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07349" w14:textId="6231C8AA" w:rsidR="00001B86" w:rsidRPr="003135FC" w:rsidRDefault="008756BD" w:rsidP="009B3C2B">
      <w:pPr>
        <w:snapToGrid w:val="0"/>
        <w:ind w:right="84"/>
        <w:rPr>
          <w:rFonts w:asciiTheme="minorHAnsi" w:hAnsiTheme="minorHAnsi" w:cstheme="minorHAnsi"/>
          <w:b/>
          <w:sz w:val="18"/>
          <w:szCs w:val="18"/>
          <w:u w:val="single"/>
        </w:rPr>
      </w:pPr>
      <w:r w:rsidRPr="003135FC">
        <w:rPr>
          <w:rFonts w:asciiTheme="minorHAnsi" w:hAnsiTheme="minorHAnsi" w:cstheme="minorHAnsi"/>
          <w:b/>
          <w:sz w:val="18"/>
          <w:szCs w:val="18"/>
          <w:u w:val="single"/>
        </w:rPr>
        <w:t>HUAWEI</w:t>
      </w:r>
      <w:r w:rsidR="008654B6" w:rsidRPr="003135FC">
        <w:rPr>
          <w:rFonts w:asciiTheme="minorHAnsi" w:hAnsiTheme="minorHAnsi" w:cstheme="minorHAnsi"/>
          <w:b/>
          <w:sz w:val="18"/>
          <w:szCs w:val="18"/>
          <w:u w:val="single"/>
        </w:rPr>
        <w:t xml:space="preserve"> MATE 50 SERIES</w:t>
      </w:r>
      <w:r w:rsidR="007D5584" w:rsidRPr="003135FC">
        <w:rPr>
          <w:rFonts w:asciiTheme="minorHAnsi" w:hAnsiTheme="minorHAnsi" w:cstheme="minorHAnsi"/>
          <w:b/>
          <w:sz w:val="18"/>
          <w:szCs w:val="18"/>
          <w:u w:val="single"/>
        </w:rPr>
        <w:t xml:space="preserve"> LUCKY DRAW </w:t>
      </w:r>
      <w:r w:rsidR="00001B86" w:rsidRPr="003135FC">
        <w:rPr>
          <w:rFonts w:asciiTheme="minorHAnsi" w:hAnsiTheme="minorHAnsi" w:cstheme="minorHAnsi"/>
          <w:b/>
          <w:sz w:val="18"/>
          <w:szCs w:val="18"/>
          <w:u w:val="single"/>
        </w:rPr>
        <w:t>– TERMS AND CONDITIONS</w:t>
      </w:r>
    </w:p>
    <w:p w14:paraId="11139363" w14:textId="77777777" w:rsidR="00527C0C" w:rsidRPr="003135FC" w:rsidRDefault="00527C0C" w:rsidP="009B3C2B">
      <w:pPr>
        <w:snapToGrid w:val="0"/>
        <w:ind w:right="84"/>
        <w:rPr>
          <w:rFonts w:asciiTheme="minorHAnsi" w:hAnsiTheme="minorHAnsi" w:cstheme="minorHAnsi"/>
          <w:sz w:val="18"/>
          <w:szCs w:val="18"/>
        </w:rPr>
      </w:pPr>
    </w:p>
    <w:p w14:paraId="3709E49A" w14:textId="77777777" w:rsidR="00001B86" w:rsidRPr="003135FC" w:rsidRDefault="00001B86" w:rsidP="009B3C2B">
      <w:pPr>
        <w:pBdr>
          <w:top w:val="nil"/>
          <w:left w:val="nil"/>
          <w:bottom w:val="nil"/>
          <w:right w:val="nil"/>
          <w:between w:val="nil"/>
        </w:pBdr>
        <w:snapToGrid w:val="0"/>
        <w:ind w:right="84"/>
        <w:rPr>
          <w:rFonts w:asciiTheme="minorHAnsi" w:hAnsiTheme="minorHAnsi" w:cstheme="minorHAnsi"/>
          <w:b/>
          <w:sz w:val="18"/>
          <w:szCs w:val="18"/>
        </w:rPr>
      </w:pPr>
      <w:r w:rsidRPr="003135FC">
        <w:rPr>
          <w:rFonts w:asciiTheme="minorHAnsi" w:eastAsia="Calibri" w:hAnsiTheme="minorHAnsi" w:cstheme="minorHAnsi"/>
          <w:b/>
          <w:sz w:val="18"/>
          <w:szCs w:val="18"/>
        </w:rPr>
        <w:t>1. Introduction</w:t>
      </w:r>
    </w:p>
    <w:p w14:paraId="06E9A79C" w14:textId="4FA3172A" w:rsidR="00C369EE" w:rsidRPr="003135FC" w:rsidRDefault="00FC5E88" w:rsidP="009B3C2B">
      <w:pPr>
        <w:pStyle w:val="ListParagraph"/>
        <w:numPr>
          <w:ilvl w:val="1"/>
          <w:numId w:val="1"/>
        </w:numPr>
        <w:pBdr>
          <w:top w:val="nil"/>
          <w:left w:val="nil"/>
          <w:bottom w:val="nil"/>
          <w:right w:val="nil"/>
          <w:between w:val="nil"/>
        </w:pBdr>
        <w:snapToGrid w:val="0"/>
        <w:ind w:left="426" w:right="84" w:firstLineChars="0" w:hanging="426"/>
        <w:rPr>
          <w:rFonts w:cstheme="minorHAnsi"/>
          <w:sz w:val="18"/>
          <w:szCs w:val="18"/>
        </w:rPr>
      </w:pPr>
      <w:r w:rsidRPr="003135FC">
        <w:rPr>
          <w:rFonts w:cstheme="minorHAnsi"/>
          <w:sz w:val="18"/>
          <w:szCs w:val="18"/>
        </w:rPr>
        <w:t xml:space="preserve">The </w:t>
      </w:r>
      <w:r w:rsidRPr="003135FC">
        <w:rPr>
          <w:rFonts w:cstheme="minorHAnsi"/>
          <w:b/>
          <w:sz w:val="18"/>
          <w:szCs w:val="18"/>
        </w:rPr>
        <w:t xml:space="preserve">Huawei </w:t>
      </w:r>
      <w:r w:rsidR="008654B6" w:rsidRPr="003135FC">
        <w:rPr>
          <w:rFonts w:cstheme="minorHAnsi"/>
          <w:b/>
          <w:sz w:val="18"/>
          <w:szCs w:val="18"/>
        </w:rPr>
        <w:t xml:space="preserve">Mate 50 Series </w:t>
      </w:r>
      <w:r w:rsidR="007D5584" w:rsidRPr="003135FC">
        <w:rPr>
          <w:rFonts w:cstheme="minorHAnsi"/>
          <w:b/>
          <w:sz w:val="18"/>
          <w:szCs w:val="18"/>
        </w:rPr>
        <w:t xml:space="preserve">Lucky </w:t>
      </w:r>
      <w:r w:rsidR="00655229" w:rsidRPr="003135FC">
        <w:rPr>
          <w:rFonts w:cstheme="minorHAnsi"/>
          <w:b/>
          <w:sz w:val="18"/>
          <w:szCs w:val="18"/>
        </w:rPr>
        <w:t>Draw</w:t>
      </w:r>
      <w:r w:rsidRPr="003135FC">
        <w:rPr>
          <w:rFonts w:cstheme="minorHAnsi"/>
          <w:b/>
          <w:sz w:val="18"/>
          <w:szCs w:val="18"/>
        </w:rPr>
        <w:t xml:space="preserve"> </w:t>
      </w:r>
      <w:r w:rsidRPr="003135FC">
        <w:rPr>
          <w:rFonts w:eastAsia="Calibri" w:cstheme="minorHAnsi"/>
          <w:sz w:val="18"/>
          <w:szCs w:val="18"/>
        </w:rPr>
        <w:t>(“</w:t>
      </w:r>
      <w:r w:rsidR="00655229" w:rsidRPr="003135FC">
        <w:rPr>
          <w:rFonts w:eastAsia="Calibri" w:cstheme="minorHAnsi"/>
          <w:b/>
          <w:sz w:val="18"/>
          <w:szCs w:val="18"/>
        </w:rPr>
        <w:t>Event</w:t>
      </w:r>
      <w:r w:rsidRPr="003135FC">
        <w:rPr>
          <w:rFonts w:eastAsia="Calibri" w:cstheme="minorHAnsi"/>
          <w:sz w:val="18"/>
          <w:szCs w:val="18"/>
        </w:rPr>
        <w:t>”)</w:t>
      </w:r>
      <w:r w:rsidRPr="003135FC">
        <w:rPr>
          <w:rFonts w:cstheme="minorHAnsi"/>
          <w:sz w:val="18"/>
          <w:szCs w:val="18"/>
        </w:rPr>
        <w:t xml:space="preserve"> is organized by Huawei Technologies (Malaysia) Sdn. Bhd. </w:t>
      </w:r>
      <w:r w:rsidRPr="003135FC">
        <w:rPr>
          <w:rFonts w:eastAsia="Calibri" w:cstheme="minorHAnsi"/>
          <w:sz w:val="18"/>
          <w:szCs w:val="18"/>
        </w:rPr>
        <w:t>(“</w:t>
      </w:r>
      <w:r w:rsidRPr="003135FC">
        <w:rPr>
          <w:rFonts w:eastAsia="Calibri" w:cstheme="minorHAnsi"/>
          <w:b/>
          <w:sz w:val="18"/>
          <w:szCs w:val="18"/>
        </w:rPr>
        <w:t>Huawei</w:t>
      </w:r>
      <w:r w:rsidR="00C369EE" w:rsidRPr="003135FC">
        <w:rPr>
          <w:rFonts w:eastAsia="Calibri" w:cstheme="minorHAnsi"/>
          <w:sz w:val="18"/>
          <w:szCs w:val="18"/>
        </w:rPr>
        <w:t>”).</w:t>
      </w:r>
    </w:p>
    <w:p w14:paraId="4141C00C" w14:textId="09300F98" w:rsidR="00C369EE" w:rsidRPr="003135FC" w:rsidRDefault="00FC5E88" w:rsidP="009B3C2B">
      <w:pPr>
        <w:pStyle w:val="ListParagraph"/>
        <w:numPr>
          <w:ilvl w:val="1"/>
          <w:numId w:val="1"/>
        </w:numPr>
        <w:pBdr>
          <w:top w:val="nil"/>
          <w:left w:val="nil"/>
          <w:bottom w:val="nil"/>
          <w:right w:val="nil"/>
          <w:between w:val="nil"/>
        </w:pBdr>
        <w:snapToGrid w:val="0"/>
        <w:ind w:left="426" w:right="84" w:firstLineChars="0" w:hanging="426"/>
        <w:rPr>
          <w:rFonts w:cstheme="minorHAnsi"/>
          <w:sz w:val="18"/>
          <w:szCs w:val="18"/>
        </w:rPr>
      </w:pPr>
      <w:r w:rsidRPr="003135FC">
        <w:rPr>
          <w:rFonts w:cstheme="minorHAnsi"/>
          <w:sz w:val="18"/>
          <w:szCs w:val="18"/>
        </w:rPr>
        <w:t xml:space="preserve">The </w:t>
      </w:r>
      <w:r w:rsidR="004E52BA" w:rsidRPr="003135FC">
        <w:rPr>
          <w:rFonts w:cstheme="minorHAnsi"/>
          <w:sz w:val="18"/>
          <w:szCs w:val="18"/>
        </w:rPr>
        <w:t>Event</w:t>
      </w:r>
      <w:r w:rsidRPr="003135FC">
        <w:rPr>
          <w:rFonts w:cstheme="minorHAnsi"/>
          <w:sz w:val="18"/>
          <w:szCs w:val="18"/>
        </w:rPr>
        <w:t xml:space="preserve"> consists of the events as detailed in Section 3 below</w:t>
      </w:r>
      <w:r w:rsidR="00C369EE" w:rsidRPr="003135FC">
        <w:rPr>
          <w:rFonts w:eastAsia="Calibri" w:cstheme="minorHAnsi"/>
          <w:sz w:val="18"/>
          <w:szCs w:val="18"/>
        </w:rPr>
        <w:t>.</w:t>
      </w:r>
    </w:p>
    <w:p w14:paraId="518123A2" w14:textId="228A8D28" w:rsidR="00FC5E88" w:rsidRPr="003135FC" w:rsidRDefault="00FC5E88" w:rsidP="009B3C2B">
      <w:pPr>
        <w:pStyle w:val="ListParagraph"/>
        <w:numPr>
          <w:ilvl w:val="1"/>
          <w:numId w:val="1"/>
        </w:numPr>
        <w:pBdr>
          <w:top w:val="nil"/>
          <w:left w:val="nil"/>
          <w:bottom w:val="nil"/>
          <w:right w:val="nil"/>
          <w:between w:val="nil"/>
        </w:pBdr>
        <w:snapToGrid w:val="0"/>
        <w:ind w:left="426" w:right="84" w:firstLineChars="0" w:hanging="426"/>
        <w:rPr>
          <w:rFonts w:cstheme="minorHAnsi"/>
          <w:sz w:val="18"/>
          <w:szCs w:val="18"/>
        </w:rPr>
      </w:pPr>
      <w:r w:rsidRPr="003135FC">
        <w:rPr>
          <w:rFonts w:eastAsia="Calibri" w:cstheme="minorHAnsi"/>
          <w:sz w:val="18"/>
          <w:szCs w:val="18"/>
        </w:rPr>
        <w:t xml:space="preserve">This </w:t>
      </w:r>
      <w:r w:rsidR="004E52BA" w:rsidRPr="003135FC">
        <w:rPr>
          <w:rFonts w:eastAsia="Calibri" w:cstheme="minorHAnsi"/>
          <w:sz w:val="18"/>
          <w:szCs w:val="18"/>
        </w:rPr>
        <w:t>Event</w:t>
      </w:r>
      <w:r w:rsidRPr="003135FC">
        <w:rPr>
          <w:rFonts w:eastAsia="Calibri" w:cstheme="minorHAnsi"/>
          <w:sz w:val="18"/>
          <w:szCs w:val="18"/>
        </w:rPr>
        <w:t xml:space="preserve"> will commence from </w:t>
      </w:r>
      <w:r w:rsidR="008654B6" w:rsidRPr="003135FC">
        <w:rPr>
          <w:rFonts w:eastAsia="Calibri" w:cstheme="minorHAnsi"/>
          <w:sz w:val="18"/>
          <w:szCs w:val="18"/>
        </w:rPr>
        <w:t>2</w:t>
      </w:r>
      <w:r w:rsidR="00241E96" w:rsidRPr="003135FC">
        <w:rPr>
          <w:rFonts w:eastAsia="Calibri" w:cstheme="minorHAnsi"/>
          <w:sz w:val="18"/>
          <w:szCs w:val="18"/>
        </w:rPr>
        <w:t>1</w:t>
      </w:r>
      <w:r w:rsidR="00241E96" w:rsidRPr="003135FC">
        <w:rPr>
          <w:rFonts w:eastAsia="Calibri" w:cstheme="minorHAnsi"/>
          <w:sz w:val="18"/>
          <w:szCs w:val="18"/>
          <w:vertAlign w:val="superscript"/>
        </w:rPr>
        <w:t>st</w:t>
      </w:r>
      <w:r w:rsidR="00241E96" w:rsidRPr="003135FC">
        <w:rPr>
          <w:rFonts w:eastAsia="Calibri" w:cstheme="minorHAnsi"/>
          <w:sz w:val="18"/>
          <w:szCs w:val="18"/>
        </w:rPr>
        <w:t xml:space="preserve"> </w:t>
      </w:r>
      <w:r w:rsidR="008654B6" w:rsidRPr="003135FC">
        <w:rPr>
          <w:rFonts w:eastAsia="Calibri" w:cstheme="minorHAnsi"/>
          <w:sz w:val="18"/>
          <w:szCs w:val="18"/>
        </w:rPr>
        <w:t xml:space="preserve">November </w:t>
      </w:r>
      <w:r w:rsidR="00963D4E" w:rsidRPr="003135FC">
        <w:rPr>
          <w:rFonts w:eastAsia="Calibri" w:cstheme="minorHAnsi"/>
          <w:sz w:val="18"/>
          <w:szCs w:val="18"/>
        </w:rPr>
        <w:t>2022</w:t>
      </w:r>
      <w:r w:rsidRPr="003135FC">
        <w:rPr>
          <w:rFonts w:eastAsia="Calibri" w:cstheme="minorHAnsi"/>
          <w:sz w:val="18"/>
          <w:szCs w:val="18"/>
        </w:rPr>
        <w:t>, 12:00AM (GMT+8) to</w:t>
      </w:r>
      <w:r w:rsidRPr="003135FC">
        <w:rPr>
          <w:rFonts w:eastAsia="Calibri" w:cstheme="minorHAnsi"/>
          <w:sz w:val="18"/>
          <w:szCs w:val="18"/>
          <w:vertAlign w:val="superscript"/>
        </w:rPr>
        <w:t xml:space="preserve"> </w:t>
      </w:r>
      <w:r w:rsidR="005C2B0B" w:rsidRPr="003135FC">
        <w:rPr>
          <w:rFonts w:eastAsia="Calibri" w:cstheme="minorHAnsi"/>
          <w:sz w:val="18"/>
          <w:szCs w:val="18"/>
        </w:rPr>
        <w:t>9</w:t>
      </w:r>
      <w:r w:rsidR="008654B6" w:rsidRPr="003135FC">
        <w:rPr>
          <w:rFonts w:eastAsia="Calibri" w:cstheme="minorHAnsi"/>
          <w:sz w:val="18"/>
          <w:szCs w:val="18"/>
        </w:rPr>
        <w:t xml:space="preserve">th December </w:t>
      </w:r>
      <w:r w:rsidRPr="003135FC">
        <w:rPr>
          <w:rFonts w:eastAsia="Calibri" w:cstheme="minorHAnsi"/>
          <w:sz w:val="18"/>
          <w:szCs w:val="18"/>
        </w:rPr>
        <w:t>2022, 11:59PM (GMT+8) (“</w:t>
      </w:r>
      <w:r w:rsidR="004E52BA" w:rsidRPr="003135FC">
        <w:rPr>
          <w:rFonts w:eastAsia="Calibri" w:cstheme="minorHAnsi"/>
          <w:b/>
          <w:sz w:val="18"/>
          <w:szCs w:val="18"/>
        </w:rPr>
        <w:t>Eve</w:t>
      </w:r>
      <w:r w:rsidRPr="003135FC">
        <w:rPr>
          <w:rFonts w:eastAsia="Calibri" w:cstheme="minorHAnsi"/>
          <w:b/>
          <w:sz w:val="18"/>
          <w:szCs w:val="18"/>
        </w:rPr>
        <w:t>n</w:t>
      </w:r>
      <w:r w:rsidR="004E52BA" w:rsidRPr="003135FC">
        <w:rPr>
          <w:rFonts w:eastAsia="Calibri" w:cstheme="minorHAnsi"/>
          <w:b/>
          <w:sz w:val="18"/>
          <w:szCs w:val="18"/>
        </w:rPr>
        <w:t>t</w:t>
      </w:r>
      <w:r w:rsidRPr="003135FC">
        <w:rPr>
          <w:rFonts w:eastAsia="Calibri" w:cstheme="minorHAnsi"/>
          <w:b/>
          <w:sz w:val="18"/>
          <w:szCs w:val="18"/>
        </w:rPr>
        <w:t xml:space="preserve"> Period</w:t>
      </w:r>
      <w:r w:rsidRPr="003135FC">
        <w:rPr>
          <w:rFonts w:eastAsia="Calibri" w:cstheme="minorHAnsi"/>
          <w:sz w:val="18"/>
          <w:szCs w:val="18"/>
        </w:rPr>
        <w:t xml:space="preserve">”). </w:t>
      </w:r>
      <w:r w:rsidRPr="003135FC">
        <w:rPr>
          <w:rFonts w:cstheme="minorHAnsi"/>
          <w:sz w:val="18"/>
          <w:szCs w:val="18"/>
        </w:rPr>
        <w:t>Huawei</w:t>
      </w:r>
      <w:r w:rsidRPr="003135FC">
        <w:rPr>
          <w:rFonts w:eastAsia="Calibri" w:cstheme="minorHAnsi"/>
          <w:sz w:val="18"/>
          <w:szCs w:val="18"/>
        </w:rPr>
        <w:t xml:space="preserve"> reserves the rights to shorten or extend the </w:t>
      </w:r>
      <w:r w:rsidR="004E52BA" w:rsidRPr="003135FC">
        <w:rPr>
          <w:rFonts w:eastAsia="Calibri" w:cstheme="minorHAnsi"/>
          <w:sz w:val="18"/>
          <w:szCs w:val="18"/>
        </w:rPr>
        <w:t>Event</w:t>
      </w:r>
      <w:r w:rsidRPr="003135FC">
        <w:rPr>
          <w:rFonts w:eastAsia="Calibri" w:cstheme="minorHAnsi"/>
          <w:sz w:val="18"/>
          <w:szCs w:val="18"/>
        </w:rPr>
        <w:t xml:space="preserve"> Period </w:t>
      </w:r>
      <w:r w:rsidRPr="003135FC">
        <w:rPr>
          <w:rFonts w:cstheme="minorHAnsi"/>
          <w:sz w:val="18"/>
          <w:szCs w:val="18"/>
        </w:rPr>
        <w:t>at any time without notice to Customer.</w:t>
      </w:r>
    </w:p>
    <w:p w14:paraId="6CFF67DF" w14:textId="77777777" w:rsidR="00001B86" w:rsidRPr="003135FC" w:rsidRDefault="00001B86" w:rsidP="009B3C2B">
      <w:pPr>
        <w:snapToGrid w:val="0"/>
        <w:ind w:right="84"/>
        <w:rPr>
          <w:rFonts w:asciiTheme="minorHAnsi" w:hAnsiTheme="minorHAnsi" w:cstheme="minorHAnsi"/>
          <w:sz w:val="18"/>
          <w:szCs w:val="18"/>
        </w:rPr>
      </w:pPr>
    </w:p>
    <w:p w14:paraId="1D40B5C6" w14:textId="77777777" w:rsidR="00001B86" w:rsidRPr="003135FC" w:rsidRDefault="00001B86" w:rsidP="009B3C2B">
      <w:pPr>
        <w:pBdr>
          <w:top w:val="nil"/>
          <w:left w:val="nil"/>
          <w:bottom w:val="nil"/>
          <w:right w:val="nil"/>
          <w:between w:val="nil"/>
        </w:pBdr>
        <w:snapToGrid w:val="0"/>
        <w:ind w:right="84"/>
        <w:rPr>
          <w:rFonts w:asciiTheme="minorHAnsi" w:hAnsiTheme="minorHAnsi" w:cstheme="minorHAnsi"/>
          <w:b/>
          <w:sz w:val="18"/>
          <w:szCs w:val="18"/>
        </w:rPr>
      </w:pPr>
      <w:r w:rsidRPr="003135FC">
        <w:rPr>
          <w:rFonts w:asciiTheme="minorHAnsi" w:hAnsiTheme="minorHAnsi" w:cstheme="minorHAnsi"/>
          <w:b/>
          <w:sz w:val="18"/>
          <w:szCs w:val="18"/>
        </w:rPr>
        <w:t>2. Eligibility</w:t>
      </w:r>
    </w:p>
    <w:p w14:paraId="568A25CD" w14:textId="0DADCCCE" w:rsidR="00001B86" w:rsidRPr="003135FC" w:rsidRDefault="00001B86" w:rsidP="009B3C2B">
      <w:pPr>
        <w:pStyle w:val="ListParagraph"/>
        <w:numPr>
          <w:ilvl w:val="1"/>
          <w:numId w:val="2"/>
        </w:numPr>
        <w:pBdr>
          <w:top w:val="nil"/>
          <w:left w:val="nil"/>
          <w:bottom w:val="nil"/>
          <w:right w:val="nil"/>
          <w:between w:val="nil"/>
        </w:pBdr>
        <w:snapToGrid w:val="0"/>
        <w:ind w:left="426" w:right="84" w:firstLineChars="0" w:hanging="426"/>
        <w:rPr>
          <w:rFonts w:cstheme="minorHAnsi"/>
          <w:sz w:val="18"/>
          <w:szCs w:val="18"/>
        </w:rPr>
      </w:pPr>
      <w:r w:rsidRPr="003135FC">
        <w:rPr>
          <w:rFonts w:cstheme="minorHAnsi"/>
          <w:sz w:val="18"/>
          <w:szCs w:val="18"/>
        </w:rPr>
        <w:t xml:space="preserve">This </w:t>
      </w:r>
      <w:r w:rsidR="004E52BA" w:rsidRPr="003135FC">
        <w:rPr>
          <w:rFonts w:cstheme="minorHAnsi"/>
          <w:sz w:val="18"/>
          <w:szCs w:val="18"/>
        </w:rPr>
        <w:t>Event</w:t>
      </w:r>
      <w:r w:rsidRPr="003135FC">
        <w:rPr>
          <w:rFonts w:eastAsia="Times New Roman" w:cstheme="minorHAnsi"/>
          <w:sz w:val="18"/>
          <w:szCs w:val="18"/>
        </w:rPr>
        <w:t xml:space="preserve"> is open to all individuals who are residents in Malaysia</w:t>
      </w:r>
      <w:r w:rsidRPr="003135FC">
        <w:rPr>
          <w:rFonts w:cstheme="minorHAnsi"/>
          <w:sz w:val="18"/>
          <w:szCs w:val="18"/>
        </w:rPr>
        <w:t>,</w:t>
      </w:r>
      <w:r w:rsidRPr="003135FC">
        <w:rPr>
          <w:rFonts w:eastAsia="Times New Roman" w:cstheme="minorHAnsi"/>
          <w:sz w:val="18"/>
          <w:szCs w:val="18"/>
        </w:rPr>
        <w:t xml:space="preserve"> and aged 18 years old and above as of</w:t>
      </w:r>
      <w:r w:rsidR="0038713F" w:rsidRPr="003135FC">
        <w:rPr>
          <w:rFonts w:eastAsia="Calibri" w:cstheme="minorHAnsi"/>
          <w:sz w:val="18"/>
          <w:szCs w:val="18"/>
          <w:vertAlign w:val="superscript"/>
        </w:rPr>
        <w:t xml:space="preserve"> </w:t>
      </w:r>
      <w:r w:rsidR="008654B6" w:rsidRPr="003135FC">
        <w:rPr>
          <w:rFonts w:eastAsia="Times New Roman" w:cstheme="minorHAnsi"/>
          <w:sz w:val="18"/>
          <w:szCs w:val="18"/>
        </w:rPr>
        <w:t>2</w:t>
      </w:r>
      <w:r w:rsidR="00241E96" w:rsidRPr="003135FC">
        <w:rPr>
          <w:rFonts w:eastAsia="Times New Roman" w:cstheme="minorHAnsi"/>
          <w:sz w:val="18"/>
          <w:szCs w:val="18"/>
        </w:rPr>
        <w:t>1</w:t>
      </w:r>
      <w:r w:rsidR="00241E96" w:rsidRPr="003135FC">
        <w:rPr>
          <w:rFonts w:eastAsia="Times New Roman" w:cstheme="minorHAnsi"/>
          <w:sz w:val="18"/>
          <w:szCs w:val="18"/>
          <w:vertAlign w:val="superscript"/>
        </w:rPr>
        <w:t>st</w:t>
      </w:r>
      <w:r w:rsidR="00241E96" w:rsidRPr="003135FC">
        <w:rPr>
          <w:rFonts w:eastAsia="Times New Roman" w:cstheme="minorHAnsi"/>
          <w:sz w:val="18"/>
          <w:szCs w:val="18"/>
        </w:rPr>
        <w:t xml:space="preserve"> </w:t>
      </w:r>
      <w:r w:rsidR="008654B6" w:rsidRPr="003135FC">
        <w:rPr>
          <w:rFonts w:eastAsia="Times New Roman" w:cstheme="minorHAnsi"/>
          <w:sz w:val="18"/>
          <w:szCs w:val="18"/>
        </w:rPr>
        <w:t>November</w:t>
      </w:r>
      <w:r w:rsidR="008756BD" w:rsidRPr="003135FC">
        <w:rPr>
          <w:rFonts w:eastAsia="Times New Roman" w:cstheme="minorHAnsi"/>
          <w:sz w:val="18"/>
          <w:szCs w:val="18"/>
        </w:rPr>
        <w:t xml:space="preserve"> 202</w:t>
      </w:r>
      <w:r w:rsidR="007D0774" w:rsidRPr="003135FC">
        <w:rPr>
          <w:rFonts w:eastAsia="Times New Roman" w:cstheme="minorHAnsi"/>
          <w:sz w:val="18"/>
          <w:szCs w:val="18"/>
        </w:rPr>
        <w:t>2</w:t>
      </w:r>
      <w:r w:rsidRPr="003135FC">
        <w:rPr>
          <w:rFonts w:eastAsia="Times New Roman" w:cstheme="minorHAnsi"/>
          <w:sz w:val="18"/>
          <w:szCs w:val="18"/>
        </w:rPr>
        <w:t xml:space="preserve"> (“</w:t>
      </w:r>
      <w:r w:rsidRPr="003135FC">
        <w:rPr>
          <w:rFonts w:eastAsia="Calibri" w:cstheme="minorHAnsi"/>
          <w:sz w:val="18"/>
          <w:szCs w:val="18"/>
        </w:rPr>
        <w:t>Customer</w:t>
      </w:r>
      <w:r w:rsidRPr="003135FC">
        <w:rPr>
          <w:rFonts w:eastAsia="Times New Roman" w:cstheme="minorHAnsi"/>
          <w:sz w:val="18"/>
          <w:szCs w:val="18"/>
        </w:rPr>
        <w:t>(s)”).</w:t>
      </w:r>
    </w:p>
    <w:p w14:paraId="0CD8FE25" w14:textId="77777777" w:rsidR="00001B86" w:rsidRPr="003135FC" w:rsidRDefault="00001B86" w:rsidP="009B3C2B">
      <w:pPr>
        <w:pStyle w:val="ListParagraph"/>
        <w:numPr>
          <w:ilvl w:val="1"/>
          <w:numId w:val="2"/>
        </w:numPr>
        <w:pBdr>
          <w:top w:val="nil"/>
          <w:left w:val="nil"/>
          <w:bottom w:val="nil"/>
          <w:right w:val="nil"/>
          <w:between w:val="nil"/>
        </w:pBdr>
        <w:snapToGrid w:val="0"/>
        <w:ind w:left="426" w:right="84" w:firstLineChars="0" w:hanging="426"/>
        <w:rPr>
          <w:rFonts w:cstheme="minorHAnsi"/>
          <w:sz w:val="18"/>
          <w:szCs w:val="18"/>
        </w:rPr>
      </w:pPr>
      <w:r w:rsidRPr="003135FC">
        <w:rPr>
          <w:rFonts w:eastAsia="Calibri" w:cstheme="minorHAnsi"/>
          <w:sz w:val="18"/>
          <w:szCs w:val="18"/>
        </w:rPr>
        <w:t>Employees of Huawei, their immediate families, Huawei’s dealers, partners, advertising, creative and public relations agencies, program organizer, their employees and immediate families is not eligible to participate in this Campaign.</w:t>
      </w:r>
    </w:p>
    <w:p w14:paraId="7B9A8EA8" w14:textId="77777777" w:rsidR="00001B86" w:rsidRPr="003135FC" w:rsidRDefault="00001B86" w:rsidP="009B3C2B">
      <w:pPr>
        <w:snapToGrid w:val="0"/>
        <w:ind w:right="84"/>
        <w:rPr>
          <w:rFonts w:asciiTheme="minorHAnsi" w:hAnsiTheme="minorHAnsi" w:cstheme="minorHAnsi"/>
          <w:sz w:val="18"/>
          <w:szCs w:val="18"/>
        </w:rPr>
      </w:pPr>
    </w:p>
    <w:p w14:paraId="735FAC3A" w14:textId="40768447" w:rsidR="00001B86" w:rsidRPr="003135FC" w:rsidRDefault="00001B86" w:rsidP="009B3C2B">
      <w:pPr>
        <w:pBdr>
          <w:top w:val="nil"/>
          <w:left w:val="nil"/>
          <w:bottom w:val="nil"/>
          <w:right w:val="nil"/>
          <w:between w:val="nil"/>
        </w:pBdr>
        <w:snapToGrid w:val="0"/>
        <w:ind w:right="84"/>
        <w:rPr>
          <w:rFonts w:asciiTheme="minorHAnsi" w:hAnsiTheme="minorHAnsi" w:cstheme="minorHAnsi"/>
          <w:b/>
          <w:sz w:val="18"/>
          <w:szCs w:val="18"/>
        </w:rPr>
      </w:pPr>
      <w:r w:rsidRPr="003135FC">
        <w:rPr>
          <w:rFonts w:asciiTheme="minorHAnsi" w:eastAsia="Calibri" w:hAnsiTheme="minorHAnsi" w:cstheme="minorHAnsi"/>
          <w:b/>
          <w:sz w:val="18"/>
          <w:szCs w:val="18"/>
        </w:rPr>
        <w:t xml:space="preserve">3. </w:t>
      </w:r>
      <w:r w:rsidR="004E52BA" w:rsidRPr="003135FC">
        <w:rPr>
          <w:rFonts w:asciiTheme="minorHAnsi" w:eastAsia="Calibri" w:hAnsiTheme="minorHAnsi" w:cstheme="minorHAnsi"/>
          <w:b/>
          <w:sz w:val="18"/>
          <w:szCs w:val="18"/>
        </w:rPr>
        <w:t>Event</w:t>
      </w:r>
      <w:r w:rsidRPr="003135FC">
        <w:rPr>
          <w:rFonts w:asciiTheme="minorHAnsi" w:eastAsia="Calibri" w:hAnsiTheme="minorHAnsi" w:cstheme="minorHAnsi"/>
          <w:b/>
          <w:sz w:val="18"/>
          <w:szCs w:val="18"/>
        </w:rPr>
        <w:t xml:space="preserve"> Mechanism</w:t>
      </w:r>
    </w:p>
    <w:p w14:paraId="385F2E2C" w14:textId="7028AD86" w:rsidR="00001B86" w:rsidRPr="003135FC" w:rsidRDefault="00001B86" w:rsidP="009B3C2B">
      <w:pPr>
        <w:pStyle w:val="ListParagraph"/>
        <w:snapToGrid w:val="0"/>
        <w:ind w:left="426" w:right="84" w:firstLineChars="0" w:hanging="426"/>
        <w:rPr>
          <w:rFonts w:eastAsia="Calibri" w:cstheme="minorHAnsi"/>
          <w:sz w:val="18"/>
          <w:szCs w:val="18"/>
        </w:rPr>
      </w:pPr>
      <w:r w:rsidRPr="003135FC">
        <w:rPr>
          <w:rFonts w:eastAsia="Calibri" w:cstheme="minorHAnsi"/>
          <w:sz w:val="18"/>
          <w:szCs w:val="18"/>
        </w:rPr>
        <w:t>3.1</w:t>
      </w:r>
      <w:r w:rsidRPr="003135FC">
        <w:rPr>
          <w:rFonts w:eastAsia="Calibri" w:cstheme="minorHAnsi"/>
          <w:sz w:val="18"/>
          <w:szCs w:val="18"/>
        </w:rPr>
        <w:tab/>
        <w:t>This Campaign co</w:t>
      </w:r>
      <w:r w:rsidR="00040A89" w:rsidRPr="003135FC">
        <w:rPr>
          <w:rFonts w:eastAsia="Calibri" w:cstheme="minorHAnsi"/>
          <w:sz w:val="18"/>
          <w:szCs w:val="18"/>
        </w:rPr>
        <w:t xml:space="preserve">nsists of the following </w:t>
      </w:r>
      <w:r w:rsidRPr="003135FC">
        <w:rPr>
          <w:rFonts w:eastAsia="Calibri" w:cstheme="minorHAnsi"/>
          <w:sz w:val="18"/>
          <w:szCs w:val="18"/>
        </w:rPr>
        <w:t>events: -</w:t>
      </w:r>
    </w:p>
    <w:tbl>
      <w:tblPr>
        <w:tblW w:w="7144" w:type="dxa"/>
        <w:tblInd w:w="416" w:type="dxa"/>
        <w:tblLook w:val="04A0" w:firstRow="1" w:lastRow="0" w:firstColumn="1" w:lastColumn="0" w:noHBand="0" w:noVBand="1"/>
      </w:tblPr>
      <w:tblGrid>
        <w:gridCol w:w="659"/>
        <w:gridCol w:w="6485"/>
      </w:tblGrid>
      <w:tr w:rsidR="004B6936" w:rsidRPr="003135FC" w14:paraId="1D52032C" w14:textId="77777777" w:rsidTr="00C910D6">
        <w:trPr>
          <w:trHeight w:val="300"/>
        </w:trPr>
        <w:tc>
          <w:tcPr>
            <w:tcW w:w="659" w:type="dxa"/>
            <w:tcBorders>
              <w:top w:val="single" w:sz="8" w:space="0" w:color="auto"/>
              <w:left w:val="single" w:sz="8" w:space="0" w:color="auto"/>
              <w:bottom w:val="nil"/>
              <w:right w:val="single" w:sz="4" w:space="0" w:color="auto"/>
            </w:tcBorders>
            <w:shd w:val="clear" w:color="000000" w:fill="D9D9D9"/>
            <w:noWrap/>
            <w:vAlign w:val="center"/>
            <w:hideMark/>
          </w:tcPr>
          <w:p w14:paraId="0E225608" w14:textId="77777777" w:rsidR="004B6936" w:rsidRPr="003135FC" w:rsidRDefault="004B6936" w:rsidP="009B3C2B">
            <w:pPr>
              <w:widowControl/>
              <w:ind w:right="84"/>
              <w:rPr>
                <w:rFonts w:asciiTheme="minorHAnsi" w:eastAsia="Times New Roman" w:hAnsiTheme="minorHAnsi" w:cstheme="minorHAnsi"/>
                <w:b/>
                <w:bCs/>
                <w:color w:val="000000"/>
                <w:sz w:val="18"/>
                <w:szCs w:val="18"/>
              </w:rPr>
            </w:pPr>
            <w:r w:rsidRPr="003135FC">
              <w:rPr>
                <w:rFonts w:asciiTheme="minorHAnsi" w:eastAsia="Times New Roman" w:hAnsiTheme="minorHAnsi" w:cstheme="minorHAnsi"/>
                <w:b/>
                <w:bCs/>
                <w:color w:val="000000"/>
                <w:sz w:val="18"/>
                <w:szCs w:val="18"/>
              </w:rPr>
              <w:t>No.</w:t>
            </w:r>
          </w:p>
        </w:tc>
        <w:tc>
          <w:tcPr>
            <w:tcW w:w="6485" w:type="dxa"/>
            <w:tcBorders>
              <w:top w:val="single" w:sz="8" w:space="0" w:color="auto"/>
              <w:left w:val="nil"/>
              <w:bottom w:val="nil"/>
              <w:right w:val="single" w:sz="8" w:space="0" w:color="auto"/>
            </w:tcBorders>
            <w:shd w:val="clear" w:color="000000" w:fill="D9D9D9"/>
            <w:noWrap/>
            <w:vAlign w:val="center"/>
            <w:hideMark/>
          </w:tcPr>
          <w:p w14:paraId="564B2EDF" w14:textId="77777777" w:rsidR="004B6936" w:rsidRPr="003135FC" w:rsidRDefault="004B6936" w:rsidP="009B3C2B">
            <w:pPr>
              <w:widowControl/>
              <w:ind w:right="84"/>
              <w:rPr>
                <w:rFonts w:asciiTheme="minorHAnsi" w:eastAsia="Times New Roman" w:hAnsiTheme="minorHAnsi" w:cstheme="minorHAnsi"/>
                <w:b/>
                <w:bCs/>
                <w:color w:val="000000"/>
                <w:sz w:val="18"/>
                <w:szCs w:val="18"/>
              </w:rPr>
            </w:pPr>
            <w:r w:rsidRPr="003135FC">
              <w:rPr>
                <w:rFonts w:asciiTheme="minorHAnsi" w:eastAsia="Times New Roman" w:hAnsiTheme="minorHAnsi" w:cstheme="minorHAnsi"/>
                <w:b/>
                <w:bCs/>
                <w:color w:val="000000"/>
                <w:sz w:val="18"/>
                <w:szCs w:val="18"/>
              </w:rPr>
              <w:t>Event</w:t>
            </w:r>
          </w:p>
        </w:tc>
      </w:tr>
      <w:tr w:rsidR="00BD547D" w:rsidRPr="003135FC" w14:paraId="195F28C4" w14:textId="77777777" w:rsidTr="004E52BA">
        <w:trPr>
          <w:trHeight w:val="290"/>
        </w:trPr>
        <w:tc>
          <w:tcPr>
            <w:tcW w:w="659" w:type="dxa"/>
            <w:tcBorders>
              <w:top w:val="nil"/>
              <w:left w:val="single" w:sz="8" w:space="0" w:color="auto"/>
              <w:bottom w:val="single" w:sz="4" w:space="0" w:color="auto"/>
              <w:right w:val="single" w:sz="4" w:space="0" w:color="auto"/>
            </w:tcBorders>
            <w:shd w:val="clear" w:color="auto" w:fill="auto"/>
            <w:noWrap/>
            <w:vAlign w:val="center"/>
          </w:tcPr>
          <w:p w14:paraId="210C729F" w14:textId="08CE393E" w:rsidR="00BD547D" w:rsidRPr="003135FC" w:rsidRDefault="009B3C2B" w:rsidP="009B3C2B">
            <w:pPr>
              <w:widowControl/>
              <w:ind w:right="84"/>
              <w:rPr>
                <w:rFonts w:asciiTheme="minorHAnsi" w:hAnsiTheme="minorHAnsi" w:cstheme="minorHAnsi"/>
                <w:color w:val="000000"/>
                <w:sz w:val="18"/>
                <w:szCs w:val="18"/>
              </w:rPr>
            </w:pPr>
            <w:r w:rsidRPr="003135FC">
              <w:rPr>
                <w:rFonts w:asciiTheme="minorHAnsi" w:hAnsiTheme="minorHAnsi" w:cstheme="minorHAnsi"/>
                <w:color w:val="000000"/>
                <w:sz w:val="18"/>
                <w:szCs w:val="18"/>
              </w:rPr>
              <w:t>i</w:t>
            </w:r>
          </w:p>
        </w:tc>
        <w:tc>
          <w:tcPr>
            <w:tcW w:w="6485" w:type="dxa"/>
            <w:tcBorders>
              <w:top w:val="nil"/>
              <w:left w:val="nil"/>
              <w:bottom w:val="single" w:sz="4" w:space="0" w:color="auto"/>
              <w:right w:val="single" w:sz="8" w:space="0" w:color="auto"/>
            </w:tcBorders>
            <w:shd w:val="clear" w:color="auto" w:fill="auto"/>
            <w:noWrap/>
            <w:vAlign w:val="center"/>
          </w:tcPr>
          <w:p w14:paraId="759612E1" w14:textId="07F023ED" w:rsidR="00BD547D" w:rsidRPr="003135FC" w:rsidRDefault="00C910D6" w:rsidP="009B3C2B">
            <w:pPr>
              <w:widowControl/>
              <w:ind w:right="84"/>
              <w:rPr>
                <w:rFonts w:asciiTheme="minorHAnsi" w:eastAsia="Times New Roman" w:hAnsiTheme="minorHAnsi" w:cstheme="minorHAnsi"/>
                <w:color w:val="000000"/>
                <w:sz w:val="18"/>
                <w:szCs w:val="18"/>
              </w:rPr>
            </w:pPr>
            <w:r w:rsidRPr="003135FC">
              <w:rPr>
                <w:rFonts w:asciiTheme="minorHAnsi" w:hAnsiTheme="minorHAnsi" w:cstheme="minorHAnsi"/>
                <w:color w:val="000000"/>
                <w:sz w:val="18"/>
                <w:szCs w:val="18"/>
              </w:rPr>
              <w:t>Lucky Draw (“LD Event”)</w:t>
            </w:r>
          </w:p>
        </w:tc>
      </w:tr>
    </w:tbl>
    <w:p w14:paraId="0E82A274" w14:textId="77777777" w:rsidR="00AE1A8C" w:rsidRPr="003135FC" w:rsidRDefault="00AE1A8C" w:rsidP="009B3C2B">
      <w:pPr>
        <w:snapToGrid w:val="0"/>
        <w:ind w:right="84"/>
        <w:rPr>
          <w:rFonts w:asciiTheme="minorHAnsi" w:hAnsiTheme="minorHAnsi" w:cstheme="minorHAnsi"/>
          <w:sz w:val="18"/>
          <w:szCs w:val="18"/>
        </w:rPr>
      </w:pPr>
    </w:p>
    <w:p w14:paraId="61B031E8" w14:textId="77777777" w:rsidR="006242E5" w:rsidRPr="003135FC" w:rsidRDefault="006242E5" w:rsidP="009B3C2B">
      <w:pPr>
        <w:snapToGrid w:val="0"/>
        <w:ind w:right="84"/>
        <w:rPr>
          <w:rFonts w:asciiTheme="minorHAnsi" w:hAnsiTheme="minorHAnsi" w:cstheme="minorHAnsi"/>
          <w:sz w:val="18"/>
          <w:szCs w:val="18"/>
        </w:rPr>
      </w:pPr>
    </w:p>
    <w:p w14:paraId="7AD405F4" w14:textId="4BA62E03" w:rsidR="00C2303F" w:rsidRPr="003135FC" w:rsidRDefault="00C910D6" w:rsidP="009B3C2B">
      <w:pPr>
        <w:pBdr>
          <w:top w:val="nil"/>
          <w:left w:val="nil"/>
          <w:bottom w:val="nil"/>
          <w:right w:val="nil"/>
          <w:between w:val="nil"/>
        </w:pBdr>
        <w:snapToGrid w:val="0"/>
        <w:ind w:right="84"/>
        <w:rPr>
          <w:rFonts w:asciiTheme="minorHAnsi" w:hAnsiTheme="minorHAnsi" w:cstheme="minorHAnsi"/>
          <w:b/>
          <w:color w:val="000000"/>
          <w:sz w:val="18"/>
          <w:szCs w:val="18"/>
          <w:u w:val="single"/>
        </w:rPr>
      </w:pPr>
      <w:r w:rsidRPr="003135FC">
        <w:rPr>
          <w:rFonts w:asciiTheme="minorHAnsi" w:hAnsiTheme="minorHAnsi" w:cstheme="minorHAnsi"/>
          <w:b/>
          <w:color w:val="000000"/>
          <w:sz w:val="18"/>
          <w:szCs w:val="18"/>
          <w:u w:val="single"/>
        </w:rPr>
        <w:t>i</w:t>
      </w:r>
      <w:r w:rsidR="00A5527F" w:rsidRPr="003135FC">
        <w:rPr>
          <w:rFonts w:asciiTheme="minorHAnsi" w:hAnsiTheme="minorHAnsi" w:cstheme="minorHAnsi"/>
          <w:b/>
          <w:color w:val="000000"/>
          <w:sz w:val="18"/>
          <w:szCs w:val="18"/>
          <w:u w:val="single"/>
        </w:rPr>
        <w:t>. LUCKY DRAW EVENT (“LD EVENT”)</w:t>
      </w:r>
    </w:p>
    <w:p w14:paraId="10A6EC11" w14:textId="29D1411B" w:rsidR="00C2303F" w:rsidRPr="003135FC" w:rsidRDefault="00C2303F" w:rsidP="009B3C2B">
      <w:pPr>
        <w:pBdr>
          <w:top w:val="nil"/>
          <w:left w:val="nil"/>
          <w:bottom w:val="nil"/>
          <w:right w:val="nil"/>
          <w:between w:val="nil"/>
        </w:pBdr>
        <w:snapToGrid w:val="0"/>
        <w:ind w:right="84"/>
        <w:rPr>
          <w:rFonts w:asciiTheme="minorHAnsi" w:hAnsiTheme="minorHAnsi" w:cstheme="minorHAnsi"/>
          <w:b/>
          <w:sz w:val="18"/>
          <w:szCs w:val="18"/>
          <w:u w:val="single"/>
        </w:rPr>
      </w:pPr>
    </w:p>
    <w:p w14:paraId="0D016EDF" w14:textId="2AF74215" w:rsidR="00EE367F" w:rsidRPr="003135FC" w:rsidRDefault="00EE367F" w:rsidP="009B3C2B">
      <w:pPr>
        <w:pBdr>
          <w:top w:val="nil"/>
          <w:left w:val="nil"/>
          <w:bottom w:val="nil"/>
          <w:right w:val="nil"/>
          <w:between w:val="nil"/>
        </w:pBdr>
        <w:snapToGrid w:val="0"/>
        <w:ind w:right="84"/>
        <w:rPr>
          <w:rFonts w:asciiTheme="minorHAnsi" w:hAnsiTheme="minorHAnsi" w:cstheme="minorHAnsi"/>
          <w:b/>
          <w:sz w:val="18"/>
          <w:szCs w:val="18"/>
          <w:u w:val="single"/>
        </w:rPr>
      </w:pPr>
      <w:r w:rsidRPr="003135FC">
        <w:rPr>
          <w:rFonts w:asciiTheme="minorHAnsi" w:hAnsiTheme="minorHAnsi" w:cstheme="minorHAnsi"/>
          <w:b/>
          <w:sz w:val="18"/>
          <w:szCs w:val="18"/>
          <w:u w:val="single"/>
        </w:rPr>
        <w:t>Mechanism of LD Event</w:t>
      </w:r>
    </w:p>
    <w:p w14:paraId="11C8D538" w14:textId="537CE96E" w:rsidR="003135FC" w:rsidRPr="003135FC" w:rsidRDefault="003135FC" w:rsidP="00A73149">
      <w:pPr>
        <w:pStyle w:val="ListParagraph"/>
        <w:numPr>
          <w:ilvl w:val="1"/>
          <w:numId w:val="4"/>
        </w:numPr>
        <w:pBdr>
          <w:top w:val="nil"/>
          <w:left w:val="nil"/>
          <w:bottom w:val="nil"/>
          <w:right w:val="nil"/>
          <w:between w:val="nil"/>
        </w:pBdr>
        <w:snapToGrid w:val="0"/>
        <w:ind w:right="84" w:firstLineChars="0"/>
        <w:rPr>
          <w:rFonts w:eastAsia="Calibri" w:cstheme="minorHAnsi"/>
          <w:sz w:val="18"/>
          <w:szCs w:val="18"/>
          <w:u w:val="single"/>
        </w:rPr>
      </w:pPr>
      <w:r w:rsidRPr="003135FC">
        <w:rPr>
          <w:rFonts w:cstheme="minorHAnsi"/>
          <w:color w:val="000000"/>
          <w:sz w:val="18"/>
          <w:szCs w:val="18"/>
        </w:rPr>
        <w:t xml:space="preserve">Customer who purchases a Huawei Mate 50 series </w:t>
      </w:r>
      <w:r w:rsidRPr="003135FC">
        <w:rPr>
          <w:rFonts w:cstheme="minorHAnsi"/>
          <w:b/>
          <w:color w:val="000000"/>
          <w:sz w:val="18"/>
          <w:szCs w:val="18"/>
        </w:rPr>
        <w:t>("LD Huawei Product")</w:t>
      </w:r>
      <w:r w:rsidRPr="003135FC">
        <w:rPr>
          <w:rFonts w:cstheme="minorHAnsi"/>
          <w:color w:val="000000"/>
          <w:sz w:val="18"/>
          <w:szCs w:val="18"/>
        </w:rPr>
        <w:t xml:space="preserve"> from any of the participating stores below (collectively "Participating Stores") within the 21st November 2022, 12:00AM (GMT+8) to 9th December 2022, 11:59PM (GMT+8) with full amount payment (RM3,699, RM4,499 or RM5,299) </w:t>
      </w:r>
      <w:r w:rsidRPr="003135FC">
        <w:rPr>
          <w:rFonts w:cstheme="minorHAnsi"/>
          <w:b/>
          <w:color w:val="000000"/>
          <w:sz w:val="18"/>
          <w:szCs w:val="18"/>
        </w:rPr>
        <w:t>("Eligible Customer")</w:t>
      </w:r>
      <w:r w:rsidRPr="003135FC">
        <w:rPr>
          <w:rFonts w:cstheme="minorHAnsi"/>
          <w:color w:val="000000"/>
          <w:sz w:val="18"/>
          <w:szCs w:val="18"/>
        </w:rPr>
        <w:t xml:space="preserve"> is entitled to submit an entry for the </w:t>
      </w:r>
      <w:r w:rsidRPr="003135FC">
        <w:rPr>
          <w:rFonts w:cstheme="minorHAnsi"/>
          <w:b/>
          <w:color w:val="000000"/>
          <w:sz w:val="18"/>
          <w:szCs w:val="18"/>
        </w:rPr>
        <w:t>(“</w:t>
      </w:r>
      <w:r w:rsidRPr="003135FC">
        <w:rPr>
          <w:rFonts w:cstheme="minorHAnsi"/>
          <w:b/>
          <w:color w:val="000000"/>
          <w:sz w:val="18"/>
          <w:szCs w:val="18"/>
        </w:rPr>
        <w:t>LD Event</w:t>
      </w:r>
      <w:r w:rsidRPr="003135FC">
        <w:rPr>
          <w:rFonts w:cstheme="minorHAnsi"/>
          <w:b/>
          <w:color w:val="000000"/>
          <w:sz w:val="18"/>
          <w:szCs w:val="18"/>
        </w:rPr>
        <w:t>”)</w:t>
      </w:r>
      <w:r w:rsidRPr="003135FC">
        <w:rPr>
          <w:rFonts w:cstheme="minorHAnsi"/>
          <w:b/>
          <w:color w:val="000000"/>
          <w:sz w:val="18"/>
          <w:szCs w:val="18"/>
        </w:rPr>
        <w:t>:</w:t>
      </w:r>
      <w:r w:rsidRPr="003135FC">
        <w:rPr>
          <w:rFonts w:cstheme="minorHAnsi"/>
          <w:color w:val="000000"/>
          <w:sz w:val="18"/>
          <w:szCs w:val="18"/>
        </w:rPr>
        <w:br/>
        <w:t>(i) All HUAWEI Experience Stores;</w:t>
      </w:r>
      <w:r w:rsidRPr="003135FC">
        <w:rPr>
          <w:rFonts w:cstheme="minorHAnsi"/>
          <w:color w:val="000000"/>
          <w:sz w:val="18"/>
          <w:szCs w:val="18"/>
        </w:rPr>
        <w:br/>
      </w:r>
      <w:r w:rsidRPr="003135FC">
        <w:rPr>
          <w:rFonts w:cstheme="minorHAnsi"/>
          <w:color w:val="000000"/>
          <w:sz w:val="18"/>
          <w:szCs w:val="18"/>
        </w:rPr>
        <w:t xml:space="preserve">(ii) </w:t>
      </w:r>
      <w:r w:rsidRPr="003135FC">
        <w:rPr>
          <w:rFonts w:cstheme="minorHAnsi"/>
          <w:color w:val="000000"/>
          <w:sz w:val="18"/>
          <w:szCs w:val="18"/>
        </w:rPr>
        <w:t>Senheng, SenQ, and Urban Republic outlets in Malaysia; and</w:t>
      </w:r>
      <w:r w:rsidRPr="003135FC">
        <w:rPr>
          <w:rFonts w:cstheme="minorHAnsi"/>
          <w:color w:val="000000"/>
          <w:sz w:val="18"/>
          <w:szCs w:val="18"/>
        </w:rPr>
        <w:br/>
      </w:r>
      <w:r w:rsidRPr="003135FC">
        <w:rPr>
          <w:rFonts w:cstheme="minorHAnsi"/>
          <w:color w:val="000000"/>
          <w:sz w:val="18"/>
          <w:szCs w:val="18"/>
        </w:rPr>
        <w:t xml:space="preserve">(iii) </w:t>
      </w:r>
      <w:r w:rsidRPr="003135FC">
        <w:rPr>
          <w:rFonts w:cstheme="minorHAnsi"/>
          <w:color w:val="000000"/>
          <w:sz w:val="18"/>
          <w:szCs w:val="18"/>
        </w:rPr>
        <w:t>Maxis and Digi outlets in Malaysia</w:t>
      </w:r>
    </w:p>
    <w:p w14:paraId="79DC5A7F" w14:textId="7217E3F5" w:rsidR="004F4F4E" w:rsidRPr="003135FC" w:rsidRDefault="004F4F4E" w:rsidP="004E52BA">
      <w:pPr>
        <w:pStyle w:val="ListParagraph"/>
        <w:numPr>
          <w:ilvl w:val="1"/>
          <w:numId w:val="4"/>
        </w:numPr>
        <w:pBdr>
          <w:top w:val="nil"/>
          <w:left w:val="nil"/>
          <w:bottom w:val="nil"/>
          <w:right w:val="nil"/>
          <w:between w:val="nil"/>
        </w:pBdr>
        <w:snapToGrid w:val="0"/>
        <w:ind w:right="84" w:firstLineChars="0"/>
        <w:rPr>
          <w:rFonts w:eastAsia="Calibri" w:cstheme="minorHAnsi"/>
          <w:sz w:val="18"/>
          <w:szCs w:val="18"/>
          <w:u w:val="single"/>
        </w:rPr>
      </w:pPr>
      <w:r w:rsidRPr="003135FC">
        <w:rPr>
          <w:rFonts w:eastAsia="Calibri" w:cstheme="minorHAnsi"/>
          <w:sz w:val="18"/>
          <w:szCs w:val="18"/>
        </w:rPr>
        <w:t xml:space="preserve">To submit an entry for the LD Event, Eligible Customer </w:t>
      </w:r>
      <w:r w:rsidRPr="003135FC">
        <w:rPr>
          <w:rFonts w:cstheme="minorHAnsi"/>
          <w:sz w:val="18"/>
          <w:szCs w:val="18"/>
        </w:rPr>
        <w:t>must</w:t>
      </w:r>
      <w:r w:rsidRPr="003135FC">
        <w:rPr>
          <w:rFonts w:eastAsia="Calibri" w:cstheme="minorHAnsi"/>
          <w:sz w:val="18"/>
          <w:szCs w:val="18"/>
        </w:rPr>
        <w:t xml:space="preserve"> complete all the following steps within the </w:t>
      </w:r>
      <w:r w:rsidR="004E52BA" w:rsidRPr="003135FC">
        <w:rPr>
          <w:rFonts w:eastAsia="Calibri" w:cstheme="minorHAnsi"/>
          <w:sz w:val="18"/>
          <w:szCs w:val="18"/>
        </w:rPr>
        <w:t>Event</w:t>
      </w:r>
      <w:r w:rsidRPr="003135FC">
        <w:rPr>
          <w:rFonts w:eastAsia="Calibri" w:cstheme="minorHAnsi"/>
          <w:sz w:val="18"/>
          <w:szCs w:val="18"/>
        </w:rPr>
        <w:t xml:space="preserve"> Period: -</w:t>
      </w:r>
    </w:p>
    <w:p w14:paraId="38CBF414" w14:textId="46FF74F5" w:rsidR="004F4F4E" w:rsidRPr="003135FC" w:rsidRDefault="004F4F4E" w:rsidP="008654B6">
      <w:pPr>
        <w:pStyle w:val="ListParagraph"/>
        <w:numPr>
          <w:ilvl w:val="0"/>
          <w:numId w:val="5"/>
        </w:numPr>
        <w:snapToGrid w:val="0"/>
        <w:ind w:right="84" w:firstLineChars="0"/>
        <w:rPr>
          <w:rFonts w:eastAsia="Calibri" w:cstheme="minorHAnsi"/>
          <w:sz w:val="18"/>
          <w:szCs w:val="18"/>
        </w:rPr>
      </w:pPr>
      <w:r w:rsidRPr="003135FC">
        <w:rPr>
          <w:rFonts w:eastAsia="Calibri" w:cstheme="minorHAnsi"/>
          <w:sz w:val="18"/>
          <w:szCs w:val="18"/>
        </w:rPr>
        <w:t xml:space="preserve">Register and Login to Huawei Member Center app </w:t>
      </w:r>
      <w:r w:rsidRPr="003135FC">
        <w:rPr>
          <w:rStyle w:val="Hyperlink"/>
          <w:rFonts w:eastAsia="Calibri" w:cstheme="minorHAnsi"/>
          <w:color w:val="auto"/>
          <w:sz w:val="18"/>
          <w:szCs w:val="18"/>
          <w:u w:val="none"/>
        </w:rPr>
        <w:t>(“</w:t>
      </w:r>
      <w:r w:rsidR="00FE0D91" w:rsidRPr="003135FC">
        <w:rPr>
          <w:rStyle w:val="Hyperlink"/>
          <w:rFonts w:eastAsia="Calibri" w:cstheme="minorHAnsi"/>
          <w:b/>
          <w:color w:val="auto"/>
          <w:sz w:val="18"/>
          <w:szCs w:val="18"/>
          <w:u w:val="none"/>
        </w:rPr>
        <w:t>Event</w:t>
      </w:r>
      <w:r w:rsidRPr="003135FC">
        <w:rPr>
          <w:rStyle w:val="Hyperlink"/>
          <w:rFonts w:eastAsia="Calibri" w:cstheme="minorHAnsi"/>
          <w:b/>
          <w:color w:val="auto"/>
          <w:sz w:val="18"/>
          <w:szCs w:val="18"/>
          <w:u w:val="none"/>
        </w:rPr>
        <w:t xml:space="preserve"> Site</w:t>
      </w:r>
      <w:r w:rsidRPr="003135FC">
        <w:rPr>
          <w:rStyle w:val="Hyperlink"/>
          <w:rFonts w:eastAsia="Calibri" w:cstheme="minorHAnsi"/>
          <w:color w:val="auto"/>
          <w:sz w:val="18"/>
          <w:szCs w:val="18"/>
          <w:u w:val="none"/>
        </w:rPr>
        <w:t>”)</w:t>
      </w:r>
      <w:r w:rsidRPr="003135FC">
        <w:rPr>
          <w:rFonts w:eastAsia="Calibri" w:cstheme="minorHAnsi"/>
          <w:sz w:val="18"/>
          <w:szCs w:val="18"/>
        </w:rPr>
        <w:t>;</w:t>
      </w:r>
    </w:p>
    <w:p w14:paraId="035F73BE" w14:textId="6AA8DFAE" w:rsidR="004F4F4E" w:rsidRPr="003135FC" w:rsidRDefault="004F4F4E" w:rsidP="009B3C2B">
      <w:pPr>
        <w:pStyle w:val="ListParagraph"/>
        <w:numPr>
          <w:ilvl w:val="0"/>
          <w:numId w:val="5"/>
        </w:numPr>
        <w:snapToGrid w:val="0"/>
        <w:ind w:right="84" w:firstLineChars="0"/>
        <w:rPr>
          <w:rFonts w:eastAsia="Calibri" w:cstheme="minorHAnsi"/>
          <w:sz w:val="18"/>
          <w:szCs w:val="18"/>
        </w:rPr>
      </w:pPr>
      <w:r w:rsidRPr="003135FC">
        <w:rPr>
          <w:rFonts w:eastAsia="Calibri" w:cstheme="minorHAnsi"/>
          <w:sz w:val="18"/>
          <w:szCs w:val="18"/>
        </w:rPr>
        <w:t>Select the model of LD Huawei Products purchased on</w:t>
      </w:r>
      <w:r w:rsidR="00D53138" w:rsidRPr="003135FC">
        <w:rPr>
          <w:rFonts w:eastAsia="Calibri" w:cstheme="minorHAnsi"/>
          <w:sz w:val="18"/>
          <w:szCs w:val="18"/>
        </w:rPr>
        <w:t xml:space="preserve"> a participating Huawei Experience Store</w:t>
      </w:r>
      <w:r w:rsidR="000900F7" w:rsidRPr="003135FC">
        <w:rPr>
          <w:rFonts w:eastAsia="Calibri" w:cstheme="minorHAnsi"/>
          <w:sz w:val="18"/>
          <w:szCs w:val="18"/>
        </w:rPr>
        <w:t xml:space="preserve"> on Event Site</w:t>
      </w:r>
      <w:r w:rsidRPr="003135FC">
        <w:rPr>
          <w:rFonts w:eastAsia="Calibri" w:cstheme="minorHAnsi"/>
          <w:sz w:val="18"/>
          <w:szCs w:val="18"/>
        </w:rPr>
        <w:t>;</w:t>
      </w:r>
    </w:p>
    <w:p w14:paraId="7FE7F6A5" w14:textId="67A989F7" w:rsidR="004F4F4E" w:rsidRPr="003135FC" w:rsidRDefault="004F4F4E" w:rsidP="00A73149">
      <w:pPr>
        <w:pStyle w:val="ListParagraph"/>
        <w:numPr>
          <w:ilvl w:val="0"/>
          <w:numId w:val="5"/>
        </w:numPr>
        <w:snapToGrid w:val="0"/>
        <w:ind w:right="84" w:firstLineChars="0"/>
        <w:rPr>
          <w:rFonts w:eastAsia="Calibri" w:cstheme="minorHAnsi"/>
          <w:sz w:val="18"/>
          <w:szCs w:val="18"/>
        </w:rPr>
      </w:pPr>
      <w:r w:rsidRPr="003135FC">
        <w:rPr>
          <w:rFonts w:eastAsia="Calibri" w:cstheme="minorHAnsi"/>
          <w:sz w:val="18"/>
          <w:szCs w:val="18"/>
        </w:rPr>
        <w:t>Insert the serial number of</w:t>
      </w:r>
      <w:r w:rsidR="00D53138" w:rsidRPr="003135FC">
        <w:rPr>
          <w:rFonts w:eastAsia="Calibri" w:cstheme="minorHAnsi"/>
          <w:sz w:val="18"/>
          <w:szCs w:val="18"/>
        </w:rPr>
        <w:t xml:space="preserve"> </w:t>
      </w:r>
      <w:r w:rsidR="00A73149" w:rsidRPr="003135FC">
        <w:rPr>
          <w:rFonts w:eastAsia="Calibri" w:cstheme="minorHAnsi"/>
          <w:sz w:val="18"/>
          <w:szCs w:val="18"/>
        </w:rPr>
        <w:t>LD Huawei Product</w:t>
      </w:r>
      <w:r w:rsidR="00D53138" w:rsidRPr="003135FC">
        <w:rPr>
          <w:rFonts w:eastAsia="Calibri" w:cstheme="minorHAnsi"/>
          <w:sz w:val="18"/>
          <w:szCs w:val="18"/>
        </w:rPr>
        <w:t xml:space="preserve"> purchased on a participating Huawei Experience Store</w:t>
      </w:r>
      <w:r w:rsidR="000900F7" w:rsidRPr="003135FC">
        <w:rPr>
          <w:rFonts w:eastAsia="Calibri" w:cstheme="minorHAnsi"/>
          <w:sz w:val="18"/>
          <w:szCs w:val="18"/>
        </w:rPr>
        <w:t xml:space="preserve"> on Event Site</w:t>
      </w:r>
      <w:r w:rsidRPr="003135FC">
        <w:rPr>
          <w:rFonts w:eastAsia="Calibri" w:cstheme="minorHAnsi"/>
          <w:sz w:val="18"/>
          <w:szCs w:val="18"/>
        </w:rPr>
        <w:t>;</w:t>
      </w:r>
    </w:p>
    <w:p w14:paraId="00EE01BF" w14:textId="60D223E0" w:rsidR="004F4F4E" w:rsidRPr="003135FC" w:rsidRDefault="004F4F4E" w:rsidP="009B3C2B">
      <w:pPr>
        <w:pStyle w:val="ListParagraph"/>
        <w:numPr>
          <w:ilvl w:val="0"/>
          <w:numId w:val="5"/>
        </w:numPr>
        <w:snapToGrid w:val="0"/>
        <w:ind w:right="84" w:firstLineChars="0"/>
        <w:rPr>
          <w:rFonts w:eastAsia="Calibri" w:cstheme="minorHAnsi"/>
          <w:sz w:val="18"/>
          <w:szCs w:val="18"/>
        </w:rPr>
      </w:pPr>
      <w:r w:rsidRPr="003135FC">
        <w:rPr>
          <w:rFonts w:eastAsia="Calibri" w:cstheme="minorHAnsi"/>
          <w:sz w:val="18"/>
          <w:szCs w:val="18"/>
        </w:rPr>
        <w:t xml:space="preserve">Insert all </w:t>
      </w:r>
      <w:r w:rsidRPr="003135FC">
        <w:rPr>
          <w:rFonts w:cstheme="minorHAnsi"/>
          <w:sz w:val="18"/>
          <w:szCs w:val="18"/>
        </w:rPr>
        <w:t xml:space="preserve">latest and </w:t>
      </w:r>
      <w:r w:rsidRPr="003135FC">
        <w:rPr>
          <w:rFonts w:eastAsia="Calibri" w:cstheme="minorHAnsi"/>
          <w:sz w:val="18"/>
          <w:szCs w:val="18"/>
        </w:rPr>
        <w:t xml:space="preserve">accurate personal details of Eligible Customer required on </w:t>
      </w:r>
      <w:r w:rsidR="00FE0D91" w:rsidRPr="003135FC">
        <w:rPr>
          <w:rStyle w:val="Hyperlink"/>
          <w:rFonts w:eastAsia="Calibri" w:cstheme="minorHAnsi"/>
          <w:color w:val="auto"/>
          <w:sz w:val="18"/>
          <w:szCs w:val="18"/>
          <w:u w:val="none"/>
        </w:rPr>
        <w:t>Event</w:t>
      </w:r>
      <w:r w:rsidRPr="003135FC">
        <w:rPr>
          <w:rStyle w:val="Hyperlink"/>
          <w:rFonts w:eastAsia="Calibri" w:cstheme="minorHAnsi"/>
          <w:color w:val="auto"/>
          <w:sz w:val="18"/>
          <w:szCs w:val="18"/>
          <w:u w:val="none"/>
        </w:rPr>
        <w:t xml:space="preserve"> Site</w:t>
      </w:r>
      <w:r w:rsidRPr="003135FC">
        <w:rPr>
          <w:rFonts w:eastAsia="Calibri" w:cstheme="minorHAnsi"/>
          <w:sz w:val="18"/>
          <w:szCs w:val="18"/>
        </w:rPr>
        <w:t>;</w:t>
      </w:r>
    </w:p>
    <w:p w14:paraId="45C59BC8" w14:textId="5538C0CF" w:rsidR="004F4F4E" w:rsidRPr="003135FC" w:rsidRDefault="004F4F4E" w:rsidP="009B3C2B">
      <w:pPr>
        <w:pStyle w:val="ListParagraph"/>
        <w:numPr>
          <w:ilvl w:val="0"/>
          <w:numId w:val="5"/>
        </w:numPr>
        <w:snapToGrid w:val="0"/>
        <w:ind w:right="84" w:firstLineChars="0"/>
        <w:rPr>
          <w:rFonts w:eastAsia="Calibri" w:cstheme="minorHAnsi"/>
          <w:sz w:val="18"/>
          <w:szCs w:val="18"/>
        </w:rPr>
      </w:pPr>
      <w:r w:rsidRPr="003135FC">
        <w:rPr>
          <w:rFonts w:cstheme="minorHAnsi"/>
          <w:sz w:val="18"/>
          <w:szCs w:val="18"/>
        </w:rPr>
        <w:t>A</w:t>
      </w:r>
      <w:r w:rsidRPr="003135FC">
        <w:rPr>
          <w:rFonts w:eastAsia="Calibri" w:cstheme="minorHAnsi"/>
          <w:sz w:val="18"/>
          <w:szCs w:val="18"/>
        </w:rPr>
        <w:t xml:space="preserve">ttach an image of the proof of purchase of LD Huawei Product, i.e. purchase receipt to the </w:t>
      </w:r>
      <w:r w:rsidR="00FE0D91" w:rsidRPr="003135FC">
        <w:rPr>
          <w:rStyle w:val="Hyperlink"/>
          <w:rFonts w:eastAsia="Calibri" w:cstheme="minorHAnsi"/>
          <w:color w:val="auto"/>
          <w:sz w:val="18"/>
          <w:szCs w:val="18"/>
          <w:u w:val="none"/>
        </w:rPr>
        <w:t>Event</w:t>
      </w:r>
      <w:r w:rsidRPr="003135FC">
        <w:rPr>
          <w:rStyle w:val="Hyperlink"/>
          <w:rFonts w:eastAsia="Calibri" w:cstheme="minorHAnsi"/>
          <w:color w:val="auto"/>
          <w:sz w:val="18"/>
          <w:szCs w:val="18"/>
          <w:u w:val="none"/>
        </w:rPr>
        <w:t xml:space="preserve"> Site</w:t>
      </w:r>
      <w:r w:rsidRPr="003135FC">
        <w:rPr>
          <w:rFonts w:eastAsia="Calibri" w:cstheme="minorHAnsi"/>
          <w:sz w:val="18"/>
          <w:szCs w:val="18"/>
        </w:rPr>
        <w:t>; and</w:t>
      </w:r>
    </w:p>
    <w:p w14:paraId="48F6259E" w14:textId="031EA424" w:rsidR="004F4F4E" w:rsidRPr="003135FC" w:rsidRDefault="004F4F4E" w:rsidP="009B3C2B">
      <w:pPr>
        <w:pStyle w:val="ListParagraph"/>
        <w:numPr>
          <w:ilvl w:val="0"/>
          <w:numId w:val="5"/>
        </w:numPr>
        <w:snapToGrid w:val="0"/>
        <w:ind w:right="84" w:firstLineChars="0"/>
        <w:rPr>
          <w:rFonts w:cstheme="minorHAnsi"/>
          <w:sz w:val="18"/>
          <w:szCs w:val="18"/>
        </w:rPr>
      </w:pPr>
      <w:r w:rsidRPr="003135FC">
        <w:rPr>
          <w:rFonts w:eastAsia="Calibri" w:cstheme="minorHAnsi"/>
          <w:sz w:val="18"/>
          <w:szCs w:val="18"/>
        </w:rPr>
        <w:t xml:space="preserve">Click “Submit” to submit an entry for the LD Event on </w:t>
      </w:r>
      <w:r w:rsidR="00FE0D91" w:rsidRPr="003135FC">
        <w:rPr>
          <w:rFonts w:eastAsia="Calibri" w:cstheme="minorHAnsi"/>
          <w:sz w:val="18"/>
          <w:szCs w:val="18"/>
        </w:rPr>
        <w:t>Event</w:t>
      </w:r>
      <w:r w:rsidRPr="003135FC">
        <w:rPr>
          <w:rFonts w:eastAsia="Calibri" w:cstheme="minorHAnsi"/>
          <w:sz w:val="18"/>
          <w:szCs w:val="18"/>
        </w:rPr>
        <w:t xml:space="preserve"> Site.</w:t>
      </w:r>
    </w:p>
    <w:p w14:paraId="260DFB29" w14:textId="6E881455" w:rsidR="004F4F4E" w:rsidRPr="003135FC" w:rsidRDefault="004F4F4E" w:rsidP="009B3C2B">
      <w:pPr>
        <w:pStyle w:val="ListParagraph"/>
        <w:numPr>
          <w:ilvl w:val="1"/>
          <w:numId w:val="4"/>
        </w:numPr>
        <w:snapToGrid w:val="0"/>
        <w:ind w:left="426" w:right="84" w:firstLineChars="0" w:hanging="426"/>
        <w:rPr>
          <w:rFonts w:cstheme="minorHAnsi"/>
          <w:sz w:val="18"/>
          <w:szCs w:val="18"/>
        </w:rPr>
      </w:pPr>
      <w:r w:rsidRPr="003135FC">
        <w:rPr>
          <w:rFonts w:cstheme="minorHAnsi"/>
          <w:sz w:val="18"/>
          <w:szCs w:val="18"/>
        </w:rPr>
        <w:t>Each entry comp</w:t>
      </w:r>
      <w:r w:rsidR="00BD540D" w:rsidRPr="003135FC">
        <w:rPr>
          <w:rFonts w:cstheme="minorHAnsi"/>
          <w:sz w:val="18"/>
          <w:szCs w:val="18"/>
        </w:rPr>
        <w:t>leted according to paragraph 3.</w:t>
      </w:r>
      <w:r w:rsidR="00A2422E" w:rsidRPr="003135FC">
        <w:rPr>
          <w:rFonts w:cstheme="minorHAnsi"/>
          <w:sz w:val="18"/>
          <w:szCs w:val="18"/>
        </w:rPr>
        <w:t>3</w:t>
      </w:r>
      <w:r w:rsidRPr="003135FC">
        <w:rPr>
          <w:rFonts w:cstheme="minorHAnsi"/>
          <w:sz w:val="18"/>
          <w:szCs w:val="18"/>
        </w:rPr>
        <w:t xml:space="preserve"> above qualify as one (1) eligible entry only for the LD Event (“</w:t>
      </w:r>
      <w:r w:rsidRPr="003135FC">
        <w:rPr>
          <w:rFonts w:cstheme="minorHAnsi"/>
          <w:b/>
          <w:sz w:val="18"/>
          <w:szCs w:val="18"/>
        </w:rPr>
        <w:t>Eligible Entry</w:t>
      </w:r>
      <w:r w:rsidRPr="003135FC">
        <w:rPr>
          <w:rFonts w:cstheme="minorHAnsi"/>
          <w:sz w:val="18"/>
          <w:szCs w:val="18"/>
        </w:rPr>
        <w:t>”).</w:t>
      </w:r>
    </w:p>
    <w:p w14:paraId="016928CB" w14:textId="24C19391" w:rsidR="004F4F4E" w:rsidRPr="003135FC" w:rsidRDefault="004F4F4E" w:rsidP="009B3C2B">
      <w:pPr>
        <w:pStyle w:val="ListParagraph"/>
        <w:numPr>
          <w:ilvl w:val="1"/>
          <w:numId w:val="4"/>
        </w:numPr>
        <w:snapToGrid w:val="0"/>
        <w:ind w:left="426" w:right="84" w:firstLineChars="0" w:hanging="426"/>
        <w:rPr>
          <w:rFonts w:cstheme="minorHAnsi"/>
          <w:sz w:val="18"/>
          <w:szCs w:val="18"/>
        </w:rPr>
      </w:pPr>
      <w:r w:rsidRPr="003135FC">
        <w:rPr>
          <w:rFonts w:cstheme="minorHAnsi"/>
          <w:sz w:val="18"/>
          <w:szCs w:val="18"/>
        </w:rPr>
        <w:t xml:space="preserve">Each </w:t>
      </w:r>
      <w:r w:rsidRPr="003135FC">
        <w:rPr>
          <w:rFonts w:eastAsia="Calibri" w:cstheme="minorHAnsi"/>
          <w:sz w:val="18"/>
          <w:szCs w:val="18"/>
        </w:rPr>
        <w:t>LD Huawei Product (of the same serial number) purchased is eligible for one (1) Eligible Entry only for the LD Event.</w:t>
      </w:r>
    </w:p>
    <w:p w14:paraId="3A4E9F81" w14:textId="2733ABA5" w:rsidR="004F4F4E" w:rsidRPr="003135FC" w:rsidRDefault="004F4F4E" w:rsidP="009B3C2B">
      <w:pPr>
        <w:pStyle w:val="ListParagraph"/>
        <w:numPr>
          <w:ilvl w:val="1"/>
          <w:numId w:val="4"/>
        </w:numPr>
        <w:snapToGrid w:val="0"/>
        <w:ind w:left="426" w:right="84" w:firstLineChars="0" w:hanging="426"/>
        <w:rPr>
          <w:rFonts w:cstheme="minorHAnsi"/>
          <w:sz w:val="18"/>
          <w:szCs w:val="18"/>
        </w:rPr>
      </w:pPr>
      <w:r w:rsidRPr="003135FC">
        <w:rPr>
          <w:rFonts w:eastAsia="Calibri" w:cstheme="minorHAnsi"/>
          <w:sz w:val="18"/>
          <w:szCs w:val="18"/>
        </w:rPr>
        <w:t>If Eligible Customer purchased more than one (1) unit of LD Huawei Products in a single receipt or separate receipt, Customer must submit separate entries for each individual serial number and device model of the LD Huawei Products purchased.</w:t>
      </w:r>
    </w:p>
    <w:p w14:paraId="7549F4B3" w14:textId="6E1EA6D7" w:rsidR="004F4F4E" w:rsidRPr="003135FC" w:rsidRDefault="004F4F4E" w:rsidP="009B3C2B">
      <w:pPr>
        <w:pStyle w:val="ListParagraph"/>
        <w:numPr>
          <w:ilvl w:val="1"/>
          <w:numId w:val="4"/>
        </w:numPr>
        <w:snapToGrid w:val="0"/>
        <w:ind w:left="426" w:right="84" w:firstLineChars="0" w:hanging="426"/>
        <w:rPr>
          <w:rFonts w:cstheme="minorHAnsi"/>
          <w:sz w:val="18"/>
          <w:szCs w:val="18"/>
        </w:rPr>
      </w:pPr>
      <w:r w:rsidRPr="003135FC">
        <w:rPr>
          <w:rFonts w:cstheme="minorHAnsi"/>
          <w:sz w:val="18"/>
          <w:szCs w:val="18"/>
        </w:rPr>
        <w:t>Each Eligible Customer of the same identity, email address and phone number is only allowed to submit a maximum of five (5) entries throughout the Campaign Period.</w:t>
      </w:r>
    </w:p>
    <w:p w14:paraId="313D5E5B" w14:textId="77777777" w:rsidR="004F4F4E" w:rsidRPr="003135FC" w:rsidRDefault="004F4F4E" w:rsidP="009B3C2B">
      <w:pPr>
        <w:pStyle w:val="ListParagraph"/>
        <w:numPr>
          <w:ilvl w:val="1"/>
          <w:numId w:val="4"/>
        </w:numPr>
        <w:snapToGrid w:val="0"/>
        <w:ind w:left="426" w:right="84" w:firstLineChars="0" w:hanging="426"/>
        <w:rPr>
          <w:rFonts w:cstheme="minorHAnsi"/>
          <w:sz w:val="18"/>
          <w:szCs w:val="18"/>
        </w:rPr>
      </w:pPr>
      <w:r w:rsidRPr="003135FC">
        <w:rPr>
          <w:rFonts w:eastAsia="Calibri" w:cstheme="minorHAnsi"/>
          <w:sz w:val="18"/>
          <w:szCs w:val="18"/>
        </w:rPr>
        <w:t>If any information submitted to the Campaign Site is found to be incomplete, misleading or inaccurate, the entry shall be deemed invalid and the Eligible Customer will be disqualified from the LD Event automatically.</w:t>
      </w:r>
    </w:p>
    <w:p w14:paraId="1A598F1F" w14:textId="03C21970" w:rsidR="004F4F4E" w:rsidRPr="003135FC" w:rsidRDefault="004F4F4E" w:rsidP="009B3C2B">
      <w:pPr>
        <w:pStyle w:val="ListParagraph"/>
        <w:numPr>
          <w:ilvl w:val="1"/>
          <w:numId w:val="4"/>
        </w:numPr>
        <w:snapToGrid w:val="0"/>
        <w:ind w:left="426" w:right="84" w:firstLineChars="0" w:hanging="426"/>
        <w:rPr>
          <w:rFonts w:cstheme="minorHAnsi"/>
          <w:sz w:val="18"/>
          <w:szCs w:val="18"/>
        </w:rPr>
      </w:pPr>
      <w:r w:rsidRPr="003135FC">
        <w:rPr>
          <w:rFonts w:cstheme="minorHAnsi"/>
          <w:sz w:val="18"/>
          <w:szCs w:val="18"/>
        </w:rPr>
        <w:t>Each Eligible Customer of the same identity stands a chance to win a maximum of one (1) LD Prize only for the LD Event.</w:t>
      </w:r>
    </w:p>
    <w:p w14:paraId="061064A4" w14:textId="77777777" w:rsidR="004F4F4E" w:rsidRPr="003135FC" w:rsidRDefault="004F4F4E" w:rsidP="009B3C2B">
      <w:pPr>
        <w:snapToGrid w:val="0"/>
        <w:ind w:right="84"/>
        <w:rPr>
          <w:rFonts w:asciiTheme="minorHAnsi" w:hAnsiTheme="minorHAnsi" w:cstheme="minorHAnsi"/>
          <w:sz w:val="18"/>
          <w:szCs w:val="18"/>
        </w:rPr>
      </w:pPr>
    </w:p>
    <w:p w14:paraId="3DF19CEE" w14:textId="77777777" w:rsidR="004F4F4E" w:rsidRPr="003135FC" w:rsidRDefault="004F4F4E" w:rsidP="009B3C2B">
      <w:pPr>
        <w:pBdr>
          <w:top w:val="nil"/>
          <w:left w:val="nil"/>
          <w:bottom w:val="nil"/>
          <w:right w:val="nil"/>
          <w:between w:val="nil"/>
        </w:pBdr>
        <w:snapToGrid w:val="0"/>
        <w:ind w:left="426" w:right="84" w:hanging="426"/>
        <w:rPr>
          <w:rFonts w:asciiTheme="minorHAnsi" w:hAnsiTheme="minorHAnsi" w:cstheme="minorHAnsi"/>
          <w:b/>
          <w:sz w:val="18"/>
          <w:szCs w:val="18"/>
          <w:u w:val="single"/>
        </w:rPr>
      </w:pPr>
      <w:r w:rsidRPr="003135FC">
        <w:rPr>
          <w:rFonts w:asciiTheme="minorHAnsi" w:hAnsiTheme="minorHAnsi" w:cstheme="minorHAnsi"/>
          <w:b/>
          <w:sz w:val="18"/>
          <w:szCs w:val="18"/>
          <w:u w:val="single"/>
        </w:rPr>
        <w:t>Prizes for LD Event</w:t>
      </w:r>
    </w:p>
    <w:p w14:paraId="791E2D84" w14:textId="77777777" w:rsidR="004F4F4E" w:rsidRPr="003135FC" w:rsidRDefault="004F4F4E" w:rsidP="009B3C2B">
      <w:pPr>
        <w:pStyle w:val="ListParagraph"/>
        <w:numPr>
          <w:ilvl w:val="1"/>
          <w:numId w:val="4"/>
        </w:numPr>
        <w:pBdr>
          <w:top w:val="nil"/>
          <w:left w:val="nil"/>
          <w:bottom w:val="nil"/>
          <w:right w:val="nil"/>
          <w:between w:val="nil"/>
        </w:pBdr>
        <w:snapToGrid w:val="0"/>
        <w:ind w:left="426" w:right="84" w:firstLineChars="0" w:hanging="426"/>
        <w:rPr>
          <w:rFonts w:eastAsia="SimSun" w:cstheme="minorHAnsi"/>
          <w:bCs/>
          <w:sz w:val="18"/>
          <w:szCs w:val="18"/>
        </w:rPr>
      </w:pPr>
      <w:r w:rsidRPr="003135FC">
        <w:rPr>
          <w:rFonts w:eastAsia="Calibri" w:cstheme="minorHAnsi"/>
          <w:sz w:val="18"/>
          <w:szCs w:val="18"/>
        </w:rPr>
        <w:t xml:space="preserve">The </w:t>
      </w:r>
      <w:r w:rsidRPr="003135FC">
        <w:rPr>
          <w:rFonts w:eastAsia="SimSun" w:cstheme="minorHAnsi"/>
          <w:bCs/>
          <w:sz w:val="18"/>
          <w:szCs w:val="18"/>
        </w:rPr>
        <w:t>lucky draw prizes</w:t>
      </w:r>
      <w:r w:rsidRPr="003135FC">
        <w:rPr>
          <w:rFonts w:eastAsia="SimSun" w:cstheme="minorHAnsi"/>
          <w:b/>
          <w:bCs/>
          <w:sz w:val="18"/>
          <w:szCs w:val="18"/>
        </w:rPr>
        <w:t xml:space="preserve"> </w:t>
      </w:r>
      <w:r w:rsidRPr="003135FC">
        <w:rPr>
          <w:rFonts w:eastAsia="SimSun" w:cstheme="minorHAnsi"/>
          <w:bCs/>
          <w:sz w:val="18"/>
          <w:szCs w:val="18"/>
        </w:rPr>
        <w:t>available to be won</w:t>
      </w:r>
      <w:r w:rsidRPr="003135FC">
        <w:rPr>
          <w:rFonts w:eastAsia="SimSun" w:cstheme="minorHAnsi"/>
          <w:b/>
          <w:bCs/>
          <w:sz w:val="18"/>
          <w:szCs w:val="18"/>
        </w:rPr>
        <w:t xml:space="preserve"> </w:t>
      </w:r>
      <w:r w:rsidRPr="003135FC">
        <w:rPr>
          <w:rFonts w:eastAsia="SimSun" w:cstheme="minorHAnsi"/>
          <w:bCs/>
          <w:sz w:val="18"/>
          <w:szCs w:val="18"/>
        </w:rPr>
        <w:t>for this LD Event are</w:t>
      </w:r>
      <w:r w:rsidRPr="003135FC">
        <w:rPr>
          <w:rFonts w:eastAsia="SimSun" w:cstheme="minorHAnsi"/>
          <w:b/>
          <w:bCs/>
          <w:sz w:val="18"/>
          <w:szCs w:val="18"/>
        </w:rPr>
        <w:t xml:space="preserve"> </w:t>
      </w:r>
      <w:r w:rsidRPr="003135FC">
        <w:rPr>
          <w:rFonts w:eastAsia="SimSun" w:cstheme="minorHAnsi"/>
          <w:bCs/>
          <w:sz w:val="18"/>
          <w:szCs w:val="18"/>
        </w:rPr>
        <w:t>as follows (“</w:t>
      </w:r>
      <w:r w:rsidRPr="003135FC">
        <w:rPr>
          <w:rFonts w:eastAsia="SimSun" w:cstheme="minorHAnsi"/>
          <w:b/>
          <w:bCs/>
          <w:sz w:val="18"/>
          <w:szCs w:val="18"/>
        </w:rPr>
        <w:t>LD Prize(s)</w:t>
      </w:r>
      <w:r w:rsidRPr="003135FC">
        <w:rPr>
          <w:rFonts w:eastAsia="SimSun" w:cstheme="minorHAnsi"/>
          <w:bCs/>
          <w:sz w:val="18"/>
          <w:szCs w:val="18"/>
        </w:rPr>
        <w:t>’’):-</w:t>
      </w:r>
    </w:p>
    <w:tbl>
      <w:tblPr>
        <w:tblW w:w="84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771"/>
        <w:gridCol w:w="1842"/>
        <w:gridCol w:w="2106"/>
      </w:tblGrid>
      <w:tr w:rsidR="004F4F4E" w:rsidRPr="003135FC" w14:paraId="6D1D704F" w14:textId="77777777" w:rsidTr="00A5527F">
        <w:trPr>
          <w:trHeight w:val="136"/>
        </w:trPr>
        <w:tc>
          <w:tcPr>
            <w:tcW w:w="1706" w:type="dxa"/>
            <w:shd w:val="clear" w:color="000000" w:fill="D9D9D9"/>
            <w:noWrap/>
            <w:vAlign w:val="center"/>
            <w:hideMark/>
          </w:tcPr>
          <w:p w14:paraId="44AD2343" w14:textId="77777777" w:rsidR="004F4F4E" w:rsidRPr="003135FC" w:rsidRDefault="004F4F4E" w:rsidP="009B3C2B">
            <w:pPr>
              <w:widowControl/>
              <w:snapToGrid w:val="0"/>
              <w:ind w:right="84"/>
              <w:rPr>
                <w:rFonts w:asciiTheme="minorHAnsi" w:eastAsia="Times New Roman" w:hAnsiTheme="minorHAnsi" w:cstheme="minorHAnsi"/>
                <w:b/>
                <w:bCs/>
                <w:sz w:val="18"/>
                <w:szCs w:val="18"/>
              </w:rPr>
            </w:pPr>
            <w:r w:rsidRPr="003135FC">
              <w:rPr>
                <w:rFonts w:asciiTheme="minorHAnsi" w:eastAsia="Times New Roman" w:hAnsiTheme="minorHAnsi" w:cstheme="minorHAnsi"/>
                <w:b/>
                <w:bCs/>
                <w:sz w:val="18"/>
                <w:szCs w:val="18"/>
              </w:rPr>
              <w:t>Category</w:t>
            </w:r>
          </w:p>
        </w:tc>
        <w:tc>
          <w:tcPr>
            <w:tcW w:w="2771" w:type="dxa"/>
            <w:shd w:val="clear" w:color="000000" w:fill="D9D9D9"/>
            <w:noWrap/>
            <w:vAlign w:val="center"/>
            <w:hideMark/>
          </w:tcPr>
          <w:p w14:paraId="412EABBD" w14:textId="77777777" w:rsidR="004F4F4E" w:rsidRPr="003135FC" w:rsidRDefault="004F4F4E" w:rsidP="009B3C2B">
            <w:pPr>
              <w:widowControl/>
              <w:snapToGrid w:val="0"/>
              <w:ind w:right="84"/>
              <w:rPr>
                <w:rFonts w:asciiTheme="minorHAnsi" w:eastAsia="Times New Roman" w:hAnsiTheme="minorHAnsi" w:cstheme="minorHAnsi"/>
                <w:b/>
                <w:bCs/>
                <w:sz w:val="18"/>
                <w:szCs w:val="18"/>
              </w:rPr>
            </w:pPr>
            <w:r w:rsidRPr="003135FC">
              <w:rPr>
                <w:rFonts w:asciiTheme="minorHAnsi" w:eastAsia="Times New Roman" w:hAnsiTheme="minorHAnsi" w:cstheme="minorHAnsi"/>
                <w:b/>
                <w:bCs/>
                <w:sz w:val="18"/>
                <w:szCs w:val="18"/>
              </w:rPr>
              <w:t>LD Prize</w:t>
            </w:r>
          </w:p>
        </w:tc>
        <w:tc>
          <w:tcPr>
            <w:tcW w:w="1842" w:type="dxa"/>
            <w:shd w:val="clear" w:color="000000" w:fill="D9D9D9"/>
            <w:noWrap/>
            <w:vAlign w:val="center"/>
            <w:hideMark/>
          </w:tcPr>
          <w:p w14:paraId="367F48CD" w14:textId="77777777" w:rsidR="004F4F4E" w:rsidRPr="003135FC" w:rsidRDefault="004F4F4E" w:rsidP="009B3C2B">
            <w:pPr>
              <w:widowControl/>
              <w:snapToGrid w:val="0"/>
              <w:ind w:right="84"/>
              <w:rPr>
                <w:rFonts w:asciiTheme="minorHAnsi" w:eastAsia="Times New Roman" w:hAnsiTheme="minorHAnsi" w:cstheme="minorHAnsi"/>
                <w:b/>
                <w:bCs/>
                <w:sz w:val="18"/>
                <w:szCs w:val="18"/>
              </w:rPr>
            </w:pPr>
            <w:r w:rsidRPr="003135FC">
              <w:rPr>
                <w:rFonts w:asciiTheme="minorHAnsi" w:eastAsia="Times New Roman" w:hAnsiTheme="minorHAnsi" w:cstheme="minorHAnsi"/>
                <w:b/>
                <w:bCs/>
                <w:sz w:val="18"/>
                <w:szCs w:val="18"/>
              </w:rPr>
              <w:t>Worth (RM)</w:t>
            </w:r>
          </w:p>
        </w:tc>
        <w:tc>
          <w:tcPr>
            <w:tcW w:w="2106" w:type="dxa"/>
            <w:shd w:val="clear" w:color="000000" w:fill="D9D9D9"/>
            <w:noWrap/>
            <w:vAlign w:val="center"/>
            <w:hideMark/>
          </w:tcPr>
          <w:p w14:paraId="4C18C3D4" w14:textId="485685EC" w:rsidR="004F4F4E" w:rsidRPr="003135FC" w:rsidRDefault="004F4F4E" w:rsidP="009B3C2B">
            <w:pPr>
              <w:widowControl/>
              <w:snapToGrid w:val="0"/>
              <w:ind w:right="84"/>
              <w:rPr>
                <w:rFonts w:asciiTheme="minorHAnsi" w:eastAsia="Times New Roman" w:hAnsiTheme="minorHAnsi" w:cstheme="minorHAnsi"/>
                <w:b/>
                <w:bCs/>
                <w:sz w:val="18"/>
                <w:szCs w:val="18"/>
              </w:rPr>
            </w:pPr>
            <w:r w:rsidRPr="003135FC">
              <w:rPr>
                <w:rFonts w:asciiTheme="minorHAnsi" w:eastAsia="Times New Roman" w:hAnsiTheme="minorHAnsi" w:cstheme="minorHAnsi"/>
                <w:b/>
                <w:bCs/>
                <w:sz w:val="18"/>
                <w:szCs w:val="18"/>
              </w:rPr>
              <w:t>Quantity Available</w:t>
            </w:r>
          </w:p>
        </w:tc>
      </w:tr>
      <w:tr w:rsidR="004F4F4E" w:rsidRPr="003135FC" w14:paraId="4C798DC0" w14:textId="77777777" w:rsidTr="00A5527F">
        <w:trPr>
          <w:trHeight w:val="183"/>
        </w:trPr>
        <w:tc>
          <w:tcPr>
            <w:tcW w:w="1706" w:type="dxa"/>
            <w:shd w:val="clear" w:color="auto" w:fill="auto"/>
            <w:noWrap/>
            <w:vAlign w:val="center"/>
            <w:hideMark/>
          </w:tcPr>
          <w:p w14:paraId="1D6A6DCE" w14:textId="77777777" w:rsidR="004F4F4E" w:rsidRPr="003135FC" w:rsidRDefault="004F4F4E" w:rsidP="009B3C2B">
            <w:pPr>
              <w:widowControl/>
              <w:snapToGrid w:val="0"/>
              <w:ind w:right="84"/>
              <w:rPr>
                <w:rFonts w:asciiTheme="minorHAnsi" w:eastAsia="Times New Roman" w:hAnsiTheme="minorHAnsi" w:cstheme="minorHAnsi"/>
                <w:sz w:val="18"/>
                <w:szCs w:val="18"/>
              </w:rPr>
            </w:pPr>
            <w:r w:rsidRPr="003135FC">
              <w:rPr>
                <w:rFonts w:asciiTheme="minorHAnsi" w:eastAsia="Times New Roman" w:hAnsiTheme="minorHAnsi" w:cstheme="minorHAnsi"/>
                <w:sz w:val="18"/>
                <w:szCs w:val="18"/>
              </w:rPr>
              <w:lastRenderedPageBreak/>
              <w:t>Grand Prize</w:t>
            </w:r>
          </w:p>
        </w:tc>
        <w:tc>
          <w:tcPr>
            <w:tcW w:w="2771" w:type="dxa"/>
            <w:shd w:val="clear" w:color="auto" w:fill="auto"/>
            <w:noWrap/>
            <w:vAlign w:val="center"/>
            <w:hideMark/>
          </w:tcPr>
          <w:p w14:paraId="170328EB" w14:textId="4E74FD5A" w:rsidR="004F4F4E" w:rsidRPr="003135FC" w:rsidRDefault="008654B6" w:rsidP="009B3C2B">
            <w:pPr>
              <w:widowControl/>
              <w:snapToGrid w:val="0"/>
              <w:ind w:right="84"/>
              <w:rPr>
                <w:rFonts w:asciiTheme="minorHAnsi" w:eastAsia="Times New Roman" w:hAnsiTheme="minorHAnsi" w:cstheme="minorHAnsi"/>
                <w:bCs/>
                <w:sz w:val="18"/>
                <w:szCs w:val="18"/>
              </w:rPr>
            </w:pPr>
            <w:r w:rsidRPr="003135FC">
              <w:rPr>
                <w:rFonts w:asciiTheme="minorHAnsi" w:eastAsia="Times New Roman" w:hAnsiTheme="minorHAnsi" w:cstheme="minorHAnsi"/>
                <w:bCs/>
                <w:sz w:val="18"/>
                <w:szCs w:val="18"/>
              </w:rPr>
              <w:t>Travel Voucher</w:t>
            </w:r>
          </w:p>
        </w:tc>
        <w:tc>
          <w:tcPr>
            <w:tcW w:w="1842" w:type="dxa"/>
            <w:shd w:val="clear" w:color="auto" w:fill="auto"/>
            <w:noWrap/>
            <w:vAlign w:val="center"/>
            <w:hideMark/>
          </w:tcPr>
          <w:p w14:paraId="6F4571DF" w14:textId="4BF2FDB2" w:rsidR="004F4F4E" w:rsidRPr="003135FC" w:rsidRDefault="00BD540D" w:rsidP="009B3C2B">
            <w:pPr>
              <w:widowControl/>
              <w:snapToGrid w:val="0"/>
              <w:ind w:right="84"/>
              <w:rPr>
                <w:rFonts w:asciiTheme="minorHAnsi" w:eastAsia="Times New Roman" w:hAnsiTheme="minorHAnsi" w:cstheme="minorHAnsi"/>
                <w:bCs/>
                <w:sz w:val="18"/>
                <w:szCs w:val="18"/>
              </w:rPr>
            </w:pPr>
            <w:r w:rsidRPr="003135FC">
              <w:rPr>
                <w:rFonts w:asciiTheme="minorHAnsi" w:eastAsia="Times New Roman" w:hAnsiTheme="minorHAnsi" w:cstheme="minorHAnsi"/>
                <w:bCs/>
                <w:sz w:val="18"/>
                <w:szCs w:val="18"/>
              </w:rPr>
              <w:t>RM</w:t>
            </w:r>
            <w:r w:rsidR="008654B6" w:rsidRPr="003135FC">
              <w:rPr>
                <w:rFonts w:asciiTheme="minorHAnsi" w:eastAsia="Times New Roman" w:hAnsiTheme="minorHAnsi" w:cstheme="minorHAnsi"/>
                <w:bCs/>
                <w:sz w:val="18"/>
                <w:szCs w:val="18"/>
              </w:rPr>
              <w:t>10,000</w:t>
            </w:r>
          </w:p>
        </w:tc>
        <w:tc>
          <w:tcPr>
            <w:tcW w:w="2106" w:type="dxa"/>
            <w:shd w:val="clear" w:color="auto" w:fill="auto"/>
            <w:noWrap/>
            <w:vAlign w:val="center"/>
            <w:hideMark/>
          </w:tcPr>
          <w:p w14:paraId="562E622F" w14:textId="1F2C94F3" w:rsidR="004F4F4E" w:rsidRPr="003135FC" w:rsidRDefault="008654B6" w:rsidP="009B3C2B">
            <w:pPr>
              <w:widowControl/>
              <w:snapToGrid w:val="0"/>
              <w:ind w:right="84"/>
              <w:rPr>
                <w:rFonts w:asciiTheme="minorHAnsi" w:eastAsia="Times New Roman" w:hAnsiTheme="minorHAnsi" w:cstheme="minorHAnsi"/>
                <w:bCs/>
                <w:sz w:val="18"/>
                <w:szCs w:val="18"/>
              </w:rPr>
            </w:pPr>
            <w:r w:rsidRPr="003135FC">
              <w:rPr>
                <w:rFonts w:asciiTheme="minorHAnsi" w:eastAsia="Times New Roman" w:hAnsiTheme="minorHAnsi" w:cstheme="minorHAnsi"/>
                <w:bCs/>
                <w:sz w:val="18"/>
                <w:szCs w:val="18"/>
              </w:rPr>
              <w:t>10</w:t>
            </w:r>
          </w:p>
        </w:tc>
      </w:tr>
      <w:tr w:rsidR="004F4F4E" w:rsidRPr="003135FC" w14:paraId="7D747500" w14:textId="77777777" w:rsidTr="00A5527F">
        <w:trPr>
          <w:trHeight w:val="669"/>
        </w:trPr>
        <w:tc>
          <w:tcPr>
            <w:tcW w:w="1706" w:type="dxa"/>
            <w:shd w:val="clear" w:color="auto" w:fill="auto"/>
            <w:noWrap/>
            <w:vAlign w:val="center"/>
          </w:tcPr>
          <w:p w14:paraId="6E3FCF12" w14:textId="6CE6633D" w:rsidR="004F4F4E" w:rsidRPr="003135FC" w:rsidRDefault="00853A84" w:rsidP="009B3C2B">
            <w:pPr>
              <w:widowControl/>
              <w:snapToGrid w:val="0"/>
              <w:ind w:right="84"/>
              <w:rPr>
                <w:rFonts w:asciiTheme="minorHAnsi" w:hAnsiTheme="minorHAnsi" w:cstheme="minorHAnsi"/>
                <w:sz w:val="18"/>
                <w:szCs w:val="18"/>
              </w:rPr>
            </w:pPr>
            <w:r w:rsidRPr="003135FC">
              <w:rPr>
                <w:rFonts w:asciiTheme="minorHAnsi" w:eastAsia="Times New Roman" w:hAnsiTheme="minorHAnsi" w:cstheme="minorHAnsi"/>
                <w:bCs/>
                <w:sz w:val="18"/>
                <w:szCs w:val="18"/>
              </w:rPr>
              <w:t>2</w:t>
            </w:r>
            <w:r w:rsidRPr="003135FC">
              <w:rPr>
                <w:rFonts w:asciiTheme="minorHAnsi" w:eastAsia="Times New Roman" w:hAnsiTheme="minorHAnsi" w:cstheme="minorHAnsi"/>
                <w:bCs/>
                <w:sz w:val="18"/>
                <w:szCs w:val="18"/>
                <w:vertAlign w:val="superscript"/>
              </w:rPr>
              <w:t>nd</w:t>
            </w:r>
            <w:r w:rsidRPr="003135FC">
              <w:rPr>
                <w:rFonts w:asciiTheme="minorHAnsi" w:eastAsia="Times New Roman" w:hAnsiTheme="minorHAnsi" w:cstheme="minorHAnsi"/>
                <w:bCs/>
                <w:sz w:val="18"/>
                <w:szCs w:val="18"/>
              </w:rPr>
              <w:t xml:space="preserve"> Prize</w:t>
            </w:r>
          </w:p>
        </w:tc>
        <w:tc>
          <w:tcPr>
            <w:tcW w:w="2771" w:type="dxa"/>
            <w:shd w:val="clear" w:color="auto" w:fill="auto"/>
            <w:noWrap/>
            <w:vAlign w:val="center"/>
          </w:tcPr>
          <w:p w14:paraId="20F7DAF4" w14:textId="6323A5EE" w:rsidR="004F4F4E" w:rsidRPr="003135FC" w:rsidRDefault="008654B6" w:rsidP="009B3C2B">
            <w:pPr>
              <w:widowControl/>
              <w:snapToGrid w:val="0"/>
              <w:ind w:right="84"/>
              <w:rPr>
                <w:rFonts w:asciiTheme="minorHAnsi" w:eastAsia="Times New Roman" w:hAnsiTheme="minorHAnsi" w:cstheme="minorHAnsi"/>
                <w:bCs/>
                <w:sz w:val="18"/>
                <w:szCs w:val="18"/>
              </w:rPr>
            </w:pPr>
            <w:r w:rsidRPr="003135FC">
              <w:rPr>
                <w:rFonts w:asciiTheme="minorHAnsi" w:eastAsia="Times New Roman" w:hAnsiTheme="minorHAnsi" w:cstheme="minorHAnsi"/>
                <w:bCs/>
                <w:sz w:val="18"/>
                <w:szCs w:val="18"/>
              </w:rPr>
              <w:t>MAS Airline Gift Card</w:t>
            </w:r>
          </w:p>
        </w:tc>
        <w:tc>
          <w:tcPr>
            <w:tcW w:w="1842" w:type="dxa"/>
            <w:shd w:val="clear" w:color="auto" w:fill="auto"/>
            <w:noWrap/>
            <w:vAlign w:val="center"/>
          </w:tcPr>
          <w:p w14:paraId="5F978E64" w14:textId="77B9A785" w:rsidR="004F4F4E" w:rsidRPr="003135FC" w:rsidRDefault="00BD540D" w:rsidP="009B3C2B">
            <w:pPr>
              <w:widowControl/>
              <w:snapToGrid w:val="0"/>
              <w:ind w:right="84"/>
              <w:rPr>
                <w:rFonts w:asciiTheme="minorHAnsi" w:eastAsia="Times New Roman" w:hAnsiTheme="minorHAnsi" w:cstheme="minorHAnsi"/>
                <w:bCs/>
                <w:sz w:val="18"/>
                <w:szCs w:val="18"/>
              </w:rPr>
            </w:pPr>
            <w:r w:rsidRPr="003135FC">
              <w:rPr>
                <w:rFonts w:asciiTheme="minorHAnsi" w:eastAsia="Times New Roman" w:hAnsiTheme="minorHAnsi" w:cstheme="minorHAnsi"/>
                <w:bCs/>
                <w:sz w:val="18"/>
                <w:szCs w:val="18"/>
              </w:rPr>
              <w:t>RM</w:t>
            </w:r>
            <w:r w:rsidR="008654B6" w:rsidRPr="003135FC">
              <w:rPr>
                <w:rFonts w:asciiTheme="minorHAnsi" w:eastAsia="Times New Roman" w:hAnsiTheme="minorHAnsi" w:cstheme="minorHAnsi"/>
                <w:bCs/>
                <w:sz w:val="18"/>
                <w:szCs w:val="18"/>
              </w:rPr>
              <w:t>1,000</w:t>
            </w:r>
          </w:p>
        </w:tc>
        <w:tc>
          <w:tcPr>
            <w:tcW w:w="2106" w:type="dxa"/>
            <w:shd w:val="clear" w:color="auto" w:fill="auto"/>
            <w:noWrap/>
            <w:vAlign w:val="center"/>
          </w:tcPr>
          <w:p w14:paraId="543E84AB" w14:textId="6BDF3CDE" w:rsidR="004F4F4E" w:rsidRPr="003135FC" w:rsidRDefault="008654B6" w:rsidP="009B3C2B">
            <w:pPr>
              <w:widowControl/>
              <w:snapToGrid w:val="0"/>
              <w:ind w:right="84"/>
              <w:rPr>
                <w:rFonts w:asciiTheme="minorHAnsi" w:eastAsia="Times New Roman" w:hAnsiTheme="minorHAnsi" w:cstheme="minorHAnsi"/>
                <w:bCs/>
                <w:sz w:val="18"/>
                <w:szCs w:val="18"/>
              </w:rPr>
            </w:pPr>
            <w:r w:rsidRPr="003135FC">
              <w:rPr>
                <w:rFonts w:asciiTheme="minorHAnsi" w:eastAsia="Times New Roman" w:hAnsiTheme="minorHAnsi" w:cstheme="minorHAnsi"/>
                <w:bCs/>
                <w:sz w:val="18"/>
                <w:szCs w:val="18"/>
              </w:rPr>
              <w:t>20</w:t>
            </w:r>
          </w:p>
        </w:tc>
      </w:tr>
    </w:tbl>
    <w:p w14:paraId="09CE72BB" w14:textId="77777777" w:rsidR="004F4F4E" w:rsidRPr="003135FC" w:rsidRDefault="004F4F4E" w:rsidP="009B3C2B">
      <w:pPr>
        <w:pStyle w:val="ListParagraph"/>
        <w:numPr>
          <w:ilvl w:val="1"/>
          <w:numId w:val="4"/>
        </w:numPr>
        <w:pBdr>
          <w:top w:val="nil"/>
          <w:left w:val="nil"/>
          <w:bottom w:val="nil"/>
          <w:right w:val="nil"/>
          <w:between w:val="nil"/>
        </w:pBdr>
        <w:snapToGrid w:val="0"/>
        <w:ind w:left="426" w:right="84" w:firstLineChars="0" w:hanging="426"/>
        <w:rPr>
          <w:rFonts w:cstheme="minorHAnsi"/>
          <w:sz w:val="18"/>
          <w:szCs w:val="18"/>
        </w:rPr>
      </w:pPr>
      <w:r w:rsidRPr="003135FC">
        <w:rPr>
          <w:rFonts w:cstheme="minorHAnsi"/>
          <w:sz w:val="18"/>
          <w:szCs w:val="18"/>
        </w:rPr>
        <w:t>Huawei reserves the rights to change the LD Prizes with prizes of similar value without prior notification at its sole and absolute discretion. Decisions by Huawei will be final and no appeals will be entertained.</w:t>
      </w:r>
    </w:p>
    <w:p w14:paraId="50142009" w14:textId="77777777" w:rsidR="004F4F4E" w:rsidRPr="003135FC" w:rsidRDefault="004F4F4E" w:rsidP="009B3C2B">
      <w:pPr>
        <w:pStyle w:val="ListParagraph"/>
        <w:numPr>
          <w:ilvl w:val="1"/>
          <w:numId w:val="4"/>
        </w:numPr>
        <w:pBdr>
          <w:top w:val="nil"/>
          <w:left w:val="nil"/>
          <w:bottom w:val="nil"/>
          <w:right w:val="nil"/>
          <w:between w:val="nil"/>
        </w:pBdr>
        <w:snapToGrid w:val="0"/>
        <w:ind w:left="426" w:right="84" w:firstLineChars="0" w:hanging="426"/>
        <w:rPr>
          <w:rFonts w:cstheme="minorHAnsi"/>
          <w:sz w:val="18"/>
          <w:szCs w:val="18"/>
        </w:rPr>
      </w:pPr>
      <w:r w:rsidRPr="003135FC">
        <w:rPr>
          <w:rFonts w:cstheme="minorHAnsi"/>
          <w:sz w:val="18"/>
          <w:szCs w:val="18"/>
        </w:rPr>
        <w:t>All LD Prizes are not exchangeable for cash or item, and are non-transferable.</w:t>
      </w:r>
    </w:p>
    <w:p w14:paraId="3D5BAE1A" w14:textId="78359DA7" w:rsidR="002562E0" w:rsidRPr="003135FC" w:rsidRDefault="002562E0" w:rsidP="007F4A3A">
      <w:pPr>
        <w:pStyle w:val="ListParagraph"/>
        <w:numPr>
          <w:ilvl w:val="1"/>
          <w:numId w:val="4"/>
        </w:numPr>
        <w:pBdr>
          <w:top w:val="nil"/>
          <w:left w:val="nil"/>
          <w:bottom w:val="nil"/>
          <w:right w:val="nil"/>
          <w:between w:val="nil"/>
        </w:pBdr>
        <w:snapToGrid w:val="0"/>
        <w:ind w:right="84" w:firstLineChars="0"/>
        <w:rPr>
          <w:rFonts w:cstheme="minorHAnsi"/>
          <w:sz w:val="18"/>
          <w:szCs w:val="18"/>
        </w:rPr>
      </w:pPr>
      <w:r w:rsidRPr="003135FC">
        <w:rPr>
          <w:rFonts w:cstheme="minorHAnsi"/>
          <w:sz w:val="18"/>
          <w:szCs w:val="18"/>
        </w:rPr>
        <w:t>Terms and conditions of utilization of LD prizes can be found in Appendix 1.</w:t>
      </w:r>
    </w:p>
    <w:p w14:paraId="2F1DEAA3" w14:textId="3DA254B5" w:rsidR="004F4F4E" w:rsidRPr="003135FC" w:rsidRDefault="004F4F4E" w:rsidP="009B3C2B">
      <w:pPr>
        <w:pStyle w:val="ListParagraph"/>
        <w:numPr>
          <w:ilvl w:val="1"/>
          <w:numId w:val="4"/>
        </w:numPr>
        <w:snapToGrid w:val="0"/>
        <w:ind w:right="84" w:firstLineChars="0"/>
        <w:rPr>
          <w:rFonts w:eastAsia="Calibri" w:cstheme="minorHAnsi"/>
          <w:sz w:val="18"/>
          <w:szCs w:val="18"/>
        </w:rPr>
      </w:pPr>
      <w:r w:rsidRPr="003135FC">
        <w:rPr>
          <w:rFonts w:cstheme="minorHAnsi"/>
          <w:sz w:val="18"/>
          <w:szCs w:val="18"/>
        </w:rPr>
        <w:t xml:space="preserve">Huawei </w:t>
      </w:r>
      <w:r w:rsidRPr="003135FC">
        <w:rPr>
          <w:rFonts w:eastAsia="Calibri" w:cstheme="minorHAnsi"/>
          <w:sz w:val="18"/>
          <w:szCs w:val="18"/>
        </w:rPr>
        <w:t xml:space="preserve">reserves the right to disqualify Customer that does not </w:t>
      </w:r>
      <w:r w:rsidRPr="003135FC">
        <w:rPr>
          <w:rFonts w:cstheme="minorHAnsi"/>
          <w:sz w:val="18"/>
          <w:szCs w:val="18"/>
        </w:rPr>
        <w:t xml:space="preserve">comply with </w:t>
      </w:r>
      <w:r w:rsidRPr="003135FC">
        <w:rPr>
          <w:rFonts w:eastAsia="Calibri" w:cstheme="minorHAnsi"/>
          <w:sz w:val="18"/>
          <w:szCs w:val="18"/>
        </w:rPr>
        <w:t>th</w:t>
      </w:r>
      <w:r w:rsidRPr="003135FC">
        <w:rPr>
          <w:rFonts w:cstheme="minorHAnsi"/>
          <w:sz w:val="18"/>
          <w:szCs w:val="18"/>
        </w:rPr>
        <w:t>e</w:t>
      </w:r>
      <w:r w:rsidRPr="003135FC">
        <w:rPr>
          <w:rFonts w:eastAsia="Calibri" w:cstheme="minorHAnsi"/>
          <w:sz w:val="18"/>
          <w:szCs w:val="18"/>
        </w:rPr>
        <w:t xml:space="preserve"> terms and conditions herein.</w:t>
      </w:r>
    </w:p>
    <w:p w14:paraId="3B1424FD" w14:textId="77777777" w:rsidR="00A13849" w:rsidRPr="003135FC" w:rsidRDefault="00A13849" w:rsidP="009B3C2B">
      <w:pPr>
        <w:snapToGrid w:val="0"/>
        <w:ind w:left="426" w:right="84" w:hanging="426"/>
        <w:rPr>
          <w:rFonts w:asciiTheme="minorHAnsi" w:hAnsiTheme="minorHAnsi" w:cstheme="minorHAnsi"/>
          <w:b/>
          <w:sz w:val="18"/>
          <w:szCs w:val="18"/>
          <w:u w:val="single"/>
        </w:rPr>
      </w:pPr>
    </w:p>
    <w:p w14:paraId="295CDB87" w14:textId="6E89E49C" w:rsidR="004F4F4E" w:rsidRPr="003135FC" w:rsidRDefault="004F4F4E" w:rsidP="009B3C2B">
      <w:pPr>
        <w:snapToGrid w:val="0"/>
        <w:ind w:left="426" w:right="84" w:hanging="426"/>
        <w:rPr>
          <w:rFonts w:asciiTheme="minorHAnsi" w:hAnsiTheme="minorHAnsi" w:cstheme="minorHAnsi"/>
          <w:sz w:val="18"/>
          <w:szCs w:val="18"/>
          <w:u w:val="single"/>
        </w:rPr>
      </w:pPr>
      <w:r w:rsidRPr="003135FC">
        <w:rPr>
          <w:rFonts w:asciiTheme="minorHAnsi" w:hAnsiTheme="minorHAnsi" w:cstheme="minorHAnsi"/>
          <w:b/>
          <w:sz w:val="18"/>
          <w:szCs w:val="18"/>
          <w:u w:val="single"/>
        </w:rPr>
        <w:t>LD Prize Winners Announcement</w:t>
      </w:r>
    </w:p>
    <w:p w14:paraId="6A5E9AD0" w14:textId="77777777" w:rsidR="004F4F4E" w:rsidRPr="003135FC" w:rsidRDefault="004F4F4E" w:rsidP="009B3C2B">
      <w:pPr>
        <w:pStyle w:val="ListParagraph"/>
        <w:numPr>
          <w:ilvl w:val="1"/>
          <w:numId w:val="4"/>
        </w:numPr>
        <w:pBdr>
          <w:top w:val="nil"/>
          <w:left w:val="nil"/>
          <w:bottom w:val="nil"/>
          <w:right w:val="nil"/>
          <w:between w:val="nil"/>
        </w:pBdr>
        <w:snapToGrid w:val="0"/>
        <w:ind w:left="426" w:right="84" w:firstLineChars="0" w:hanging="426"/>
        <w:rPr>
          <w:rFonts w:cstheme="minorHAnsi"/>
          <w:sz w:val="18"/>
          <w:szCs w:val="18"/>
        </w:rPr>
      </w:pPr>
      <w:r w:rsidRPr="003135FC">
        <w:rPr>
          <w:rFonts w:cstheme="minorHAnsi"/>
          <w:sz w:val="18"/>
          <w:szCs w:val="18"/>
        </w:rPr>
        <w:t xml:space="preserve">Winners of LD Prize are determined by a randomized draw conducted by Huawei from the Eligible Entries. Huawei’s draw results are final and </w:t>
      </w:r>
      <w:r w:rsidRPr="003135FC">
        <w:rPr>
          <w:rFonts w:eastAsia="Calibri" w:cstheme="minorHAnsi"/>
          <w:sz w:val="18"/>
          <w:szCs w:val="18"/>
        </w:rPr>
        <w:t>no correspondence or appeals will be entertained.</w:t>
      </w:r>
    </w:p>
    <w:p w14:paraId="4A66166C" w14:textId="6DA207B3" w:rsidR="004F4F4E" w:rsidRPr="003135FC" w:rsidRDefault="004F4F4E" w:rsidP="009B3C2B">
      <w:pPr>
        <w:pStyle w:val="ListParagraph"/>
        <w:numPr>
          <w:ilvl w:val="1"/>
          <w:numId w:val="4"/>
        </w:numPr>
        <w:pBdr>
          <w:top w:val="nil"/>
          <w:left w:val="nil"/>
          <w:bottom w:val="nil"/>
          <w:right w:val="nil"/>
          <w:between w:val="nil"/>
        </w:pBdr>
        <w:snapToGrid w:val="0"/>
        <w:ind w:left="426" w:right="84" w:firstLineChars="0" w:hanging="426"/>
        <w:rPr>
          <w:rFonts w:cstheme="minorHAnsi"/>
          <w:sz w:val="18"/>
          <w:szCs w:val="18"/>
        </w:rPr>
      </w:pPr>
      <w:r w:rsidRPr="003135FC">
        <w:rPr>
          <w:rFonts w:cstheme="minorHAnsi"/>
          <w:sz w:val="18"/>
          <w:szCs w:val="18"/>
        </w:rPr>
        <w:t xml:space="preserve">All winners of LD Prize will be announced on the Huawei Mobile MY Facebook at </w:t>
      </w:r>
      <w:hyperlink r:id="rId8" w:history="1">
        <w:r w:rsidRPr="003135FC">
          <w:rPr>
            <w:rStyle w:val="Hyperlink"/>
            <w:rFonts w:cstheme="minorHAnsi"/>
            <w:sz w:val="18"/>
            <w:szCs w:val="18"/>
          </w:rPr>
          <w:t>https://www.facebook.com/huaweimobile/</w:t>
        </w:r>
      </w:hyperlink>
      <w:r w:rsidR="003135FC">
        <w:rPr>
          <w:rStyle w:val="Hyperlink"/>
          <w:rFonts w:cstheme="minorHAnsi"/>
          <w:sz w:val="18"/>
          <w:szCs w:val="18"/>
        </w:rPr>
        <w:t>my/</w:t>
      </w:r>
      <w:bookmarkStart w:id="0" w:name="_GoBack"/>
      <w:bookmarkEnd w:id="0"/>
      <w:r w:rsidRPr="003135FC">
        <w:rPr>
          <w:rFonts w:cstheme="minorHAnsi"/>
          <w:sz w:val="18"/>
          <w:szCs w:val="18"/>
        </w:rPr>
        <w:t xml:space="preserve"> on</w:t>
      </w:r>
      <w:r w:rsidR="007B6DE4" w:rsidRPr="003135FC">
        <w:rPr>
          <w:rFonts w:cstheme="minorHAnsi"/>
          <w:sz w:val="18"/>
          <w:szCs w:val="18"/>
        </w:rPr>
        <w:t xml:space="preserve"> </w:t>
      </w:r>
      <w:r w:rsidR="00764CD5" w:rsidRPr="003135FC">
        <w:rPr>
          <w:rFonts w:cstheme="minorHAnsi"/>
          <w:sz w:val="18"/>
          <w:szCs w:val="18"/>
        </w:rPr>
        <w:t>16th December</w:t>
      </w:r>
      <w:r w:rsidR="000C0EA4" w:rsidRPr="003135FC">
        <w:rPr>
          <w:rFonts w:cstheme="minorHAnsi"/>
          <w:sz w:val="18"/>
          <w:szCs w:val="18"/>
        </w:rPr>
        <w:t xml:space="preserve"> 2022</w:t>
      </w:r>
      <w:r w:rsidRPr="003135FC">
        <w:rPr>
          <w:rFonts w:cstheme="minorHAnsi"/>
          <w:sz w:val="18"/>
          <w:szCs w:val="18"/>
        </w:rPr>
        <w:t xml:space="preserve"> (“</w:t>
      </w:r>
      <w:r w:rsidRPr="003135FC">
        <w:rPr>
          <w:rFonts w:cstheme="minorHAnsi"/>
          <w:b/>
          <w:sz w:val="18"/>
          <w:szCs w:val="18"/>
        </w:rPr>
        <w:t>Winner Announcement</w:t>
      </w:r>
      <w:r w:rsidRPr="003135FC">
        <w:rPr>
          <w:rFonts w:cstheme="minorHAnsi"/>
          <w:sz w:val="18"/>
          <w:szCs w:val="18"/>
        </w:rPr>
        <w:t>”).</w:t>
      </w:r>
    </w:p>
    <w:p w14:paraId="4977068C" w14:textId="77777777" w:rsidR="004F4F4E" w:rsidRPr="003135FC" w:rsidRDefault="004F4F4E" w:rsidP="009B3C2B">
      <w:pPr>
        <w:pStyle w:val="ListParagraph"/>
        <w:pBdr>
          <w:top w:val="nil"/>
          <w:left w:val="nil"/>
          <w:bottom w:val="nil"/>
          <w:right w:val="nil"/>
          <w:between w:val="nil"/>
        </w:pBdr>
        <w:snapToGrid w:val="0"/>
        <w:ind w:left="426" w:right="84" w:firstLineChars="0" w:hanging="426"/>
        <w:rPr>
          <w:rFonts w:cstheme="minorHAnsi"/>
          <w:sz w:val="18"/>
          <w:szCs w:val="18"/>
        </w:rPr>
      </w:pPr>
    </w:p>
    <w:p w14:paraId="7643167A" w14:textId="77777777" w:rsidR="004F4F4E" w:rsidRPr="003135FC" w:rsidRDefault="004F4F4E" w:rsidP="009B3C2B">
      <w:pPr>
        <w:pBdr>
          <w:top w:val="nil"/>
          <w:left w:val="nil"/>
          <w:bottom w:val="nil"/>
          <w:right w:val="nil"/>
          <w:between w:val="nil"/>
        </w:pBdr>
        <w:snapToGrid w:val="0"/>
        <w:ind w:right="84"/>
        <w:rPr>
          <w:rFonts w:asciiTheme="minorHAnsi" w:hAnsiTheme="minorHAnsi" w:cstheme="minorHAnsi"/>
          <w:b/>
          <w:sz w:val="18"/>
          <w:szCs w:val="18"/>
          <w:u w:val="single"/>
        </w:rPr>
      </w:pPr>
      <w:r w:rsidRPr="003135FC">
        <w:rPr>
          <w:rFonts w:asciiTheme="minorHAnsi" w:hAnsiTheme="minorHAnsi" w:cstheme="minorHAnsi"/>
          <w:b/>
          <w:sz w:val="18"/>
          <w:szCs w:val="18"/>
          <w:u w:val="single"/>
        </w:rPr>
        <w:t>LD Prizes Collection /Redemption Method</w:t>
      </w:r>
    </w:p>
    <w:p w14:paraId="7EE05333" w14:textId="77777777" w:rsidR="009F3343" w:rsidRPr="003135FC" w:rsidRDefault="009F3343" w:rsidP="009F3343">
      <w:pPr>
        <w:pBdr>
          <w:top w:val="nil"/>
          <w:left w:val="nil"/>
          <w:bottom w:val="nil"/>
          <w:right w:val="nil"/>
          <w:between w:val="nil"/>
        </w:pBdr>
        <w:snapToGrid w:val="0"/>
        <w:ind w:right="84"/>
        <w:rPr>
          <w:rFonts w:asciiTheme="minorHAnsi" w:hAnsiTheme="minorHAnsi" w:cstheme="minorHAnsi"/>
          <w:b/>
          <w:sz w:val="18"/>
          <w:szCs w:val="18"/>
          <w:u w:val="single"/>
        </w:rPr>
      </w:pPr>
    </w:p>
    <w:p w14:paraId="06C23C90" w14:textId="28F36557" w:rsidR="004F4F4E" w:rsidRPr="003135FC" w:rsidRDefault="004F4F4E" w:rsidP="009B3C2B">
      <w:pPr>
        <w:pStyle w:val="ListParagraph"/>
        <w:numPr>
          <w:ilvl w:val="1"/>
          <w:numId w:val="4"/>
        </w:numPr>
        <w:pBdr>
          <w:top w:val="nil"/>
          <w:left w:val="nil"/>
          <w:bottom w:val="nil"/>
          <w:right w:val="nil"/>
          <w:between w:val="nil"/>
        </w:pBdr>
        <w:snapToGrid w:val="0"/>
        <w:ind w:left="426" w:right="84" w:firstLineChars="0" w:hanging="426"/>
        <w:rPr>
          <w:rFonts w:cstheme="minorHAnsi"/>
          <w:sz w:val="18"/>
          <w:szCs w:val="18"/>
        </w:rPr>
      </w:pPr>
      <w:r w:rsidRPr="003135FC">
        <w:rPr>
          <w:rFonts w:cstheme="minorHAnsi"/>
          <w:sz w:val="18"/>
          <w:szCs w:val="18"/>
        </w:rPr>
        <w:t>The winners of LD Prize will receive a call or a notification email from Huawei within fourteen (14) days from the date of Winner Announcement to inform about the requirements for LD Prize collection and the request for proof of purchase of LD Huawei Product for verification purpose (“</w:t>
      </w:r>
      <w:r w:rsidRPr="003135FC">
        <w:rPr>
          <w:rFonts w:cstheme="minorHAnsi"/>
          <w:b/>
          <w:sz w:val="18"/>
          <w:szCs w:val="18"/>
        </w:rPr>
        <w:t>Notification Email</w:t>
      </w:r>
      <w:r w:rsidRPr="003135FC">
        <w:rPr>
          <w:rFonts w:cstheme="minorHAnsi"/>
          <w:sz w:val="18"/>
          <w:szCs w:val="18"/>
        </w:rPr>
        <w:t>”). The winners of LD Prize are required to reply to the Notification Email within seven (7) days from the date of Notification Email by submitting (i) their</w:t>
      </w:r>
      <w:r w:rsidR="002A34FD" w:rsidRPr="003135FC">
        <w:rPr>
          <w:rFonts w:cstheme="minorHAnsi"/>
          <w:sz w:val="18"/>
          <w:szCs w:val="18"/>
        </w:rPr>
        <w:t xml:space="preserve"> name and address (“Contact Details”)</w:t>
      </w:r>
      <w:r w:rsidRPr="003135FC">
        <w:rPr>
          <w:rFonts w:cstheme="minorHAnsi"/>
          <w:sz w:val="18"/>
          <w:szCs w:val="18"/>
        </w:rPr>
        <w:t>, (ii) receipt as proof of purchase of LD Huawei Product and (iii) a prize redemption letter duly completed and signed by the winner. In the event that the winner fails to reply to the Notification Email within seven (7) days from the date of Notification Email with all the information/documents required, the LD Prize won will be forfeited automatically and it will thereafter be deemed to have lapsed unconditionally and irrevocably.</w:t>
      </w:r>
    </w:p>
    <w:p w14:paraId="649A05B3" w14:textId="77777777" w:rsidR="004F4F4E" w:rsidRPr="003135FC" w:rsidRDefault="004F4F4E" w:rsidP="009B3C2B">
      <w:pPr>
        <w:pStyle w:val="ListParagraph"/>
        <w:numPr>
          <w:ilvl w:val="1"/>
          <w:numId w:val="4"/>
        </w:numPr>
        <w:pBdr>
          <w:top w:val="nil"/>
          <w:left w:val="nil"/>
          <w:bottom w:val="nil"/>
          <w:right w:val="nil"/>
          <w:between w:val="nil"/>
        </w:pBdr>
        <w:snapToGrid w:val="0"/>
        <w:ind w:left="426" w:right="84" w:firstLineChars="0" w:hanging="426"/>
        <w:rPr>
          <w:rFonts w:cstheme="minorHAnsi"/>
          <w:sz w:val="18"/>
          <w:szCs w:val="18"/>
        </w:rPr>
      </w:pPr>
      <w:r w:rsidRPr="003135FC">
        <w:rPr>
          <w:rFonts w:cstheme="minorHAnsi"/>
          <w:sz w:val="18"/>
          <w:szCs w:val="18"/>
        </w:rPr>
        <w:t>Huawei or its distributor/agent designated by Huawei will contact the winner of LD Prize regarding the delivery or redemption of the LD Prize in Malaysia. Winners of LD Prize will be required and is responsible to make the necessary arrangements with the designated distributor/agent (as notified by Huawei) to collect or redeem his/her LD Prize. Huawei will not bear any accommodation and/or transportation and/or other cost that the winners may incur or have to incur in the course of redeeming or using the LD Prizes. Winner will be required by the designated distributor/agent to take a photo with the LD Prize as proof of collection. Delivery/collection of LD Prize must be within Malaysia only.</w:t>
      </w:r>
    </w:p>
    <w:p w14:paraId="03D9965F" w14:textId="77777777" w:rsidR="004F4F4E" w:rsidRPr="003135FC" w:rsidRDefault="004F4F4E" w:rsidP="009B3C2B">
      <w:pPr>
        <w:pStyle w:val="ListParagraph"/>
        <w:numPr>
          <w:ilvl w:val="1"/>
          <w:numId w:val="4"/>
        </w:numPr>
        <w:pBdr>
          <w:top w:val="nil"/>
          <w:left w:val="nil"/>
          <w:bottom w:val="nil"/>
          <w:right w:val="nil"/>
          <w:between w:val="nil"/>
        </w:pBdr>
        <w:snapToGrid w:val="0"/>
        <w:ind w:left="426" w:right="84" w:firstLineChars="0" w:hanging="426"/>
        <w:rPr>
          <w:rFonts w:cstheme="minorHAnsi"/>
          <w:sz w:val="18"/>
          <w:szCs w:val="18"/>
        </w:rPr>
      </w:pPr>
      <w:r w:rsidRPr="003135FC">
        <w:rPr>
          <w:rFonts w:cstheme="minorHAnsi"/>
          <w:sz w:val="18"/>
          <w:szCs w:val="18"/>
        </w:rPr>
        <w:t>Proof of purchase of LD Huawei Product submitted by the winner of LD Prize is subject to Huawei’s final verification. Huawei reserves the right to disqualify, cancel or withdraw any winner of LD Prize in the case where there is any inconsistency in the details submitted.</w:t>
      </w:r>
    </w:p>
    <w:p w14:paraId="4D6A7508" w14:textId="5D0CCEAE" w:rsidR="004F4F4E" w:rsidRPr="003135FC" w:rsidRDefault="004F4F4E" w:rsidP="009B3C2B">
      <w:pPr>
        <w:pStyle w:val="ListParagraph"/>
        <w:numPr>
          <w:ilvl w:val="1"/>
          <w:numId w:val="4"/>
        </w:numPr>
        <w:pBdr>
          <w:top w:val="nil"/>
          <w:left w:val="nil"/>
          <w:bottom w:val="nil"/>
          <w:right w:val="nil"/>
          <w:between w:val="nil"/>
        </w:pBdr>
        <w:snapToGrid w:val="0"/>
        <w:ind w:left="426" w:right="84" w:firstLineChars="0" w:hanging="426"/>
        <w:rPr>
          <w:rFonts w:cstheme="minorHAnsi"/>
          <w:sz w:val="18"/>
          <w:szCs w:val="18"/>
        </w:rPr>
      </w:pPr>
      <w:r w:rsidRPr="003135FC">
        <w:rPr>
          <w:rFonts w:cstheme="minorHAnsi"/>
          <w:sz w:val="18"/>
          <w:szCs w:val="18"/>
        </w:rPr>
        <w:t xml:space="preserve">Any LD Prize not won or unclaimed under this LD Event after </w:t>
      </w:r>
      <w:r w:rsidR="00764CD5" w:rsidRPr="003135FC">
        <w:rPr>
          <w:rFonts w:cstheme="minorHAnsi"/>
          <w:sz w:val="18"/>
          <w:szCs w:val="18"/>
        </w:rPr>
        <w:t>28th February 2023</w:t>
      </w:r>
      <w:r w:rsidR="00432C01" w:rsidRPr="003135FC">
        <w:rPr>
          <w:rFonts w:cstheme="minorHAnsi"/>
          <w:sz w:val="18"/>
          <w:szCs w:val="18"/>
        </w:rPr>
        <w:t xml:space="preserve"> </w:t>
      </w:r>
      <w:r w:rsidR="00985C34" w:rsidRPr="003135FC">
        <w:rPr>
          <w:rFonts w:cstheme="minorHAnsi"/>
          <w:sz w:val="18"/>
          <w:szCs w:val="18"/>
        </w:rPr>
        <w:t xml:space="preserve">2022 </w:t>
      </w:r>
      <w:r w:rsidRPr="003135FC">
        <w:rPr>
          <w:rFonts w:cstheme="minorHAnsi"/>
          <w:sz w:val="18"/>
          <w:szCs w:val="18"/>
        </w:rPr>
        <w:t>will be forfeited and be deemed to have lapsed unconditionally and irrevocably. The winner who LD Prize has been forfeited or unclaimed is not entitled to any payment or compensation from Huawei, notwithstanding non-receipt of notification that he is a winner.</w:t>
      </w:r>
    </w:p>
    <w:p w14:paraId="0818886E" w14:textId="77777777" w:rsidR="004F4F4E" w:rsidRPr="003135FC" w:rsidRDefault="004F4F4E" w:rsidP="009B3C2B">
      <w:pPr>
        <w:pStyle w:val="ListParagraph"/>
        <w:numPr>
          <w:ilvl w:val="1"/>
          <w:numId w:val="4"/>
        </w:numPr>
        <w:pBdr>
          <w:top w:val="nil"/>
          <w:left w:val="nil"/>
          <w:bottom w:val="nil"/>
          <w:right w:val="nil"/>
          <w:between w:val="nil"/>
        </w:pBdr>
        <w:snapToGrid w:val="0"/>
        <w:ind w:left="426" w:right="84" w:firstLineChars="0" w:hanging="426"/>
        <w:rPr>
          <w:rFonts w:cstheme="minorHAnsi"/>
          <w:sz w:val="18"/>
          <w:szCs w:val="18"/>
        </w:rPr>
      </w:pPr>
      <w:r w:rsidRPr="003135FC">
        <w:rPr>
          <w:rFonts w:cstheme="minorHAnsi"/>
          <w:sz w:val="18"/>
          <w:szCs w:val="18"/>
        </w:rPr>
        <w:t>All LD Prizes under this LD Event is not covered by warranty of Huawei.</w:t>
      </w:r>
    </w:p>
    <w:p w14:paraId="3036933E" w14:textId="77777777" w:rsidR="004F4F4E" w:rsidRPr="003135FC" w:rsidRDefault="004F4F4E" w:rsidP="009B3C2B">
      <w:pPr>
        <w:pStyle w:val="ListParagraph"/>
        <w:numPr>
          <w:ilvl w:val="1"/>
          <w:numId w:val="4"/>
        </w:numPr>
        <w:snapToGrid w:val="0"/>
        <w:ind w:right="84" w:firstLineChars="0"/>
        <w:rPr>
          <w:rFonts w:eastAsia="Calibri" w:cstheme="minorHAnsi"/>
          <w:sz w:val="18"/>
          <w:szCs w:val="18"/>
        </w:rPr>
      </w:pPr>
      <w:r w:rsidRPr="003135FC">
        <w:rPr>
          <w:rFonts w:cstheme="minorHAnsi"/>
          <w:sz w:val="18"/>
          <w:szCs w:val="18"/>
        </w:rPr>
        <w:t>Huawei assumes no liability or responsibility in respect to defect or deficiency of the LD Prizes or the nature/consumption of the LD Prizes and will not entertain any direct correspondence with anyone in this regard.</w:t>
      </w:r>
    </w:p>
    <w:p w14:paraId="38BB7C9A" w14:textId="77777777" w:rsidR="004F4F4E" w:rsidRPr="003135FC" w:rsidRDefault="004F4F4E" w:rsidP="009B3C2B">
      <w:pPr>
        <w:pStyle w:val="ListParagraph"/>
        <w:numPr>
          <w:ilvl w:val="1"/>
          <w:numId w:val="4"/>
        </w:numPr>
        <w:snapToGrid w:val="0"/>
        <w:ind w:left="426" w:right="84" w:firstLineChars="0" w:hanging="426"/>
        <w:rPr>
          <w:rFonts w:eastAsia="Calibri" w:cstheme="minorHAnsi"/>
          <w:sz w:val="18"/>
          <w:szCs w:val="18"/>
        </w:rPr>
      </w:pPr>
      <w:r w:rsidRPr="003135FC">
        <w:rPr>
          <w:rFonts w:eastAsia="Calibri" w:cstheme="minorHAnsi"/>
          <w:sz w:val="18"/>
          <w:szCs w:val="18"/>
        </w:rPr>
        <w:t>All LD Prizes</w:t>
      </w:r>
      <w:r w:rsidRPr="003135FC" w:rsidDel="002D10D7">
        <w:rPr>
          <w:rFonts w:eastAsia="Calibri" w:cstheme="minorHAnsi"/>
          <w:sz w:val="18"/>
          <w:szCs w:val="18"/>
        </w:rPr>
        <w:t xml:space="preserve"> </w:t>
      </w:r>
      <w:r w:rsidRPr="003135FC">
        <w:rPr>
          <w:rFonts w:cstheme="minorHAnsi"/>
          <w:sz w:val="18"/>
          <w:szCs w:val="18"/>
        </w:rPr>
        <w:t xml:space="preserve">under this LD Event </w:t>
      </w:r>
      <w:r w:rsidRPr="003135FC">
        <w:rPr>
          <w:rFonts w:eastAsia="Calibri" w:cstheme="minorHAnsi"/>
          <w:sz w:val="18"/>
          <w:szCs w:val="18"/>
        </w:rPr>
        <w:t>is</w:t>
      </w:r>
      <w:r w:rsidRPr="003135FC" w:rsidDel="002D10D7">
        <w:rPr>
          <w:rFonts w:eastAsia="Calibri" w:cstheme="minorHAnsi"/>
          <w:sz w:val="18"/>
          <w:szCs w:val="18"/>
        </w:rPr>
        <w:t xml:space="preserve"> not exchangeable for cash or other items, and are non-transferable.</w:t>
      </w:r>
    </w:p>
    <w:p w14:paraId="3CD8C989" w14:textId="77777777" w:rsidR="004F4F4E" w:rsidRPr="003135FC" w:rsidRDefault="004F4F4E" w:rsidP="009B3C2B">
      <w:pPr>
        <w:pStyle w:val="ListParagraph"/>
        <w:snapToGrid w:val="0"/>
        <w:ind w:left="360" w:right="84" w:firstLineChars="0" w:firstLine="0"/>
        <w:rPr>
          <w:rFonts w:cstheme="minorHAnsi"/>
          <w:sz w:val="18"/>
          <w:szCs w:val="18"/>
        </w:rPr>
      </w:pPr>
    </w:p>
    <w:p w14:paraId="50E6F5E1" w14:textId="3748C394" w:rsidR="00342413" w:rsidRPr="003135FC" w:rsidRDefault="00342413" w:rsidP="009B3C2B">
      <w:pPr>
        <w:pStyle w:val="ListParagraph"/>
        <w:pBdr>
          <w:top w:val="nil"/>
          <w:left w:val="nil"/>
          <w:bottom w:val="nil"/>
          <w:right w:val="nil"/>
          <w:between w:val="nil"/>
        </w:pBdr>
        <w:snapToGrid w:val="0"/>
        <w:ind w:right="84" w:firstLineChars="0" w:firstLine="0"/>
        <w:rPr>
          <w:rFonts w:eastAsia="Calibri" w:cstheme="minorHAnsi"/>
          <w:b/>
          <w:sz w:val="18"/>
          <w:szCs w:val="18"/>
        </w:rPr>
      </w:pPr>
      <w:r w:rsidRPr="003135FC">
        <w:rPr>
          <w:rFonts w:eastAsia="Calibri" w:cstheme="minorHAnsi"/>
          <w:b/>
          <w:sz w:val="18"/>
          <w:szCs w:val="18"/>
        </w:rPr>
        <w:t>4.</w:t>
      </w:r>
      <w:r w:rsidRPr="003135FC">
        <w:rPr>
          <w:rFonts w:eastAsia="Calibri" w:cstheme="minorHAnsi"/>
          <w:b/>
          <w:sz w:val="18"/>
          <w:szCs w:val="18"/>
        </w:rPr>
        <w:tab/>
        <w:t>General</w:t>
      </w:r>
    </w:p>
    <w:p w14:paraId="6363A7E0" w14:textId="7BCFDF4F" w:rsidR="00045C55" w:rsidRPr="003135FC" w:rsidRDefault="000846F7" w:rsidP="009F3343">
      <w:pPr>
        <w:pStyle w:val="ListParagraph"/>
        <w:widowControl/>
        <w:numPr>
          <w:ilvl w:val="1"/>
          <w:numId w:val="6"/>
        </w:numPr>
        <w:pBdr>
          <w:top w:val="nil"/>
          <w:left w:val="nil"/>
          <w:bottom w:val="nil"/>
          <w:right w:val="nil"/>
          <w:between w:val="nil"/>
        </w:pBdr>
        <w:snapToGrid w:val="0"/>
        <w:ind w:right="84" w:firstLineChars="0" w:hanging="503"/>
        <w:rPr>
          <w:rFonts w:eastAsia="Calibri" w:cstheme="minorHAnsi"/>
          <w:sz w:val="18"/>
          <w:szCs w:val="18"/>
        </w:rPr>
      </w:pPr>
      <w:r w:rsidRPr="003135FC">
        <w:rPr>
          <w:rFonts w:eastAsia="Calibri" w:cstheme="minorHAnsi"/>
          <w:sz w:val="18"/>
          <w:szCs w:val="18"/>
        </w:rPr>
        <w:t>To participate in this Campaign, the</w:t>
      </w:r>
      <w:r w:rsidR="00342413" w:rsidRPr="003135FC">
        <w:rPr>
          <w:rFonts w:eastAsia="Calibri" w:cstheme="minorHAnsi"/>
          <w:sz w:val="18"/>
          <w:szCs w:val="18"/>
        </w:rPr>
        <w:t xml:space="preserve"> Customer </w:t>
      </w:r>
      <w:r w:rsidRPr="003135FC">
        <w:rPr>
          <w:rFonts w:eastAsia="Calibri" w:cstheme="minorHAnsi"/>
          <w:sz w:val="18"/>
          <w:szCs w:val="18"/>
        </w:rPr>
        <w:t>hereby consents to the collection, use, disclosure, transfer, storage</w:t>
      </w:r>
      <w:r w:rsidR="00342413" w:rsidRPr="003135FC">
        <w:rPr>
          <w:rFonts w:eastAsia="Calibri" w:cstheme="minorHAnsi"/>
          <w:sz w:val="18"/>
          <w:szCs w:val="18"/>
        </w:rPr>
        <w:t xml:space="preserve"> and </w:t>
      </w:r>
      <w:r w:rsidRPr="003135FC">
        <w:rPr>
          <w:rFonts w:eastAsia="Calibri" w:cstheme="minorHAnsi"/>
          <w:sz w:val="18"/>
          <w:szCs w:val="18"/>
        </w:rPr>
        <w:t>such other processing</w:t>
      </w:r>
      <w:r w:rsidR="00342413" w:rsidRPr="003135FC">
        <w:rPr>
          <w:rFonts w:eastAsia="Calibri" w:cstheme="minorHAnsi"/>
          <w:sz w:val="18"/>
          <w:szCs w:val="18"/>
        </w:rPr>
        <w:t xml:space="preserve"> of </w:t>
      </w:r>
      <w:r w:rsidRPr="003135FC">
        <w:rPr>
          <w:rFonts w:eastAsia="Calibri" w:cstheme="minorHAnsi"/>
          <w:sz w:val="18"/>
          <w:szCs w:val="18"/>
        </w:rPr>
        <w:t>the personal data</w:t>
      </w:r>
      <w:r w:rsidR="00342413" w:rsidRPr="003135FC">
        <w:rPr>
          <w:rFonts w:eastAsia="Calibri" w:cstheme="minorHAnsi"/>
          <w:sz w:val="18"/>
          <w:szCs w:val="18"/>
        </w:rPr>
        <w:t xml:space="preserve"> provided</w:t>
      </w:r>
      <w:r w:rsidRPr="003135FC">
        <w:rPr>
          <w:rFonts w:eastAsia="Calibri" w:cstheme="minorHAnsi"/>
          <w:sz w:val="18"/>
          <w:szCs w:val="18"/>
        </w:rPr>
        <w:t xml:space="preserve">, including contact details, device details, </w:t>
      </w:r>
      <w:r w:rsidR="009F3343" w:rsidRPr="003135FC">
        <w:rPr>
          <w:rFonts w:eastAsia="Calibri" w:cstheme="minorHAnsi"/>
          <w:sz w:val="18"/>
          <w:szCs w:val="18"/>
        </w:rPr>
        <w:t>purchase information</w:t>
      </w:r>
      <w:r w:rsidR="00342413" w:rsidRPr="003135FC">
        <w:rPr>
          <w:rFonts w:eastAsia="Calibri" w:cstheme="minorHAnsi"/>
          <w:sz w:val="18"/>
          <w:szCs w:val="18"/>
        </w:rPr>
        <w:t xml:space="preserve"> by </w:t>
      </w:r>
      <w:r w:rsidRPr="003135FC">
        <w:rPr>
          <w:rFonts w:eastAsia="Calibri" w:cstheme="minorHAnsi"/>
          <w:sz w:val="18"/>
          <w:szCs w:val="18"/>
        </w:rPr>
        <w:t>HUAWEI</w:t>
      </w:r>
      <w:r w:rsidR="00342413" w:rsidRPr="003135FC">
        <w:rPr>
          <w:rFonts w:eastAsia="Calibri" w:cstheme="minorHAnsi"/>
          <w:sz w:val="18"/>
          <w:szCs w:val="18"/>
        </w:rPr>
        <w:t xml:space="preserve"> for the </w:t>
      </w:r>
      <w:r w:rsidRPr="003135FC">
        <w:rPr>
          <w:rFonts w:eastAsia="Calibri" w:cstheme="minorHAnsi"/>
          <w:sz w:val="18"/>
          <w:szCs w:val="18"/>
        </w:rPr>
        <w:t>purposes relating to the Campaign pursuant to all applicable personal data protection laws</w:t>
      </w:r>
      <w:r w:rsidR="00342413" w:rsidRPr="003135FC">
        <w:rPr>
          <w:rFonts w:eastAsia="Calibri" w:cstheme="minorHAnsi"/>
          <w:sz w:val="18"/>
          <w:szCs w:val="18"/>
        </w:rPr>
        <w:t xml:space="preserve"> in </w:t>
      </w:r>
      <w:r w:rsidRPr="003135FC">
        <w:rPr>
          <w:rFonts w:eastAsia="Calibri" w:cstheme="minorHAnsi"/>
          <w:sz w:val="18"/>
          <w:szCs w:val="18"/>
        </w:rPr>
        <w:t>Malaysia, including</w:t>
      </w:r>
      <w:r w:rsidR="00342413" w:rsidRPr="003135FC">
        <w:rPr>
          <w:rFonts w:eastAsia="Calibri" w:cstheme="minorHAnsi"/>
          <w:sz w:val="18"/>
          <w:szCs w:val="18"/>
        </w:rPr>
        <w:t xml:space="preserve"> the Personal Data Protection Act 2010</w:t>
      </w:r>
      <w:r w:rsidRPr="003135FC">
        <w:rPr>
          <w:rFonts w:eastAsia="Calibri" w:cstheme="minorHAnsi"/>
          <w:sz w:val="18"/>
          <w:szCs w:val="18"/>
        </w:rPr>
        <w:t>. HUAWEI will use and process</w:t>
      </w:r>
      <w:r w:rsidR="00342413" w:rsidRPr="003135FC">
        <w:rPr>
          <w:rFonts w:eastAsia="Calibri" w:cstheme="minorHAnsi"/>
          <w:sz w:val="18"/>
          <w:szCs w:val="18"/>
        </w:rPr>
        <w:t xml:space="preserve"> the personal data provided for lawful purpose directly related to the running of this Campaign including but not limited to the purposes of promotional events, advertising, marketing and any administrative matters to facilitate the management and organizing of this Campaign.</w:t>
      </w:r>
      <w:r w:rsidR="009F3343" w:rsidRPr="003135FC">
        <w:rPr>
          <w:rFonts w:eastAsia="Calibri" w:cstheme="minorHAnsi"/>
          <w:sz w:val="18"/>
          <w:szCs w:val="18"/>
        </w:rPr>
        <w:t xml:space="preserve"> </w:t>
      </w:r>
      <w:r w:rsidRPr="003135FC">
        <w:rPr>
          <w:rFonts w:eastAsia="Calibri" w:cstheme="minorHAnsi"/>
          <w:sz w:val="18"/>
          <w:szCs w:val="18"/>
        </w:rPr>
        <w:t>The personal data provided will be disclosed to and processed by the operator of the relevant Huawei Experience Store for purposes relating to the organizing of this Campaign. The personal data provided may further be disclosed and/or transferred to Huawei's principal head of office in China and to any of its offshore affiliates or group of companies as well as other 3</w:t>
      </w:r>
      <w:r w:rsidRPr="003135FC">
        <w:rPr>
          <w:rFonts w:eastAsia="Calibri" w:cstheme="minorHAnsi"/>
          <w:sz w:val="18"/>
          <w:szCs w:val="18"/>
          <w:vertAlign w:val="superscript"/>
        </w:rPr>
        <w:t>rd</w:t>
      </w:r>
      <w:r w:rsidRPr="003135FC">
        <w:rPr>
          <w:rFonts w:eastAsia="Calibri" w:cstheme="minorHAnsi"/>
          <w:sz w:val="18"/>
          <w:szCs w:val="18"/>
        </w:rPr>
        <w:t xml:space="preserve"> party service provider</w:t>
      </w:r>
      <w:r w:rsidR="009F3343" w:rsidRPr="003135FC">
        <w:rPr>
          <w:rFonts w:eastAsia="Calibri" w:cstheme="minorHAnsi"/>
          <w:sz w:val="18"/>
          <w:szCs w:val="18"/>
        </w:rPr>
        <w:t xml:space="preserve"> for</w:t>
      </w:r>
      <w:r w:rsidRPr="003135FC">
        <w:rPr>
          <w:rFonts w:eastAsia="Calibri" w:cstheme="minorHAnsi"/>
          <w:sz w:val="18"/>
          <w:szCs w:val="18"/>
        </w:rPr>
        <w:t xml:space="preserve"> </w:t>
      </w:r>
      <w:r w:rsidR="009F3343" w:rsidRPr="003135FC">
        <w:rPr>
          <w:rFonts w:eastAsia="Calibri" w:cstheme="minorHAnsi"/>
          <w:sz w:val="18"/>
          <w:szCs w:val="18"/>
        </w:rPr>
        <w:t xml:space="preserve">the </w:t>
      </w:r>
      <w:r w:rsidRPr="003135FC">
        <w:rPr>
          <w:rFonts w:eastAsia="Calibri" w:cstheme="minorHAnsi"/>
          <w:sz w:val="18"/>
          <w:szCs w:val="18"/>
        </w:rPr>
        <w:t>purpose of facilitating and supporting Huawei based on the similar purposes stated above. Whenever Huawei discloses and/or transfers such personal data to 3</w:t>
      </w:r>
      <w:r w:rsidRPr="003135FC">
        <w:rPr>
          <w:rFonts w:eastAsia="Calibri" w:cstheme="minorHAnsi"/>
          <w:sz w:val="18"/>
          <w:szCs w:val="18"/>
          <w:vertAlign w:val="superscript"/>
        </w:rPr>
        <w:t>rd</w:t>
      </w:r>
      <w:r w:rsidR="009F3343" w:rsidRPr="003135FC">
        <w:rPr>
          <w:rFonts w:eastAsia="Calibri" w:cstheme="minorHAnsi"/>
          <w:sz w:val="18"/>
          <w:szCs w:val="18"/>
        </w:rPr>
        <w:t xml:space="preserve"> </w:t>
      </w:r>
      <w:r w:rsidRPr="003135FC">
        <w:rPr>
          <w:rFonts w:eastAsia="Calibri" w:cstheme="minorHAnsi"/>
          <w:sz w:val="18"/>
          <w:szCs w:val="18"/>
        </w:rPr>
        <w:t xml:space="preserve">party or outside Malaysia, Huawei will ensure that appropriate security measures are taken. Huawei will retain the personal data provided for this Campaign for no longer than is necessary for the purposes of </w:t>
      </w:r>
      <w:r w:rsidRPr="003135FC">
        <w:rPr>
          <w:rFonts w:eastAsia="Calibri" w:cstheme="minorHAnsi"/>
          <w:sz w:val="18"/>
          <w:szCs w:val="18"/>
        </w:rPr>
        <w:lastRenderedPageBreak/>
        <w:t>the Campaign, unless extending the retention period is required or permitted by law. If Customers objects to the processing of personal data for the purposes stated herein, he/she cannot participate in this Campaign.</w:t>
      </w:r>
      <w:r w:rsidR="00045C55" w:rsidRPr="003135FC">
        <w:rPr>
          <w:rFonts w:eastAsia="Calibri" w:cstheme="minorHAnsi"/>
          <w:sz w:val="18"/>
          <w:szCs w:val="18"/>
        </w:rPr>
        <w:t xml:space="preserve"> </w:t>
      </w:r>
      <w:r w:rsidRPr="003135FC">
        <w:rPr>
          <w:rFonts w:eastAsia="Calibri" w:cstheme="minorHAnsi"/>
          <w:sz w:val="18"/>
          <w:szCs w:val="18"/>
        </w:rPr>
        <w:t>For more information on how Huawei protects personal data and how you can exercise your rights to access, correct and limit the personal data provided herein, please visit and read:</w:t>
      </w:r>
      <w:r w:rsidR="00342413" w:rsidRPr="003135FC">
        <w:rPr>
          <w:rFonts w:eastAsia="Calibri" w:cstheme="minorHAnsi"/>
          <w:sz w:val="18"/>
          <w:szCs w:val="18"/>
        </w:rPr>
        <w:t xml:space="preserve"> </w:t>
      </w:r>
      <w:hyperlink r:id="rId9" w:history="1">
        <w:r w:rsidR="00342413" w:rsidRPr="003135FC">
          <w:rPr>
            <w:rStyle w:val="Hyperlink"/>
            <w:rFonts w:eastAsia="Calibri" w:cstheme="minorHAnsi"/>
            <w:sz w:val="18"/>
            <w:szCs w:val="18"/>
          </w:rPr>
          <w:t>https://consumer.huawei.com/my/legal/privacy-policy</w:t>
        </w:r>
      </w:hyperlink>
      <w:r w:rsidR="00342413" w:rsidRPr="003135FC">
        <w:rPr>
          <w:rFonts w:eastAsia="Calibri" w:cstheme="minorHAnsi"/>
          <w:sz w:val="18"/>
          <w:szCs w:val="18"/>
        </w:rPr>
        <w:t>.</w:t>
      </w:r>
    </w:p>
    <w:p w14:paraId="39CAB26B" w14:textId="70B6E583" w:rsidR="00342413" w:rsidRPr="003135FC" w:rsidRDefault="00342413" w:rsidP="009B3C2B">
      <w:pPr>
        <w:pStyle w:val="ListParagraph"/>
        <w:widowControl/>
        <w:numPr>
          <w:ilvl w:val="1"/>
          <w:numId w:val="6"/>
        </w:numPr>
        <w:pBdr>
          <w:top w:val="nil"/>
          <w:left w:val="nil"/>
          <w:bottom w:val="nil"/>
          <w:right w:val="nil"/>
          <w:between w:val="nil"/>
        </w:pBdr>
        <w:snapToGrid w:val="0"/>
        <w:ind w:left="426" w:right="84" w:firstLineChars="0" w:hanging="425"/>
        <w:rPr>
          <w:rFonts w:eastAsia="Calibri" w:cstheme="minorHAnsi"/>
          <w:sz w:val="18"/>
          <w:szCs w:val="18"/>
        </w:rPr>
      </w:pPr>
      <w:r w:rsidRPr="003135FC">
        <w:rPr>
          <w:rFonts w:eastAsia="Calibri" w:cstheme="minorHAnsi"/>
          <w:sz w:val="18"/>
          <w:szCs w:val="18"/>
        </w:rPr>
        <w:t xml:space="preserve">The Customer </w:t>
      </w:r>
      <w:r w:rsidR="000846F7" w:rsidRPr="003135FC">
        <w:rPr>
          <w:rFonts w:eastAsia="Calibri" w:cstheme="minorHAnsi"/>
          <w:sz w:val="18"/>
          <w:szCs w:val="18"/>
        </w:rPr>
        <w:t>further</w:t>
      </w:r>
      <w:r w:rsidRPr="003135FC">
        <w:rPr>
          <w:rFonts w:eastAsia="Calibri" w:cstheme="minorHAnsi"/>
          <w:sz w:val="18"/>
          <w:szCs w:val="18"/>
        </w:rPr>
        <w:t xml:space="preserve"> </w:t>
      </w:r>
      <w:r w:rsidRPr="003135FC">
        <w:rPr>
          <w:rFonts w:cstheme="minorHAnsi"/>
          <w:sz w:val="18"/>
          <w:szCs w:val="18"/>
        </w:rPr>
        <w:t>agrees</w:t>
      </w:r>
      <w:r w:rsidRPr="003135FC">
        <w:rPr>
          <w:rFonts w:eastAsia="Calibri" w:cstheme="minorHAnsi"/>
          <w:sz w:val="18"/>
          <w:szCs w:val="18"/>
        </w:rPr>
        <w:t xml:space="preserve"> that Huawei and/or its agent and/or its third party service providers may contact them by telephone, email or such other method in connection with this Campaign.</w:t>
      </w:r>
    </w:p>
    <w:p w14:paraId="302B879E" w14:textId="77777777" w:rsidR="00342413" w:rsidRPr="003135FC" w:rsidRDefault="00342413" w:rsidP="009B3C2B">
      <w:pPr>
        <w:pStyle w:val="ListParagraph"/>
        <w:numPr>
          <w:ilvl w:val="1"/>
          <w:numId w:val="6"/>
        </w:numPr>
        <w:snapToGrid w:val="0"/>
        <w:ind w:left="426" w:right="84" w:firstLineChars="0" w:hanging="425"/>
        <w:rPr>
          <w:rFonts w:cstheme="minorHAnsi"/>
          <w:sz w:val="18"/>
          <w:szCs w:val="18"/>
        </w:rPr>
      </w:pPr>
      <w:r w:rsidRPr="003135FC">
        <w:rPr>
          <w:rFonts w:cstheme="minorHAnsi"/>
          <w:sz w:val="18"/>
          <w:szCs w:val="18"/>
        </w:rPr>
        <w:t>Recipient of any prize or gift under this Campaign may be required to participate in a photo taking session during the issuance of the prizes or gift as collection proof upon collecting the prize or gift.</w:t>
      </w:r>
    </w:p>
    <w:p w14:paraId="10FE7C96" w14:textId="77777777" w:rsidR="00342413" w:rsidRPr="003135FC" w:rsidRDefault="00342413" w:rsidP="009B3C2B">
      <w:pPr>
        <w:pStyle w:val="ListParagraph"/>
        <w:widowControl/>
        <w:numPr>
          <w:ilvl w:val="1"/>
          <w:numId w:val="6"/>
        </w:numPr>
        <w:pBdr>
          <w:top w:val="nil"/>
          <w:left w:val="nil"/>
          <w:bottom w:val="nil"/>
          <w:right w:val="nil"/>
          <w:between w:val="nil"/>
        </w:pBdr>
        <w:snapToGrid w:val="0"/>
        <w:ind w:left="426" w:right="84" w:firstLineChars="0" w:hanging="425"/>
        <w:rPr>
          <w:rFonts w:cstheme="minorHAnsi"/>
          <w:sz w:val="18"/>
          <w:szCs w:val="18"/>
        </w:rPr>
      </w:pPr>
      <w:r w:rsidRPr="003135FC">
        <w:rPr>
          <w:rFonts w:eastAsia="Calibri" w:cstheme="minorHAnsi"/>
          <w:sz w:val="18"/>
          <w:szCs w:val="18"/>
        </w:rPr>
        <w:t>In the event any prizes or gift are being awarded to the Customer having provided false or mistaken identity or information, Huawei shall have the right to revoke the Customer’s eligibility for the said prizes or gift.</w:t>
      </w:r>
    </w:p>
    <w:p w14:paraId="0DFE4536" w14:textId="77777777" w:rsidR="00342413" w:rsidRPr="003135FC" w:rsidRDefault="00342413" w:rsidP="009B3C2B">
      <w:pPr>
        <w:pStyle w:val="ListParagraph"/>
        <w:widowControl/>
        <w:numPr>
          <w:ilvl w:val="1"/>
          <w:numId w:val="6"/>
        </w:numPr>
        <w:pBdr>
          <w:top w:val="nil"/>
          <w:left w:val="nil"/>
          <w:bottom w:val="nil"/>
          <w:right w:val="nil"/>
          <w:between w:val="nil"/>
        </w:pBdr>
        <w:snapToGrid w:val="0"/>
        <w:ind w:left="426" w:right="84" w:firstLineChars="0" w:hanging="425"/>
        <w:rPr>
          <w:rFonts w:eastAsia="Calibri" w:cstheme="minorHAnsi"/>
          <w:sz w:val="18"/>
          <w:szCs w:val="18"/>
        </w:rPr>
      </w:pPr>
      <w:r w:rsidRPr="003135FC">
        <w:rPr>
          <w:rFonts w:eastAsia="Calibri" w:cstheme="minorHAnsi"/>
          <w:sz w:val="18"/>
          <w:szCs w:val="18"/>
        </w:rPr>
        <w:t>All prize and gift images are for reference only. Prizes and gifts shown and/or represented for the running of this Campaign shall be subjected to availability. Prizes and gifts given are non-refundable.</w:t>
      </w:r>
    </w:p>
    <w:p w14:paraId="6EB1DD5D" w14:textId="095D9AEC" w:rsidR="00342413" w:rsidRPr="003135FC" w:rsidRDefault="00342413" w:rsidP="009B3C2B">
      <w:pPr>
        <w:pStyle w:val="ListParagraph"/>
        <w:numPr>
          <w:ilvl w:val="1"/>
          <w:numId w:val="6"/>
        </w:numPr>
        <w:snapToGrid w:val="0"/>
        <w:ind w:left="426" w:right="84" w:firstLineChars="0" w:hanging="425"/>
        <w:rPr>
          <w:rFonts w:cstheme="minorHAnsi"/>
          <w:sz w:val="18"/>
          <w:szCs w:val="18"/>
        </w:rPr>
      </w:pPr>
      <w:r w:rsidRPr="003135FC">
        <w:rPr>
          <w:rFonts w:cstheme="minorHAnsi"/>
          <w:sz w:val="18"/>
          <w:szCs w:val="18"/>
        </w:rPr>
        <w:t>Recipients of prize and gift shall not substitute any prize or gift won or exchange the said prize or gift for money. Huawei reserves all rights in its sole discretion to substitute any prizes or gifts (or their component, if applicable) with one of equal or greater value. Huawei is responsible only for the delivery of the prizes or gifts and is not responsible for the condition, quality and fitness of the said prizes or gifts. Any imposition of taxes, fees, and any other costs associated with the acceptance and use of the prizes or gifts are the sole responsibility of the recipients.</w:t>
      </w:r>
    </w:p>
    <w:p w14:paraId="38863431" w14:textId="77777777" w:rsidR="00342413" w:rsidRPr="003135FC" w:rsidRDefault="00342413" w:rsidP="009B3C2B">
      <w:pPr>
        <w:pStyle w:val="ListParagraph"/>
        <w:numPr>
          <w:ilvl w:val="1"/>
          <w:numId w:val="6"/>
        </w:numPr>
        <w:snapToGrid w:val="0"/>
        <w:ind w:left="426" w:right="84" w:firstLineChars="0" w:hanging="425"/>
        <w:rPr>
          <w:rFonts w:cstheme="minorHAnsi"/>
          <w:sz w:val="18"/>
          <w:szCs w:val="18"/>
        </w:rPr>
      </w:pPr>
      <w:r w:rsidRPr="003135FC">
        <w:rPr>
          <w:rFonts w:eastAsia="Calibri" w:cstheme="minorHAnsi"/>
          <w:sz w:val="18"/>
          <w:szCs w:val="18"/>
        </w:rPr>
        <w:t>By participating in the Campaign, Customers agree to be bound by this Terms and Conditions and Huawei’s decisions are final and binding. No correspondence or appeals will be entertained. Huawei reserves the right to the final and ultimate interpretation of this Campaign.</w:t>
      </w:r>
    </w:p>
    <w:p w14:paraId="0F8D1BF0" w14:textId="77777777" w:rsidR="00342413" w:rsidRPr="003135FC" w:rsidRDefault="00342413" w:rsidP="009B3C2B">
      <w:pPr>
        <w:pStyle w:val="ListParagraph"/>
        <w:numPr>
          <w:ilvl w:val="1"/>
          <w:numId w:val="6"/>
        </w:numPr>
        <w:snapToGrid w:val="0"/>
        <w:ind w:left="426" w:right="84" w:firstLineChars="0" w:hanging="425"/>
        <w:rPr>
          <w:rFonts w:cstheme="minorHAnsi"/>
          <w:sz w:val="18"/>
          <w:szCs w:val="18"/>
        </w:rPr>
      </w:pPr>
      <w:r w:rsidRPr="003135FC">
        <w:rPr>
          <w:rFonts w:eastAsia="Calibri" w:cstheme="minorHAnsi"/>
          <w:sz w:val="18"/>
          <w:szCs w:val="18"/>
        </w:rPr>
        <w:t>In accepting the prizes or gifts, the winners of the prizes or gifts agree to participate and cooperate as required in all editorial activities relating to the Campaign. The winners of the prizes or gifts agree to grant Huawei a perpetual and non-exclusive license to use such footage and photographs, voice, biographical information and/or statements, at any time or times, in all media types worldwide for advertising, trade, publicity and promotional purposes and the said winners will not be entitled to any fee for such use.</w:t>
      </w:r>
    </w:p>
    <w:p w14:paraId="33757B63" w14:textId="77777777" w:rsidR="00342413" w:rsidRPr="003135FC" w:rsidRDefault="00342413" w:rsidP="009B3C2B">
      <w:pPr>
        <w:pStyle w:val="ListParagraph"/>
        <w:numPr>
          <w:ilvl w:val="1"/>
          <w:numId w:val="6"/>
        </w:numPr>
        <w:snapToGrid w:val="0"/>
        <w:ind w:left="426" w:right="84" w:firstLineChars="0" w:hanging="425"/>
        <w:rPr>
          <w:rFonts w:cstheme="minorHAnsi"/>
          <w:sz w:val="18"/>
          <w:szCs w:val="18"/>
        </w:rPr>
      </w:pPr>
      <w:r w:rsidRPr="003135FC">
        <w:rPr>
          <w:rFonts w:eastAsia="Calibri" w:cstheme="minorHAnsi"/>
          <w:sz w:val="18"/>
          <w:szCs w:val="18"/>
        </w:rPr>
        <w:t>Huawei assumes no responsibility for late entries due to any reasons including, but not limited to, network transmission failure.</w:t>
      </w:r>
    </w:p>
    <w:p w14:paraId="3D0B5D75" w14:textId="77777777" w:rsidR="00342413" w:rsidRPr="003135FC" w:rsidRDefault="00342413" w:rsidP="009B3C2B">
      <w:pPr>
        <w:pStyle w:val="ListParagraph"/>
        <w:numPr>
          <w:ilvl w:val="1"/>
          <w:numId w:val="6"/>
        </w:numPr>
        <w:snapToGrid w:val="0"/>
        <w:ind w:left="426" w:right="84" w:firstLineChars="0" w:hanging="425"/>
        <w:rPr>
          <w:rFonts w:cstheme="minorHAnsi"/>
          <w:sz w:val="18"/>
          <w:szCs w:val="18"/>
        </w:rPr>
      </w:pPr>
      <w:r w:rsidRPr="003135FC">
        <w:rPr>
          <w:rFonts w:eastAsia="Calibri" w:cstheme="minorHAnsi"/>
          <w:sz w:val="18"/>
          <w:szCs w:val="18"/>
        </w:rPr>
        <w:t>Huawei shall not be responsible for any losses or damages directly or indirectly incurred by any party including the Customer in connection or arising from acts or omissions or in any way related to this Campaign or to the nature/consumption of the prizes, gifts or vouchers.</w:t>
      </w:r>
    </w:p>
    <w:p w14:paraId="780D18D5" w14:textId="77777777" w:rsidR="00342413" w:rsidRPr="003135FC" w:rsidRDefault="00342413" w:rsidP="009B3C2B">
      <w:pPr>
        <w:pStyle w:val="ListParagraph"/>
        <w:numPr>
          <w:ilvl w:val="1"/>
          <w:numId w:val="6"/>
        </w:numPr>
        <w:snapToGrid w:val="0"/>
        <w:ind w:left="426" w:right="84" w:firstLineChars="0" w:hanging="425"/>
        <w:rPr>
          <w:rFonts w:cstheme="minorHAnsi"/>
          <w:sz w:val="18"/>
          <w:szCs w:val="18"/>
        </w:rPr>
      </w:pPr>
      <w:r w:rsidRPr="003135FC">
        <w:rPr>
          <w:rFonts w:eastAsia="Calibri" w:cstheme="minorHAnsi"/>
          <w:sz w:val="18"/>
          <w:szCs w:val="18"/>
        </w:rPr>
        <w:t>The Customer agrees to discharge and release Huawei from any liabilities and claims (including from breach of contract, tort, negligence or any other cause of actions at law or equity) arising out of or in any way connected to this Campaign or to the Customer’s entry in the Campaign or to the nature/consumption of the prizes, gifts or vouchers.</w:t>
      </w:r>
    </w:p>
    <w:p w14:paraId="297EA096" w14:textId="77777777" w:rsidR="00342413" w:rsidRPr="003135FC" w:rsidRDefault="00342413" w:rsidP="009B3C2B">
      <w:pPr>
        <w:pStyle w:val="ListParagraph"/>
        <w:numPr>
          <w:ilvl w:val="1"/>
          <w:numId w:val="6"/>
        </w:numPr>
        <w:snapToGrid w:val="0"/>
        <w:ind w:left="426" w:right="84" w:firstLineChars="0" w:hanging="425"/>
        <w:rPr>
          <w:rFonts w:cstheme="minorHAnsi"/>
          <w:sz w:val="18"/>
          <w:szCs w:val="18"/>
        </w:rPr>
      </w:pPr>
      <w:r w:rsidRPr="003135FC">
        <w:rPr>
          <w:rFonts w:eastAsia="Calibri" w:cstheme="minorHAnsi"/>
          <w:sz w:val="18"/>
          <w:szCs w:val="18"/>
        </w:rPr>
        <w:t>The Customer further agrees to discharge and release any third party which is related to and connected with this Campaign from any liabilities and claims (including from breach of contract, tort, negligence or any other cause of actions at law or equity) arising out of or in any way connected to this Campaign or to the Customer’s entry in the Campaign or to the nature/consumption of the prizes, gifts or vouchers.</w:t>
      </w:r>
    </w:p>
    <w:p w14:paraId="79E3620C" w14:textId="065E9EA6" w:rsidR="00342413" w:rsidRPr="003135FC" w:rsidRDefault="00342413" w:rsidP="009B3C2B">
      <w:pPr>
        <w:pStyle w:val="ListParagraph"/>
        <w:numPr>
          <w:ilvl w:val="1"/>
          <w:numId w:val="6"/>
        </w:numPr>
        <w:snapToGrid w:val="0"/>
        <w:ind w:left="426" w:right="84" w:firstLineChars="0" w:hanging="425"/>
        <w:rPr>
          <w:rFonts w:cstheme="minorHAnsi"/>
          <w:sz w:val="18"/>
          <w:szCs w:val="18"/>
        </w:rPr>
      </w:pPr>
      <w:r w:rsidRPr="003135FC">
        <w:rPr>
          <w:rFonts w:eastAsia="Calibri" w:cstheme="minorHAnsi"/>
          <w:sz w:val="18"/>
          <w:szCs w:val="18"/>
        </w:rPr>
        <w:t>By entering into this Campaign, the Customer agrees to indemnify and hold Huawei and the Huawei</w:t>
      </w:r>
      <w:r w:rsidR="0093055C" w:rsidRPr="003135FC">
        <w:rPr>
          <w:rFonts w:eastAsia="Calibri" w:cstheme="minorHAnsi"/>
          <w:sz w:val="18"/>
          <w:szCs w:val="18"/>
        </w:rPr>
        <w:t>’s</w:t>
      </w:r>
      <w:r w:rsidRPr="003135FC">
        <w:rPr>
          <w:rFonts w:eastAsia="Calibri" w:cstheme="minorHAnsi"/>
          <w:sz w:val="18"/>
          <w:szCs w:val="18"/>
        </w:rPr>
        <w:t xml:space="preserve"> </w:t>
      </w:r>
      <w:r w:rsidR="0093055C" w:rsidRPr="003135FC">
        <w:rPr>
          <w:rFonts w:eastAsia="Calibri" w:cstheme="minorHAnsi"/>
          <w:sz w:val="18"/>
          <w:szCs w:val="18"/>
        </w:rPr>
        <w:t>g</w:t>
      </w:r>
      <w:r w:rsidRPr="003135FC">
        <w:rPr>
          <w:rFonts w:eastAsia="Calibri" w:cstheme="minorHAnsi"/>
          <w:sz w:val="18"/>
          <w:szCs w:val="18"/>
        </w:rPr>
        <w:t xml:space="preserve">roup of </w:t>
      </w:r>
      <w:r w:rsidR="0093055C" w:rsidRPr="003135FC">
        <w:rPr>
          <w:rFonts w:eastAsia="Calibri" w:cstheme="minorHAnsi"/>
          <w:sz w:val="18"/>
          <w:szCs w:val="18"/>
        </w:rPr>
        <w:t>c</w:t>
      </w:r>
      <w:r w:rsidRPr="003135FC">
        <w:rPr>
          <w:rFonts w:eastAsia="Calibri" w:cstheme="minorHAnsi"/>
          <w:sz w:val="18"/>
          <w:szCs w:val="18"/>
        </w:rPr>
        <w:t>ompanies, their officers, directors, shareholders, predecessors, successors in title, employees, agents and representatives harmless from any claims, losses, damages, liability, claims or expenses (including any legal fees), suffered or incurred by Huawei due to or in any way arising from this Campaign.</w:t>
      </w:r>
    </w:p>
    <w:p w14:paraId="2335521C" w14:textId="77777777" w:rsidR="00342413" w:rsidRPr="003135FC" w:rsidRDefault="00342413" w:rsidP="009B3C2B">
      <w:pPr>
        <w:pStyle w:val="ListParagraph"/>
        <w:numPr>
          <w:ilvl w:val="1"/>
          <w:numId w:val="6"/>
        </w:numPr>
        <w:snapToGrid w:val="0"/>
        <w:ind w:left="426" w:right="84" w:firstLineChars="0" w:hanging="425"/>
        <w:rPr>
          <w:rFonts w:cstheme="minorHAnsi"/>
          <w:sz w:val="18"/>
          <w:szCs w:val="18"/>
        </w:rPr>
      </w:pPr>
      <w:r w:rsidRPr="003135FC">
        <w:rPr>
          <w:rFonts w:eastAsia="Calibri" w:cstheme="minorHAnsi"/>
          <w:sz w:val="18"/>
          <w:szCs w:val="18"/>
        </w:rPr>
        <w:t>If Customers are discovered to be using or have used improper means to participate in this Campaign, Huawei reserves the right to cancel the eligibility without notice including without hesitation, the commencement of legal proceedings under the full extent of the applicable laws.</w:t>
      </w:r>
    </w:p>
    <w:p w14:paraId="4F9BB771" w14:textId="77777777" w:rsidR="00342413" w:rsidRPr="003135FC" w:rsidRDefault="00342413" w:rsidP="009B3C2B">
      <w:pPr>
        <w:pStyle w:val="ListParagraph"/>
        <w:numPr>
          <w:ilvl w:val="1"/>
          <w:numId w:val="6"/>
        </w:numPr>
        <w:snapToGrid w:val="0"/>
        <w:ind w:left="426" w:right="84" w:firstLineChars="0" w:hanging="425"/>
        <w:rPr>
          <w:rFonts w:cstheme="minorHAnsi"/>
          <w:sz w:val="18"/>
          <w:szCs w:val="18"/>
        </w:rPr>
      </w:pPr>
      <w:r w:rsidRPr="003135FC">
        <w:rPr>
          <w:rFonts w:cstheme="minorHAnsi"/>
          <w:sz w:val="18"/>
          <w:szCs w:val="18"/>
        </w:rPr>
        <w:t>Customers shall accept the prizes, gifts or vouchers under this Campaign as they are. Huawei makes no representation, warranty or undertaking as to any implied terms and conditions with respect to the prizes, gifts or vouchers under this Campaign. Huawei assumes no liability or responsibility in respect to defect or deficiency of the prizes, gifts or vouchers or the nature/consumption of the prizes, gifts or vouchers and will not entertain any direct correspondence with anyone in this regard.</w:t>
      </w:r>
    </w:p>
    <w:p w14:paraId="08A12E7E" w14:textId="31B60497" w:rsidR="00A26381" w:rsidRPr="003135FC" w:rsidRDefault="00A26381" w:rsidP="009B3C2B">
      <w:pPr>
        <w:pStyle w:val="ListParagraph"/>
        <w:numPr>
          <w:ilvl w:val="1"/>
          <w:numId w:val="6"/>
        </w:numPr>
        <w:snapToGrid w:val="0"/>
        <w:ind w:left="426" w:right="84" w:firstLineChars="0" w:hanging="425"/>
        <w:rPr>
          <w:rFonts w:cstheme="minorHAnsi"/>
          <w:sz w:val="18"/>
          <w:szCs w:val="18"/>
        </w:rPr>
      </w:pPr>
      <w:r w:rsidRPr="003135FC">
        <w:rPr>
          <w:rFonts w:cstheme="minorHAnsi"/>
          <w:sz w:val="18"/>
          <w:szCs w:val="18"/>
        </w:rPr>
        <w:t>In the event where any product purchased is allowed to be returned by the Customer to Huawei according to Huawei’s standard return policy, free gifts and/or prizes given together with the product purchased must also be returned to Huawei together.</w:t>
      </w:r>
    </w:p>
    <w:p w14:paraId="5F3408D6" w14:textId="224D9666" w:rsidR="00342413" w:rsidRPr="003135FC" w:rsidRDefault="00342413" w:rsidP="009B3C2B">
      <w:pPr>
        <w:pStyle w:val="ListParagraph"/>
        <w:numPr>
          <w:ilvl w:val="1"/>
          <w:numId w:val="6"/>
        </w:numPr>
        <w:snapToGrid w:val="0"/>
        <w:ind w:left="426" w:right="84" w:firstLineChars="0" w:hanging="425"/>
        <w:rPr>
          <w:rFonts w:cstheme="minorHAnsi"/>
          <w:sz w:val="18"/>
          <w:szCs w:val="18"/>
        </w:rPr>
      </w:pPr>
      <w:r w:rsidRPr="003135FC">
        <w:rPr>
          <w:rFonts w:eastAsia="Calibri" w:cstheme="minorHAnsi"/>
          <w:sz w:val="18"/>
          <w:szCs w:val="18"/>
        </w:rPr>
        <w:t xml:space="preserve">This Campaign and the </w:t>
      </w:r>
      <w:r w:rsidR="002747D9" w:rsidRPr="003135FC">
        <w:rPr>
          <w:rFonts w:eastAsia="Calibri" w:cstheme="minorHAnsi"/>
          <w:sz w:val="18"/>
          <w:szCs w:val="18"/>
        </w:rPr>
        <w:t>t</w:t>
      </w:r>
      <w:r w:rsidRPr="003135FC">
        <w:rPr>
          <w:rFonts w:eastAsia="Calibri" w:cstheme="minorHAnsi"/>
          <w:sz w:val="18"/>
          <w:szCs w:val="18"/>
        </w:rPr>
        <w:t xml:space="preserve">erms and </w:t>
      </w:r>
      <w:r w:rsidR="002747D9" w:rsidRPr="003135FC">
        <w:rPr>
          <w:rFonts w:eastAsia="Calibri" w:cstheme="minorHAnsi"/>
          <w:sz w:val="18"/>
          <w:szCs w:val="18"/>
        </w:rPr>
        <w:t>c</w:t>
      </w:r>
      <w:r w:rsidRPr="003135FC">
        <w:rPr>
          <w:rFonts w:eastAsia="Calibri" w:cstheme="minorHAnsi"/>
          <w:sz w:val="18"/>
          <w:szCs w:val="18"/>
        </w:rPr>
        <w:t>onditions herein shall be g</w:t>
      </w:r>
      <w:r w:rsidR="00F42A54" w:rsidRPr="003135FC">
        <w:rPr>
          <w:rFonts w:eastAsia="Calibri" w:cstheme="minorHAnsi"/>
          <w:sz w:val="18"/>
          <w:szCs w:val="18"/>
        </w:rPr>
        <w:t>overned by the laws of Malaysia.</w:t>
      </w:r>
    </w:p>
    <w:p w14:paraId="19F1F2B6" w14:textId="7C627CF0" w:rsidR="00C415D5" w:rsidRPr="003135FC" w:rsidRDefault="002747D9" w:rsidP="00C415D5">
      <w:pPr>
        <w:pStyle w:val="ListParagraph"/>
        <w:numPr>
          <w:ilvl w:val="1"/>
          <w:numId w:val="6"/>
        </w:numPr>
        <w:snapToGrid w:val="0"/>
        <w:ind w:left="426" w:right="84" w:firstLineChars="0" w:hanging="425"/>
        <w:rPr>
          <w:rFonts w:cstheme="minorHAnsi"/>
          <w:sz w:val="18"/>
          <w:szCs w:val="18"/>
        </w:rPr>
      </w:pPr>
      <w:r w:rsidRPr="003135FC">
        <w:rPr>
          <w:rFonts w:eastAsia="Calibri" w:cstheme="minorHAnsi"/>
          <w:sz w:val="18"/>
          <w:szCs w:val="18"/>
        </w:rPr>
        <w:t>Huawei reserves the rights to modify and/or cancel the terms and conditions herein at any time without notice.</w:t>
      </w:r>
    </w:p>
    <w:p w14:paraId="109C05A7" w14:textId="77777777" w:rsidR="0005409E" w:rsidRPr="003135FC" w:rsidRDefault="0005409E" w:rsidP="00C415D5">
      <w:pPr>
        <w:snapToGrid w:val="0"/>
        <w:ind w:right="84"/>
        <w:rPr>
          <w:rFonts w:asciiTheme="minorHAnsi" w:hAnsiTheme="minorHAnsi" w:cstheme="minorHAnsi"/>
          <w:sz w:val="18"/>
          <w:szCs w:val="18"/>
        </w:rPr>
      </w:pPr>
    </w:p>
    <w:p w14:paraId="2D816EA4" w14:textId="4C9183A7" w:rsidR="00C415D5" w:rsidRPr="003135FC" w:rsidRDefault="0005409E" w:rsidP="00EA4108">
      <w:pPr>
        <w:snapToGrid w:val="0"/>
        <w:ind w:right="84"/>
        <w:rPr>
          <w:rFonts w:asciiTheme="minorHAnsi" w:hAnsiTheme="minorHAnsi" w:cstheme="minorHAnsi"/>
          <w:b/>
          <w:sz w:val="18"/>
          <w:szCs w:val="18"/>
          <w:u w:val="single"/>
        </w:rPr>
      </w:pPr>
      <w:r w:rsidRPr="003135FC">
        <w:rPr>
          <w:rFonts w:asciiTheme="minorHAnsi" w:hAnsiTheme="minorHAnsi" w:cstheme="minorHAnsi"/>
          <w:b/>
          <w:sz w:val="18"/>
          <w:szCs w:val="18"/>
          <w:u w:val="single"/>
        </w:rPr>
        <w:t>APPENDIX 1</w:t>
      </w:r>
    </w:p>
    <w:p w14:paraId="06743E1F" w14:textId="2EFF10DD" w:rsidR="0005409E" w:rsidRPr="003135FC" w:rsidRDefault="0005409E" w:rsidP="00EA4108">
      <w:pPr>
        <w:snapToGrid w:val="0"/>
        <w:ind w:right="84"/>
        <w:rPr>
          <w:rFonts w:asciiTheme="minorHAnsi" w:hAnsiTheme="minorHAnsi" w:cstheme="minorHAnsi"/>
          <w:b/>
          <w:sz w:val="18"/>
          <w:szCs w:val="18"/>
          <w:u w:val="single"/>
        </w:rPr>
      </w:pPr>
    </w:p>
    <w:p w14:paraId="7FE3D3D9" w14:textId="4D0B9D3B" w:rsidR="00425FDF" w:rsidRPr="003135FC" w:rsidRDefault="00425FDF" w:rsidP="00EA4108">
      <w:pPr>
        <w:snapToGrid w:val="0"/>
        <w:ind w:right="84"/>
        <w:rPr>
          <w:rFonts w:asciiTheme="minorHAnsi" w:hAnsiTheme="minorHAnsi" w:cstheme="minorHAnsi"/>
          <w:b/>
          <w:sz w:val="18"/>
          <w:szCs w:val="18"/>
          <w:u w:val="single"/>
        </w:rPr>
      </w:pPr>
      <w:r w:rsidRPr="003135FC">
        <w:rPr>
          <w:rFonts w:asciiTheme="minorHAnsi" w:hAnsiTheme="minorHAnsi" w:cstheme="minorHAnsi"/>
          <w:b/>
          <w:sz w:val="18"/>
          <w:szCs w:val="18"/>
          <w:u w:val="single"/>
        </w:rPr>
        <w:t>RE: TRAVEL VOUCHER – RM10,000 NETT</w:t>
      </w:r>
    </w:p>
    <w:p w14:paraId="519BB913" w14:textId="5E17E32B" w:rsidR="00425FDF" w:rsidRPr="003135FC" w:rsidRDefault="00425FDF" w:rsidP="00EA4108">
      <w:pPr>
        <w:snapToGrid w:val="0"/>
        <w:ind w:right="84"/>
        <w:rPr>
          <w:rFonts w:asciiTheme="minorHAnsi" w:hAnsiTheme="minorHAnsi" w:cstheme="minorHAnsi"/>
          <w:b/>
          <w:sz w:val="18"/>
          <w:szCs w:val="18"/>
          <w:u w:val="single"/>
        </w:rPr>
      </w:pPr>
    </w:p>
    <w:p w14:paraId="5572DD95" w14:textId="39EE530A" w:rsidR="00425FDF" w:rsidRPr="003135FC" w:rsidRDefault="00425FDF" w:rsidP="00EA4108">
      <w:pPr>
        <w:snapToGrid w:val="0"/>
        <w:ind w:right="84"/>
        <w:rPr>
          <w:rFonts w:asciiTheme="minorHAnsi" w:hAnsiTheme="minorHAnsi" w:cstheme="minorHAnsi"/>
          <w:sz w:val="18"/>
          <w:szCs w:val="18"/>
        </w:rPr>
      </w:pPr>
      <w:r w:rsidRPr="003135FC">
        <w:rPr>
          <w:rFonts w:asciiTheme="minorHAnsi" w:hAnsiTheme="minorHAnsi" w:cstheme="minorHAnsi"/>
          <w:sz w:val="18"/>
          <w:szCs w:val="18"/>
        </w:rPr>
        <w:lastRenderedPageBreak/>
        <w:t xml:space="preserve">This travel voucher is worth </w:t>
      </w:r>
      <w:r w:rsidRPr="003135FC">
        <w:rPr>
          <w:rFonts w:asciiTheme="minorHAnsi" w:hAnsiTheme="minorHAnsi" w:cstheme="minorHAnsi"/>
          <w:b/>
          <w:sz w:val="18"/>
          <w:szCs w:val="18"/>
        </w:rPr>
        <w:t xml:space="preserve">RM10,000 nett (Ringgit Malaysia Ten Thousand Only) </w:t>
      </w:r>
      <w:r w:rsidRPr="003135FC">
        <w:rPr>
          <w:rFonts w:asciiTheme="minorHAnsi" w:hAnsiTheme="minorHAnsi" w:cstheme="minorHAnsi"/>
          <w:sz w:val="18"/>
          <w:szCs w:val="18"/>
        </w:rPr>
        <w:t>and you will be entitled to redeem any Parlo Tours products and trips worth the above stated amount.</w:t>
      </w:r>
    </w:p>
    <w:p w14:paraId="06F4704B" w14:textId="6A848F90" w:rsidR="00425FDF" w:rsidRPr="003135FC" w:rsidRDefault="00425FDF" w:rsidP="00EA4108">
      <w:pPr>
        <w:snapToGrid w:val="0"/>
        <w:ind w:right="84"/>
        <w:rPr>
          <w:rFonts w:asciiTheme="minorHAnsi" w:hAnsiTheme="minorHAnsi" w:cstheme="minorHAnsi"/>
          <w:sz w:val="18"/>
          <w:szCs w:val="18"/>
        </w:rPr>
      </w:pPr>
    </w:p>
    <w:p w14:paraId="4CF665A3" w14:textId="60FB152F" w:rsidR="00425FDF" w:rsidRPr="003135FC" w:rsidRDefault="00425FDF" w:rsidP="00EA4108">
      <w:pPr>
        <w:snapToGrid w:val="0"/>
        <w:ind w:right="84"/>
        <w:rPr>
          <w:rFonts w:asciiTheme="minorHAnsi" w:hAnsiTheme="minorHAnsi" w:cstheme="minorHAnsi"/>
          <w:b/>
          <w:sz w:val="18"/>
          <w:szCs w:val="18"/>
        </w:rPr>
      </w:pPr>
      <w:r w:rsidRPr="003135FC">
        <w:rPr>
          <w:rFonts w:asciiTheme="minorHAnsi" w:hAnsiTheme="minorHAnsi" w:cstheme="minorHAnsi"/>
          <w:b/>
          <w:sz w:val="18"/>
          <w:szCs w:val="18"/>
        </w:rPr>
        <w:t>Travel Voucher Value: RM10,000 nett</w:t>
      </w:r>
    </w:p>
    <w:p w14:paraId="1B689055" w14:textId="1575C1B5" w:rsidR="00425FDF" w:rsidRPr="003135FC" w:rsidRDefault="00425FDF" w:rsidP="00EA4108">
      <w:pPr>
        <w:snapToGrid w:val="0"/>
        <w:ind w:right="84"/>
        <w:rPr>
          <w:rFonts w:asciiTheme="minorHAnsi" w:hAnsiTheme="minorHAnsi" w:cstheme="minorHAnsi"/>
          <w:sz w:val="18"/>
          <w:szCs w:val="18"/>
        </w:rPr>
      </w:pPr>
    </w:p>
    <w:p w14:paraId="13DAB215" w14:textId="47EE8ABF" w:rsidR="00425FDF" w:rsidRPr="003135FC" w:rsidRDefault="00425FDF" w:rsidP="00425FDF">
      <w:pPr>
        <w:rPr>
          <w:rFonts w:asciiTheme="minorHAnsi" w:hAnsiTheme="minorHAnsi" w:cstheme="minorHAnsi"/>
          <w:sz w:val="18"/>
          <w:szCs w:val="18"/>
          <w:lang w:val="en-MY"/>
        </w:rPr>
      </w:pPr>
      <w:r w:rsidRPr="003135FC">
        <w:rPr>
          <w:rFonts w:asciiTheme="minorHAnsi" w:hAnsiTheme="minorHAnsi" w:cstheme="minorHAnsi"/>
          <w:sz w:val="18"/>
          <w:szCs w:val="18"/>
          <w:lang w:val="en-MY"/>
        </w:rPr>
        <w:t>The Travel Voucher and any travel products and trips are provided by Parlo Tours Sdn Bhd, and are subject to the terms and conditions of Parlo Tours Sdn Bhd below.</w:t>
      </w:r>
      <w:r w:rsidRPr="003135FC">
        <w:rPr>
          <w:rFonts w:asciiTheme="minorHAnsi" w:hAnsiTheme="minorHAnsi" w:cstheme="minorHAnsi"/>
          <w:sz w:val="18"/>
          <w:szCs w:val="18"/>
          <w:lang w:val="en-MY"/>
        </w:rPr>
        <w:br/>
      </w:r>
      <w:r w:rsidRPr="003135FC">
        <w:rPr>
          <w:rFonts w:asciiTheme="minorHAnsi" w:hAnsiTheme="minorHAnsi" w:cstheme="minorHAnsi"/>
          <w:sz w:val="18"/>
          <w:szCs w:val="18"/>
          <w:lang w:val="en-MY"/>
        </w:rPr>
        <w:br/>
        <w:t>Huawei Technologies (Malaysia) Sdn Bhd is only a platform of communication, and shall not be liable for any loss or damage whatsoever which is suffered (including but not limited to indirect or consequential loss) or for personal injury which is suffered or sustained, as a result of the redemption or usage of the Travel Voucher.</w:t>
      </w:r>
    </w:p>
    <w:p w14:paraId="254DA74B" w14:textId="2F179CEC" w:rsidR="00425FDF" w:rsidRPr="003135FC" w:rsidRDefault="00425FDF" w:rsidP="00425FDF">
      <w:pPr>
        <w:rPr>
          <w:rFonts w:asciiTheme="minorHAnsi" w:hAnsiTheme="minorHAnsi" w:cstheme="minorHAnsi"/>
          <w:sz w:val="18"/>
          <w:szCs w:val="18"/>
          <w:lang w:val="en-MY"/>
        </w:rPr>
      </w:pPr>
    </w:p>
    <w:p w14:paraId="37EBD7CF" w14:textId="52FAE580" w:rsidR="00425FDF" w:rsidRPr="003135FC" w:rsidRDefault="00425FDF" w:rsidP="00425FDF">
      <w:pPr>
        <w:rPr>
          <w:rFonts w:asciiTheme="minorHAnsi" w:hAnsiTheme="minorHAnsi" w:cstheme="minorHAnsi"/>
          <w:sz w:val="18"/>
          <w:szCs w:val="18"/>
          <w:lang w:val="en-MY"/>
        </w:rPr>
      </w:pPr>
      <w:r w:rsidRPr="003135FC">
        <w:rPr>
          <w:rFonts w:asciiTheme="minorHAnsi" w:hAnsiTheme="minorHAnsi" w:cstheme="minorHAnsi"/>
          <w:sz w:val="18"/>
          <w:szCs w:val="18"/>
          <w:lang w:val="en-MY"/>
        </w:rPr>
        <w:t>Terms &amp; Conditions:</w:t>
      </w:r>
    </w:p>
    <w:p w14:paraId="7E43300C" w14:textId="497DAD61" w:rsidR="00425FDF" w:rsidRPr="003135FC" w:rsidRDefault="00425FDF" w:rsidP="00425FDF">
      <w:pPr>
        <w:pStyle w:val="ListParagraph"/>
        <w:numPr>
          <w:ilvl w:val="0"/>
          <w:numId w:val="16"/>
        </w:numPr>
        <w:ind w:firstLineChars="0"/>
        <w:rPr>
          <w:rFonts w:cstheme="minorHAnsi"/>
          <w:sz w:val="18"/>
          <w:szCs w:val="18"/>
          <w:lang w:val="en-MY"/>
        </w:rPr>
      </w:pPr>
      <w:r w:rsidRPr="003135FC">
        <w:rPr>
          <w:rFonts w:cstheme="minorHAnsi"/>
          <w:sz w:val="18"/>
          <w:szCs w:val="18"/>
          <w:lang w:val="en-MY"/>
        </w:rPr>
        <w:t>The value of this voucher CANNOT be combined with any other Travel Voucher or coupon or special promotion or fair discount.</w:t>
      </w:r>
    </w:p>
    <w:p w14:paraId="75713C26" w14:textId="1C68723E" w:rsidR="00425FDF" w:rsidRPr="003135FC" w:rsidRDefault="00425FDF" w:rsidP="00425FDF">
      <w:pPr>
        <w:pStyle w:val="ListParagraph"/>
        <w:numPr>
          <w:ilvl w:val="0"/>
          <w:numId w:val="16"/>
        </w:numPr>
        <w:ind w:firstLineChars="0"/>
        <w:rPr>
          <w:rFonts w:cstheme="minorHAnsi"/>
          <w:sz w:val="18"/>
          <w:szCs w:val="18"/>
          <w:lang w:val="en-MY"/>
        </w:rPr>
      </w:pPr>
      <w:r w:rsidRPr="003135FC">
        <w:rPr>
          <w:rFonts w:cstheme="minorHAnsi"/>
          <w:sz w:val="18"/>
          <w:szCs w:val="18"/>
          <w:lang w:val="en-MY"/>
        </w:rPr>
        <w:t xml:space="preserve">Voucher travel period valid until </w:t>
      </w:r>
      <w:r w:rsidRPr="003135FC">
        <w:rPr>
          <w:rFonts w:cstheme="minorHAnsi"/>
          <w:b/>
          <w:sz w:val="18"/>
          <w:szCs w:val="18"/>
          <w:lang w:val="en-MY"/>
        </w:rPr>
        <w:t>16/12/2023 and tour must be complete before / on this date</w:t>
      </w:r>
      <w:r w:rsidRPr="003135FC">
        <w:rPr>
          <w:rFonts w:cstheme="minorHAnsi"/>
          <w:sz w:val="18"/>
          <w:szCs w:val="18"/>
          <w:lang w:val="en-MY"/>
        </w:rPr>
        <w:t>.</w:t>
      </w:r>
    </w:p>
    <w:p w14:paraId="6DF3727D" w14:textId="59A942E4" w:rsidR="00425FDF" w:rsidRPr="003135FC" w:rsidRDefault="00425FDF" w:rsidP="00425FDF">
      <w:pPr>
        <w:pStyle w:val="ListParagraph"/>
        <w:numPr>
          <w:ilvl w:val="0"/>
          <w:numId w:val="16"/>
        </w:numPr>
        <w:ind w:firstLineChars="0"/>
        <w:rPr>
          <w:rFonts w:cstheme="minorHAnsi"/>
          <w:sz w:val="18"/>
          <w:szCs w:val="18"/>
          <w:lang w:val="en-MY"/>
        </w:rPr>
      </w:pPr>
      <w:r w:rsidRPr="003135FC">
        <w:rPr>
          <w:rFonts w:cstheme="minorHAnsi"/>
          <w:sz w:val="18"/>
          <w:szCs w:val="18"/>
          <w:lang w:val="en-MY"/>
        </w:rPr>
        <w:t xml:space="preserve">Voucher </w:t>
      </w:r>
      <w:r w:rsidR="00504897" w:rsidRPr="003135FC">
        <w:rPr>
          <w:rFonts w:cstheme="minorHAnsi"/>
          <w:sz w:val="18"/>
          <w:szCs w:val="18"/>
          <w:lang w:val="en-MY"/>
        </w:rPr>
        <w:t>must be redeemed at least 1 MONTH before the travel date.</w:t>
      </w:r>
    </w:p>
    <w:p w14:paraId="4D77FF44" w14:textId="28A6E93E" w:rsidR="00504897" w:rsidRPr="003135FC" w:rsidRDefault="00504897" w:rsidP="00425FDF">
      <w:pPr>
        <w:pStyle w:val="ListParagraph"/>
        <w:numPr>
          <w:ilvl w:val="0"/>
          <w:numId w:val="16"/>
        </w:numPr>
        <w:ind w:firstLineChars="0"/>
        <w:rPr>
          <w:rFonts w:cstheme="minorHAnsi"/>
          <w:sz w:val="18"/>
          <w:szCs w:val="18"/>
          <w:lang w:val="en-MY"/>
        </w:rPr>
      </w:pPr>
      <w:r w:rsidRPr="003135FC">
        <w:rPr>
          <w:rFonts w:cstheme="minorHAnsi"/>
          <w:sz w:val="18"/>
          <w:szCs w:val="18"/>
          <w:lang w:val="en-MY"/>
        </w:rPr>
        <w:t xml:space="preserve">Extension of this voucher’s validity will </w:t>
      </w:r>
      <w:r w:rsidRPr="003135FC">
        <w:rPr>
          <w:rFonts w:cstheme="minorHAnsi"/>
          <w:b/>
          <w:sz w:val="18"/>
          <w:szCs w:val="18"/>
          <w:lang w:val="en-MY"/>
        </w:rPr>
        <w:t>NOT</w:t>
      </w:r>
      <w:r w:rsidRPr="003135FC">
        <w:rPr>
          <w:rFonts w:cstheme="minorHAnsi"/>
          <w:sz w:val="18"/>
          <w:szCs w:val="18"/>
          <w:lang w:val="en-MY"/>
        </w:rPr>
        <w:t xml:space="preserve"> be entertained.</w:t>
      </w:r>
    </w:p>
    <w:p w14:paraId="48C47257" w14:textId="264EB13D" w:rsidR="00504897" w:rsidRPr="003135FC" w:rsidRDefault="00504897" w:rsidP="00425FDF">
      <w:pPr>
        <w:pStyle w:val="ListParagraph"/>
        <w:numPr>
          <w:ilvl w:val="0"/>
          <w:numId w:val="16"/>
        </w:numPr>
        <w:ind w:firstLineChars="0"/>
        <w:rPr>
          <w:rFonts w:cstheme="minorHAnsi"/>
          <w:sz w:val="18"/>
          <w:szCs w:val="18"/>
          <w:lang w:val="en-MY"/>
        </w:rPr>
      </w:pPr>
      <w:r w:rsidRPr="003135FC">
        <w:rPr>
          <w:rFonts w:cstheme="minorHAnsi"/>
          <w:sz w:val="18"/>
          <w:szCs w:val="18"/>
          <w:lang w:val="en-MY"/>
        </w:rPr>
        <w:t xml:space="preserve">This voucher is </w:t>
      </w:r>
      <w:r w:rsidRPr="003135FC">
        <w:rPr>
          <w:rFonts w:cstheme="minorHAnsi"/>
          <w:b/>
          <w:sz w:val="18"/>
          <w:szCs w:val="18"/>
          <w:lang w:val="en-MY"/>
        </w:rPr>
        <w:t>NOT</w:t>
      </w:r>
      <w:r w:rsidRPr="003135FC">
        <w:rPr>
          <w:rFonts w:cstheme="minorHAnsi"/>
          <w:sz w:val="18"/>
          <w:szCs w:val="18"/>
          <w:lang w:val="en-MY"/>
        </w:rPr>
        <w:t xml:space="preserve"> redeemable for cash and </w:t>
      </w:r>
      <w:r w:rsidRPr="003135FC">
        <w:rPr>
          <w:rFonts w:cstheme="minorHAnsi"/>
          <w:b/>
          <w:sz w:val="18"/>
          <w:szCs w:val="18"/>
          <w:lang w:val="en-MY"/>
        </w:rPr>
        <w:t>NOT</w:t>
      </w:r>
      <w:r w:rsidRPr="003135FC">
        <w:rPr>
          <w:rFonts w:cstheme="minorHAnsi"/>
          <w:sz w:val="18"/>
          <w:szCs w:val="18"/>
          <w:lang w:val="en-MY"/>
        </w:rPr>
        <w:t xml:space="preserve"> replaceable for any lost / damaged voucher.</w:t>
      </w:r>
    </w:p>
    <w:p w14:paraId="33F2301A" w14:textId="6EB37ECA" w:rsidR="00504897" w:rsidRPr="003135FC" w:rsidRDefault="00504897" w:rsidP="00425FDF">
      <w:pPr>
        <w:pStyle w:val="ListParagraph"/>
        <w:numPr>
          <w:ilvl w:val="0"/>
          <w:numId w:val="16"/>
        </w:numPr>
        <w:ind w:firstLineChars="0"/>
        <w:rPr>
          <w:rFonts w:cstheme="minorHAnsi"/>
          <w:sz w:val="18"/>
          <w:szCs w:val="18"/>
          <w:lang w:val="en-MY"/>
        </w:rPr>
      </w:pPr>
      <w:r w:rsidRPr="003135FC">
        <w:rPr>
          <w:rFonts w:cstheme="minorHAnsi"/>
          <w:sz w:val="18"/>
          <w:szCs w:val="18"/>
          <w:lang w:val="en-MY"/>
        </w:rPr>
        <w:t xml:space="preserve">This voucher is </w:t>
      </w:r>
      <w:r w:rsidRPr="003135FC">
        <w:rPr>
          <w:rFonts w:cstheme="minorHAnsi"/>
          <w:b/>
          <w:sz w:val="18"/>
          <w:szCs w:val="18"/>
          <w:lang w:val="en-MY"/>
        </w:rPr>
        <w:t>non-transferable</w:t>
      </w:r>
      <w:r w:rsidRPr="003135FC">
        <w:rPr>
          <w:rFonts w:cstheme="minorHAnsi"/>
          <w:sz w:val="18"/>
          <w:szCs w:val="18"/>
          <w:lang w:val="en-MY"/>
        </w:rPr>
        <w:t xml:space="preserve"> and winner name stated above is </w:t>
      </w:r>
      <w:r w:rsidRPr="003135FC">
        <w:rPr>
          <w:rFonts w:cstheme="minorHAnsi"/>
          <w:b/>
          <w:sz w:val="18"/>
          <w:szCs w:val="18"/>
          <w:lang w:val="en-MY"/>
        </w:rPr>
        <w:t>compulsory</w:t>
      </w:r>
      <w:r w:rsidRPr="003135FC">
        <w:rPr>
          <w:rFonts w:cstheme="minorHAnsi"/>
          <w:sz w:val="18"/>
          <w:szCs w:val="18"/>
          <w:lang w:val="en-MY"/>
        </w:rPr>
        <w:t xml:space="preserve"> to travel. </w:t>
      </w:r>
    </w:p>
    <w:p w14:paraId="7713FBD9" w14:textId="6508D655" w:rsidR="00504897" w:rsidRPr="003135FC" w:rsidRDefault="00504897" w:rsidP="00425FDF">
      <w:pPr>
        <w:pStyle w:val="ListParagraph"/>
        <w:numPr>
          <w:ilvl w:val="0"/>
          <w:numId w:val="16"/>
        </w:numPr>
        <w:ind w:firstLineChars="0"/>
        <w:rPr>
          <w:rFonts w:cstheme="minorHAnsi"/>
          <w:sz w:val="18"/>
          <w:szCs w:val="18"/>
          <w:lang w:val="en-MY"/>
        </w:rPr>
      </w:pPr>
      <w:r w:rsidRPr="003135FC">
        <w:rPr>
          <w:rFonts w:cstheme="minorHAnsi"/>
          <w:sz w:val="18"/>
          <w:szCs w:val="18"/>
          <w:lang w:val="en-MY"/>
        </w:rPr>
        <w:t>This voucher can only be redeemed for travel arrangement at ONE time i=only in a single invoice.</w:t>
      </w:r>
    </w:p>
    <w:p w14:paraId="1F137949" w14:textId="100F1336" w:rsidR="00504897" w:rsidRPr="003135FC" w:rsidRDefault="00504897" w:rsidP="00425FDF">
      <w:pPr>
        <w:pStyle w:val="ListParagraph"/>
        <w:numPr>
          <w:ilvl w:val="0"/>
          <w:numId w:val="16"/>
        </w:numPr>
        <w:ind w:firstLineChars="0"/>
        <w:rPr>
          <w:rFonts w:cstheme="minorHAnsi"/>
          <w:sz w:val="18"/>
          <w:szCs w:val="18"/>
          <w:lang w:val="en-MY"/>
        </w:rPr>
      </w:pPr>
      <w:r w:rsidRPr="003135FC">
        <w:rPr>
          <w:rFonts w:cstheme="minorHAnsi"/>
          <w:sz w:val="18"/>
          <w:szCs w:val="18"/>
          <w:lang w:val="en-MY"/>
        </w:rPr>
        <w:t>Should there be any increment of the tour fare at the time the voucher is claimed, the bearer is subject to top up on the differences.</w:t>
      </w:r>
    </w:p>
    <w:p w14:paraId="2D60B9E3" w14:textId="143AE581" w:rsidR="00504897" w:rsidRPr="003135FC" w:rsidRDefault="00504897" w:rsidP="00425FDF">
      <w:pPr>
        <w:pStyle w:val="ListParagraph"/>
        <w:numPr>
          <w:ilvl w:val="0"/>
          <w:numId w:val="16"/>
        </w:numPr>
        <w:ind w:firstLineChars="0"/>
        <w:rPr>
          <w:rFonts w:cstheme="minorHAnsi"/>
          <w:sz w:val="18"/>
          <w:szCs w:val="18"/>
          <w:lang w:val="en-MY"/>
        </w:rPr>
      </w:pPr>
      <w:r w:rsidRPr="003135FC">
        <w:rPr>
          <w:rFonts w:cstheme="minorHAnsi"/>
          <w:sz w:val="18"/>
          <w:szCs w:val="18"/>
          <w:lang w:val="en-MY"/>
        </w:rPr>
        <w:t xml:space="preserve">Should the amount redeemed is less than the above stated value, </w:t>
      </w:r>
      <w:r w:rsidRPr="003135FC">
        <w:rPr>
          <w:rFonts w:cstheme="minorHAnsi"/>
          <w:b/>
          <w:sz w:val="18"/>
          <w:szCs w:val="18"/>
          <w:lang w:val="en-MY"/>
        </w:rPr>
        <w:t>NO REFUND</w:t>
      </w:r>
      <w:r w:rsidRPr="003135FC">
        <w:rPr>
          <w:rFonts w:cstheme="minorHAnsi"/>
          <w:sz w:val="18"/>
          <w:szCs w:val="18"/>
          <w:lang w:val="en-MY"/>
        </w:rPr>
        <w:t xml:space="preserve"> will be entertained. </w:t>
      </w:r>
    </w:p>
    <w:p w14:paraId="328345B4" w14:textId="533D5187" w:rsidR="00504897" w:rsidRPr="003135FC" w:rsidRDefault="00504897" w:rsidP="00425FDF">
      <w:pPr>
        <w:pStyle w:val="ListParagraph"/>
        <w:numPr>
          <w:ilvl w:val="0"/>
          <w:numId w:val="16"/>
        </w:numPr>
        <w:ind w:firstLineChars="0"/>
        <w:rPr>
          <w:rFonts w:cstheme="minorHAnsi"/>
          <w:sz w:val="18"/>
          <w:szCs w:val="18"/>
          <w:lang w:val="en-MY"/>
        </w:rPr>
      </w:pPr>
      <w:r w:rsidRPr="003135FC">
        <w:rPr>
          <w:rFonts w:cstheme="minorHAnsi"/>
          <w:sz w:val="18"/>
          <w:szCs w:val="18"/>
          <w:lang w:val="en-MY"/>
        </w:rPr>
        <w:t>Original voucher must be returned to Parlo Tours Sdn Bhd upon redemption prior to any booking confirmation via courier service.</w:t>
      </w:r>
    </w:p>
    <w:p w14:paraId="462F6DC2" w14:textId="27A37628" w:rsidR="00504897" w:rsidRPr="003135FC" w:rsidRDefault="00504897" w:rsidP="00425FDF">
      <w:pPr>
        <w:pStyle w:val="ListParagraph"/>
        <w:numPr>
          <w:ilvl w:val="0"/>
          <w:numId w:val="16"/>
        </w:numPr>
        <w:ind w:firstLineChars="0"/>
        <w:rPr>
          <w:rFonts w:cstheme="minorHAnsi"/>
          <w:sz w:val="18"/>
          <w:szCs w:val="18"/>
          <w:lang w:val="en-MY"/>
        </w:rPr>
      </w:pPr>
      <w:r w:rsidRPr="003135FC">
        <w:rPr>
          <w:rFonts w:cstheme="minorHAnsi"/>
          <w:sz w:val="18"/>
          <w:szCs w:val="18"/>
          <w:lang w:val="en-MY"/>
        </w:rPr>
        <w:t>In addition, the general tour/ticketing conditions will apply.</w:t>
      </w:r>
    </w:p>
    <w:p w14:paraId="47A8E529" w14:textId="7E213D6E" w:rsidR="00504897" w:rsidRPr="003135FC" w:rsidRDefault="00504897" w:rsidP="00504897">
      <w:pPr>
        <w:pStyle w:val="ListParagraph"/>
        <w:numPr>
          <w:ilvl w:val="0"/>
          <w:numId w:val="16"/>
        </w:numPr>
        <w:ind w:firstLineChars="0"/>
        <w:rPr>
          <w:rFonts w:cstheme="minorHAnsi"/>
          <w:sz w:val="18"/>
          <w:szCs w:val="18"/>
          <w:lang w:val="en-MY"/>
        </w:rPr>
      </w:pPr>
      <w:r w:rsidRPr="003135FC">
        <w:rPr>
          <w:rFonts w:cstheme="minorHAnsi"/>
          <w:sz w:val="18"/>
          <w:szCs w:val="18"/>
          <w:lang w:val="en-MY"/>
        </w:rPr>
        <w:t xml:space="preserve">The voucher can only be redeemed at </w:t>
      </w:r>
      <w:r w:rsidRPr="003135FC">
        <w:rPr>
          <w:rFonts w:cstheme="minorHAnsi"/>
          <w:b/>
          <w:sz w:val="18"/>
          <w:szCs w:val="18"/>
          <w:lang w:val="en-MY"/>
        </w:rPr>
        <w:t>Parlo Tours Sdn. Bhd. – Kuala Lumpur office</w:t>
      </w:r>
      <w:r w:rsidRPr="003135FC">
        <w:rPr>
          <w:rFonts w:cstheme="minorHAnsi"/>
          <w:sz w:val="18"/>
          <w:szCs w:val="18"/>
          <w:lang w:val="en-MY"/>
        </w:rPr>
        <w:t xml:space="preserve"> only.</w:t>
      </w:r>
    </w:p>
    <w:p w14:paraId="5C3E932E" w14:textId="71AEA3A5" w:rsidR="00504897" w:rsidRPr="003135FC" w:rsidRDefault="00504897" w:rsidP="00504897">
      <w:pPr>
        <w:pStyle w:val="ListParagraph"/>
        <w:numPr>
          <w:ilvl w:val="0"/>
          <w:numId w:val="16"/>
        </w:numPr>
        <w:ind w:firstLineChars="0"/>
        <w:rPr>
          <w:rFonts w:cstheme="minorHAnsi"/>
          <w:sz w:val="18"/>
          <w:szCs w:val="18"/>
          <w:lang w:val="en-MY"/>
        </w:rPr>
      </w:pPr>
      <w:r w:rsidRPr="003135FC">
        <w:rPr>
          <w:rFonts w:cstheme="minorHAnsi"/>
          <w:sz w:val="18"/>
          <w:szCs w:val="18"/>
          <w:lang w:val="en-MY"/>
        </w:rPr>
        <w:t xml:space="preserve">Kindly contact us at </w:t>
      </w:r>
      <w:r w:rsidRPr="003135FC">
        <w:rPr>
          <w:rFonts w:cstheme="minorHAnsi"/>
          <w:b/>
          <w:sz w:val="18"/>
          <w:szCs w:val="18"/>
          <w:lang w:val="en-MY"/>
        </w:rPr>
        <w:t>603-27266033</w:t>
      </w:r>
      <w:r w:rsidRPr="003135FC">
        <w:rPr>
          <w:rFonts w:cstheme="minorHAnsi"/>
          <w:sz w:val="18"/>
          <w:szCs w:val="18"/>
          <w:lang w:val="en-MY"/>
        </w:rPr>
        <w:t xml:space="preserve"> for the redemption. </w:t>
      </w:r>
    </w:p>
    <w:p w14:paraId="2B69870C" w14:textId="53C8EA8D" w:rsidR="0005409E" w:rsidRPr="003135FC" w:rsidRDefault="0005409E" w:rsidP="00EA4108">
      <w:pPr>
        <w:snapToGrid w:val="0"/>
        <w:ind w:right="84"/>
        <w:rPr>
          <w:rFonts w:asciiTheme="minorHAnsi" w:hAnsiTheme="minorHAnsi" w:cstheme="minorHAnsi"/>
          <w:b/>
          <w:sz w:val="18"/>
          <w:szCs w:val="18"/>
          <w:u w:val="single"/>
          <w:lang w:val="en-MY"/>
        </w:rPr>
      </w:pPr>
    </w:p>
    <w:sectPr w:rsidR="0005409E" w:rsidRPr="003135FC">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637FD" w14:textId="77777777" w:rsidR="004450DE" w:rsidRDefault="004450DE" w:rsidP="004B4232">
      <w:r>
        <w:separator/>
      </w:r>
    </w:p>
  </w:endnote>
  <w:endnote w:type="continuationSeparator" w:id="0">
    <w:p w14:paraId="74582B71" w14:textId="77777777" w:rsidR="004450DE" w:rsidRDefault="004450DE" w:rsidP="004B4232">
      <w:r>
        <w:continuationSeparator/>
      </w:r>
    </w:p>
  </w:endnote>
  <w:endnote w:type="continuationNotice" w:id="1">
    <w:p w14:paraId="6CBC8188" w14:textId="77777777" w:rsidR="004450DE" w:rsidRDefault="00445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6CAEB" w14:textId="77777777" w:rsidR="004450DE" w:rsidRDefault="004450DE" w:rsidP="004B4232">
      <w:r>
        <w:separator/>
      </w:r>
    </w:p>
  </w:footnote>
  <w:footnote w:type="continuationSeparator" w:id="0">
    <w:p w14:paraId="1B202A8B" w14:textId="77777777" w:rsidR="004450DE" w:rsidRDefault="004450DE" w:rsidP="004B4232">
      <w:r>
        <w:continuationSeparator/>
      </w:r>
    </w:p>
  </w:footnote>
  <w:footnote w:type="continuationNotice" w:id="1">
    <w:p w14:paraId="563F127E" w14:textId="77777777" w:rsidR="004450DE" w:rsidRDefault="004450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812"/>
    <w:multiLevelType w:val="hybridMultilevel"/>
    <w:tmpl w:val="51488826"/>
    <w:lvl w:ilvl="0" w:tplc="A3824DF0">
      <w:start w:val="200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C27BAE"/>
    <w:multiLevelType w:val="hybridMultilevel"/>
    <w:tmpl w:val="77A0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669D6"/>
    <w:multiLevelType w:val="multilevel"/>
    <w:tmpl w:val="26C47D5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206E8C"/>
    <w:multiLevelType w:val="multilevel"/>
    <w:tmpl w:val="8318CD86"/>
    <w:lvl w:ilvl="0">
      <w:start w:val="4"/>
      <w:numFmt w:val="decimal"/>
      <w:lvlText w:val="%1"/>
      <w:lvlJc w:val="left"/>
      <w:pPr>
        <w:ind w:left="360" w:hanging="360"/>
      </w:pPr>
      <w:rPr>
        <w:rFonts w:hint="default"/>
      </w:rPr>
    </w:lvl>
    <w:lvl w:ilvl="1">
      <w:start w:val="2"/>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4" w15:restartNumberingAfterBreak="0">
    <w:nsid w:val="3047402C"/>
    <w:multiLevelType w:val="hybridMultilevel"/>
    <w:tmpl w:val="1D0EEA44"/>
    <w:lvl w:ilvl="0" w:tplc="C11CC280">
      <w:numFmt w:val="bullet"/>
      <w:lvlText w:val="•"/>
      <w:lvlJc w:val="left"/>
      <w:pPr>
        <w:ind w:left="592" w:hanging="361"/>
      </w:pPr>
      <w:rPr>
        <w:rFonts w:ascii="Arial MT" w:eastAsia="Arial MT" w:hAnsi="Arial MT" w:cs="Arial MT" w:hint="default"/>
        <w:w w:val="102"/>
        <w:sz w:val="22"/>
        <w:szCs w:val="22"/>
        <w:lang w:val="en-US" w:eastAsia="en-US" w:bidi="ar-SA"/>
      </w:rPr>
    </w:lvl>
    <w:lvl w:ilvl="1" w:tplc="56545AB8">
      <w:start w:val="1"/>
      <w:numFmt w:val="lowerLetter"/>
      <w:lvlText w:val="(%2)"/>
      <w:lvlJc w:val="left"/>
      <w:pPr>
        <w:ind w:left="1193" w:hanging="601"/>
      </w:pPr>
      <w:rPr>
        <w:rFonts w:ascii="Calibri" w:eastAsia="Calibri" w:hAnsi="Calibri" w:cs="Calibri" w:hint="default"/>
        <w:spacing w:val="0"/>
        <w:w w:val="100"/>
        <w:sz w:val="24"/>
        <w:szCs w:val="24"/>
        <w:lang w:val="en-US" w:eastAsia="en-US" w:bidi="ar-SA"/>
      </w:rPr>
    </w:lvl>
    <w:lvl w:ilvl="2" w:tplc="DF427B26">
      <w:numFmt w:val="bullet"/>
      <w:lvlText w:val="•"/>
      <w:lvlJc w:val="left"/>
      <w:pPr>
        <w:ind w:left="2099" w:hanging="601"/>
      </w:pPr>
      <w:rPr>
        <w:rFonts w:hint="default"/>
        <w:lang w:val="en-US" w:eastAsia="en-US" w:bidi="ar-SA"/>
      </w:rPr>
    </w:lvl>
    <w:lvl w:ilvl="3" w:tplc="D77A1BE8">
      <w:numFmt w:val="bullet"/>
      <w:lvlText w:val="•"/>
      <w:lvlJc w:val="left"/>
      <w:pPr>
        <w:ind w:left="2998" w:hanging="601"/>
      </w:pPr>
      <w:rPr>
        <w:rFonts w:hint="default"/>
        <w:lang w:val="en-US" w:eastAsia="en-US" w:bidi="ar-SA"/>
      </w:rPr>
    </w:lvl>
    <w:lvl w:ilvl="4" w:tplc="1BF273BA">
      <w:numFmt w:val="bullet"/>
      <w:lvlText w:val="•"/>
      <w:lvlJc w:val="left"/>
      <w:pPr>
        <w:ind w:left="3898" w:hanging="601"/>
      </w:pPr>
      <w:rPr>
        <w:rFonts w:hint="default"/>
        <w:lang w:val="en-US" w:eastAsia="en-US" w:bidi="ar-SA"/>
      </w:rPr>
    </w:lvl>
    <w:lvl w:ilvl="5" w:tplc="1C9E2534">
      <w:numFmt w:val="bullet"/>
      <w:lvlText w:val="•"/>
      <w:lvlJc w:val="left"/>
      <w:pPr>
        <w:ind w:left="4797" w:hanging="601"/>
      </w:pPr>
      <w:rPr>
        <w:rFonts w:hint="default"/>
        <w:lang w:val="en-US" w:eastAsia="en-US" w:bidi="ar-SA"/>
      </w:rPr>
    </w:lvl>
    <w:lvl w:ilvl="6" w:tplc="C6987314">
      <w:numFmt w:val="bullet"/>
      <w:lvlText w:val="•"/>
      <w:lvlJc w:val="left"/>
      <w:pPr>
        <w:ind w:left="5697" w:hanging="601"/>
      </w:pPr>
      <w:rPr>
        <w:rFonts w:hint="default"/>
        <w:lang w:val="en-US" w:eastAsia="en-US" w:bidi="ar-SA"/>
      </w:rPr>
    </w:lvl>
    <w:lvl w:ilvl="7" w:tplc="3656CF5E">
      <w:numFmt w:val="bullet"/>
      <w:lvlText w:val="•"/>
      <w:lvlJc w:val="left"/>
      <w:pPr>
        <w:ind w:left="6596" w:hanging="601"/>
      </w:pPr>
      <w:rPr>
        <w:rFonts w:hint="default"/>
        <w:lang w:val="en-US" w:eastAsia="en-US" w:bidi="ar-SA"/>
      </w:rPr>
    </w:lvl>
    <w:lvl w:ilvl="8" w:tplc="C7242DE8">
      <w:numFmt w:val="bullet"/>
      <w:lvlText w:val="•"/>
      <w:lvlJc w:val="left"/>
      <w:pPr>
        <w:ind w:left="7496" w:hanging="601"/>
      </w:pPr>
      <w:rPr>
        <w:rFonts w:hint="default"/>
        <w:lang w:val="en-US" w:eastAsia="en-US" w:bidi="ar-SA"/>
      </w:rPr>
    </w:lvl>
  </w:abstractNum>
  <w:abstractNum w:abstractNumId="5" w15:restartNumberingAfterBreak="0">
    <w:nsid w:val="377411CD"/>
    <w:multiLevelType w:val="hybridMultilevel"/>
    <w:tmpl w:val="545492E6"/>
    <w:lvl w:ilvl="0" w:tplc="220A2C8A">
      <w:start w:val="1"/>
      <w:numFmt w:val="lowerLetter"/>
      <w:lvlText w:val="(%1)"/>
      <w:lvlJc w:val="left"/>
      <w:pPr>
        <w:ind w:left="1193" w:hanging="601"/>
      </w:pPr>
      <w:rPr>
        <w:rFonts w:ascii="Calibri" w:eastAsia="Calibri" w:hAnsi="Calibri" w:cs="Calibri" w:hint="default"/>
        <w:spacing w:val="0"/>
        <w:w w:val="100"/>
        <w:sz w:val="24"/>
        <w:szCs w:val="24"/>
        <w:lang w:val="en-US" w:eastAsia="en-US" w:bidi="ar-SA"/>
      </w:rPr>
    </w:lvl>
    <w:lvl w:ilvl="1" w:tplc="F0769B72">
      <w:numFmt w:val="bullet"/>
      <w:lvlText w:val="•"/>
      <w:lvlJc w:val="left"/>
      <w:pPr>
        <w:ind w:left="2009" w:hanging="601"/>
      </w:pPr>
      <w:rPr>
        <w:rFonts w:hint="default"/>
        <w:lang w:val="en-US" w:eastAsia="en-US" w:bidi="ar-SA"/>
      </w:rPr>
    </w:lvl>
    <w:lvl w:ilvl="2" w:tplc="12FEEAE2">
      <w:numFmt w:val="bullet"/>
      <w:lvlText w:val="•"/>
      <w:lvlJc w:val="left"/>
      <w:pPr>
        <w:ind w:left="2819" w:hanging="601"/>
      </w:pPr>
      <w:rPr>
        <w:rFonts w:hint="default"/>
        <w:lang w:val="en-US" w:eastAsia="en-US" w:bidi="ar-SA"/>
      </w:rPr>
    </w:lvl>
    <w:lvl w:ilvl="3" w:tplc="5E86AED4">
      <w:numFmt w:val="bullet"/>
      <w:lvlText w:val="•"/>
      <w:lvlJc w:val="left"/>
      <w:pPr>
        <w:ind w:left="3628" w:hanging="601"/>
      </w:pPr>
      <w:rPr>
        <w:rFonts w:hint="default"/>
        <w:lang w:val="en-US" w:eastAsia="en-US" w:bidi="ar-SA"/>
      </w:rPr>
    </w:lvl>
    <w:lvl w:ilvl="4" w:tplc="785CDCFA">
      <w:numFmt w:val="bullet"/>
      <w:lvlText w:val="•"/>
      <w:lvlJc w:val="left"/>
      <w:pPr>
        <w:ind w:left="4438" w:hanging="601"/>
      </w:pPr>
      <w:rPr>
        <w:rFonts w:hint="default"/>
        <w:lang w:val="en-US" w:eastAsia="en-US" w:bidi="ar-SA"/>
      </w:rPr>
    </w:lvl>
    <w:lvl w:ilvl="5" w:tplc="EB5237F2">
      <w:numFmt w:val="bullet"/>
      <w:lvlText w:val="•"/>
      <w:lvlJc w:val="left"/>
      <w:pPr>
        <w:ind w:left="5247" w:hanging="601"/>
      </w:pPr>
      <w:rPr>
        <w:rFonts w:hint="default"/>
        <w:lang w:val="en-US" w:eastAsia="en-US" w:bidi="ar-SA"/>
      </w:rPr>
    </w:lvl>
    <w:lvl w:ilvl="6" w:tplc="A7D633FE">
      <w:numFmt w:val="bullet"/>
      <w:lvlText w:val="•"/>
      <w:lvlJc w:val="left"/>
      <w:pPr>
        <w:ind w:left="6057" w:hanging="601"/>
      </w:pPr>
      <w:rPr>
        <w:rFonts w:hint="default"/>
        <w:lang w:val="en-US" w:eastAsia="en-US" w:bidi="ar-SA"/>
      </w:rPr>
    </w:lvl>
    <w:lvl w:ilvl="7" w:tplc="1DC0C66C">
      <w:numFmt w:val="bullet"/>
      <w:lvlText w:val="•"/>
      <w:lvlJc w:val="left"/>
      <w:pPr>
        <w:ind w:left="6866" w:hanging="601"/>
      </w:pPr>
      <w:rPr>
        <w:rFonts w:hint="default"/>
        <w:lang w:val="en-US" w:eastAsia="en-US" w:bidi="ar-SA"/>
      </w:rPr>
    </w:lvl>
    <w:lvl w:ilvl="8" w:tplc="BABE84DC">
      <w:numFmt w:val="bullet"/>
      <w:lvlText w:val="•"/>
      <w:lvlJc w:val="left"/>
      <w:pPr>
        <w:ind w:left="7676" w:hanging="601"/>
      </w:pPr>
      <w:rPr>
        <w:rFonts w:hint="default"/>
        <w:lang w:val="en-US" w:eastAsia="en-US" w:bidi="ar-SA"/>
      </w:rPr>
    </w:lvl>
  </w:abstractNum>
  <w:abstractNum w:abstractNumId="6" w15:restartNumberingAfterBreak="0">
    <w:nsid w:val="3DD97811"/>
    <w:multiLevelType w:val="hybridMultilevel"/>
    <w:tmpl w:val="E5604340"/>
    <w:lvl w:ilvl="0" w:tplc="A984B474">
      <w:start w:val="1"/>
      <w:numFmt w:val="lowerLetter"/>
      <w:lvlText w:val="%1."/>
      <w:lvlJc w:val="left"/>
      <w:pPr>
        <w:ind w:left="420" w:hanging="420"/>
      </w:pPr>
      <w:rPr>
        <w:rFonts w:hint="eastAsia"/>
      </w:rPr>
    </w:lvl>
    <w:lvl w:ilvl="1" w:tplc="29A286AC">
      <w:start w:val="1"/>
      <w:numFmt w:val="lowerRoman"/>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1A2805"/>
    <w:multiLevelType w:val="hybridMultilevel"/>
    <w:tmpl w:val="1AC8F3D2"/>
    <w:lvl w:ilvl="0" w:tplc="04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E545735"/>
    <w:multiLevelType w:val="multilevel"/>
    <w:tmpl w:val="CF2427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0564B3"/>
    <w:multiLevelType w:val="hybridMultilevel"/>
    <w:tmpl w:val="DA12A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8358D"/>
    <w:multiLevelType w:val="hybridMultilevel"/>
    <w:tmpl w:val="34B805C4"/>
    <w:lvl w:ilvl="0" w:tplc="0409001B">
      <w:start w:val="1"/>
      <w:numFmt w:val="lowerRoman"/>
      <w:lvlText w:val="%1."/>
      <w:lvlJc w:val="right"/>
      <w:pPr>
        <w:ind w:left="846" w:hanging="420"/>
      </w:pPr>
    </w:lvl>
    <w:lvl w:ilvl="1" w:tplc="04090019" w:tentative="1">
      <w:start w:val="1"/>
      <w:numFmt w:val="lowerLetter"/>
      <w:lvlText w:val="%2)"/>
      <w:lvlJc w:val="left"/>
      <w:pPr>
        <w:ind w:left="1266" w:hanging="420"/>
      </w:pPr>
    </w:lvl>
    <w:lvl w:ilvl="2" w:tplc="0409001B">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15:restartNumberingAfterBreak="0">
    <w:nsid w:val="5A357567"/>
    <w:multiLevelType w:val="multilevel"/>
    <w:tmpl w:val="CE94977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rPr>
        <w:b w:val="0"/>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5BC2D0D"/>
    <w:multiLevelType w:val="multilevel"/>
    <w:tmpl w:val="FAF65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5D38BF"/>
    <w:multiLevelType w:val="hybridMultilevel"/>
    <w:tmpl w:val="6834FAD0"/>
    <w:lvl w:ilvl="0" w:tplc="04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6C9435FA"/>
    <w:multiLevelType w:val="multilevel"/>
    <w:tmpl w:val="F2ECC94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ascii="Arial" w:hAnsi="Arial" w:cs="Arial" w:hint="default"/>
        <w:b w:val="0"/>
        <w:sz w:val="20"/>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797B419A"/>
    <w:multiLevelType w:val="multilevel"/>
    <w:tmpl w:val="C400A658"/>
    <w:lvl w:ilvl="0">
      <w:start w:val="3"/>
      <w:numFmt w:val="decimal"/>
      <w:lvlText w:val="%1"/>
      <w:lvlJc w:val="left"/>
      <w:pPr>
        <w:ind w:left="360" w:hanging="360"/>
      </w:pPr>
      <w:rPr>
        <w:rFonts w:hint="default"/>
        <w:b/>
      </w:rPr>
    </w:lvl>
    <w:lvl w:ilvl="1">
      <w:start w:val="1"/>
      <w:numFmt w:val="lowerLetter"/>
      <w:lvlText w:val="%2)"/>
      <w:lvlJc w:val="left"/>
      <w:pPr>
        <w:ind w:left="360"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2"/>
  </w:num>
  <w:num w:numId="2">
    <w:abstractNumId w:val="8"/>
  </w:num>
  <w:num w:numId="3">
    <w:abstractNumId w:val="11"/>
  </w:num>
  <w:num w:numId="4">
    <w:abstractNumId w:val="14"/>
  </w:num>
  <w:num w:numId="5">
    <w:abstractNumId w:val="7"/>
  </w:num>
  <w:num w:numId="6">
    <w:abstractNumId w:val="3"/>
  </w:num>
  <w:num w:numId="7">
    <w:abstractNumId w:val="9"/>
  </w:num>
  <w:num w:numId="8">
    <w:abstractNumId w:val="6"/>
  </w:num>
  <w:num w:numId="9">
    <w:abstractNumId w:val="10"/>
  </w:num>
  <w:num w:numId="10">
    <w:abstractNumId w:val="15"/>
  </w:num>
  <w:num w:numId="11">
    <w:abstractNumId w:val="13"/>
  </w:num>
  <w:num w:numId="12">
    <w:abstractNumId w:val="0"/>
  </w:num>
  <w:num w:numId="13">
    <w:abstractNumId w:val="2"/>
  </w:num>
  <w:num w:numId="14">
    <w:abstractNumId w:val="5"/>
  </w:num>
  <w:num w:numId="15">
    <w:abstractNumId w:val="4"/>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86"/>
    <w:rsid w:val="00001B86"/>
    <w:rsid w:val="00022A5C"/>
    <w:rsid w:val="00033ED0"/>
    <w:rsid w:val="00040A89"/>
    <w:rsid w:val="000422F8"/>
    <w:rsid w:val="000441B6"/>
    <w:rsid w:val="000449A4"/>
    <w:rsid w:val="00044CB5"/>
    <w:rsid w:val="00045C55"/>
    <w:rsid w:val="0004615B"/>
    <w:rsid w:val="000506F7"/>
    <w:rsid w:val="0005409E"/>
    <w:rsid w:val="00071585"/>
    <w:rsid w:val="00071F69"/>
    <w:rsid w:val="00073BE3"/>
    <w:rsid w:val="00073EAF"/>
    <w:rsid w:val="000815F6"/>
    <w:rsid w:val="000846F7"/>
    <w:rsid w:val="0008703A"/>
    <w:rsid w:val="000900F7"/>
    <w:rsid w:val="00095920"/>
    <w:rsid w:val="000A013D"/>
    <w:rsid w:val="000A4DA4"/>
    <w:rsid w:val="000A4F29"/>
    <w:rsid w:val="000B478E"/>
    <w:rsid w:val="000B509C"/>
    <w:rsid w:val="000B534A"/>
    <w:rsid w:val="000C0EA4"/>
    <w:rsid w:val="000C4D62"/>
    <w:rsid w:val="000D1F88"/>
    <w:rsid w:val="000D2A5D"/>
    <w:rsid w:val="000D3777"/>
    <w:rsid w:val="000E2192"/>
    <w:rsid w:val="000E2A31"/>
    <w:rsid w:val="000F0345"/>
    <w:rsid w:val="000F1FD1"/>
    <w:rsid w:val="000F2610"/>
    <w:rsid w:val="00103926"/>
    <w:rsid w:val="001103F7"/>
    <w:rsid w:val="00111E6F"/>
    <w:rsid w:val="00111F34"/>
    <w:rsid w:val="0012291F"/>
    <w:rsid w:val="00124E9C"/>
    <w:rsid w:val="00132CB2"/>
    <w:rsid w:val="00134897"/>
    <w:rsid w:val="0015044D"/>
    <w:rsid w:val="001509AB"/>
    <w:rsid w:val="00160560"/>
    <w:rsid w:val="001707AE"/>
    <w:rsid w:val="001728B1"/>
    <w:rsid w:val="00176ABD"/>
    <w:rsid w:val="00177B13"/>
    <w:rsid w:val="0018322A"/>
    <w:rsid w:val="00183513"/>
    <w:rsid w:val="0019288A"/>
    <w:rsid w:val="00193819"/>
    <w:rsid w:val="00193D2D"/>
    <w:rsid w:val="00195BDD"/>
    <w:rsid w:val="001A7E74"/>
    <w:rsid w:val="001B3F5B"/>
    <w:rsid w:val="001B74A4"/>
    <w:rsid w:val="001C0506"/>
    <w:rsid w:val="001C070A"/>
    <w:rsid w:val="001C1C2F"/>
    <w:rsid w:val="001C5776"/>
    <w:rsid w:val="001D0846"/>
    <w:rsid w:val="001D42F4"/>
    <w:rsid w:val="001D60F6"/>
    <w:rsid w:val="001E2F7F"/>
    <w:rsid w:val="001E5A80"/>
    <w:rsid w:val="001F20A3"/>
    <w:rsid w:val="001F23D7"/>
    <w:rsid w:val="001F25E7"/>
    <w:rsid w:val="001F4262"/>
    <w:rsid w:val="001F75E3"/>
    <w:rsid w:val="00206DA7"/>
    <w:rsid w:val="00207928"/>
    <w:rsid w:val="00207F6F"/>
    <w:rsid w:val="00213FF4"/>
    <w:rsid w:val="002235F0"/>
    <w:rsid w:val="00235395"/>
    <w:rsid w:val="0024061D"/>
    <w:rsid w:val="00241E96"/>
    <w:rsid w:val="0025196B"/>
    <w:rsid w:val="002562E0"/>
    <w:rsid w:val="002627D2"/>
    <w:rsid w:val="00270051"/>
    <w:rsid w:val="00272FB8"/>
    <w:rsid w:val="00273EE4"/>
    <w:rsid w:val="002747D9"/>
    <w:rsid w:val="002756FE"/>
    <w:rsid w:val="00275EA5"/>
    <w:rsid w:val="002824D1"/>
    <w:rsid w:val="00285573"/>
    <w:rsid w:val="00292129"/>
    <w:rsid w:val="002970A9"/>
    <w:rsid w:val="002A0D88"/>
    <w:rsid w:val="002A34FD"/>
    <w:rsid w:val="002A3F97"/>
    <w:rsid w:val="002A48D4"/>
    <w:rsid w:val="002A6169"/>
    <w:rsid w:val="002A7BF6"/>
    <w:rsid w:val="002B337A"/>
    <w:rsid w:val="002C306D"/>
    <w:rsid w:val="002C6A57"/>
    <w:rsid w:val="002D3AA8"/>
    <w:rsid w:val="002E212B"/>
    <w:rsid w:val="002E4C4C"/>
    <w:rsid w:val="002E7233"/>
    <w:rsid w:val="002F05F8"/>
    <w:rsid w:val="002F3662"/>
    <w:rsid w:val="002F3AC0"/>
    <w:rsid w:val="00300024"/>
    <w:rsid w:val="003135FC"/>
    <w:rsid w:val="0031690F"/>
    <w:rsid w:val="00317B75"/>
    <w:rsid w:val="00320AFF"/>
    <w:rsid w:val="0032368B"/>
    <w:rsid w:val="0033378D"/>
    <w:rsid w:val="0033535F"/>
    <w:rsid w:val="00336630"/>
    <w:rsid w:val="00336CA4"/>
    <w:rsid w:val="00342413"/>
    <w:rsid w:val="0035187B"/>
    <w:rsid w:val="00370C64"/>
    <w:rsid w:val="00371E37"/>
    <w:rsid w:val="00380488"/>
    <w:rsid w:val="0038099F"/>
    <w:rsid w:val="0038713F"/>
    <w:rsid w:val="003902BA"/>
    <w:rsid w:val="00396309"/>
    <w:rsid w:val="003972CF"/>
    <w:rsid w:val="003A2D44"/>
    <w:rsid w:val="003A64F7"/>
    <w:rsid w:val="003A67D9"/>
    <w:rsid w:val="003B0181"/>
    <w:rsid w:val="003B1151"/>
    <w:rsid w:val="003B544E"/>
    <w:rsid w:val="003B7DD6"/>
    <w:rsid w:val="003C1FC7"/>
    <w:rsid w:val="003C6891"/>
    <w:rsid w:val="003D08FC"/>
    <w:rsid w:val="003D1F9D"/>
    <w:rsid w:val="003D4583"/>
    <w:rsid w:val="003D5ECF"/>
    <w:rsid w:val="003E7419"/>
    <w:rsid w:val="003F27E9"/>
    <w:rsid w:val="003F28BD"/>
    <w:rsid w:val="003F30C7"/>
    <w:rsid w:val="003F6B4E"/>
    <w:rsid w:val="00405FEE"/>
    <w:rsid w:val="00406E26"/>
    <w:rsid w:val="00411FC6"/>
    <w:rsid w:val="00425FDF"/>
    <w:rsid w:val="00427450"/>
    <w:rsid w:val="00431749"/>
    <w:rsid w:val="00431C00"/>
    <w:rsid w:val="00432C01"/>
    <w:rsid w:val="00433D34"/>
    <w:rsid w:val="0043580D"/>
    <w:rsid w:val="0043582C"/>
    <w:rsid w:val="00435CB2"/>
    <w:rsid w:val="00437E94"/>
    <w:rsid w:val="0044270C"/>
    <w:rsid w:val="00443F30"/>
    <w:rsid w:val="004450DE"/>
    <w:rsid w:val="00460450"/>
    <w:rsid w:val="004754DD"/>
    <w:rsid w:val="0047618B"/>
    <w:rsid w:val="00477C5F"/>
    <w:rsid w:val="004865BD"/>
    <w:rsid w:val="00487881"/>
    <w:rsid w:val="00490107"/>
    <w:rsid w:val="00494160"/>
    <w:rsid w:val="0049440B"/>
    <w:rsid w:val="004A285F"/>
    <w:rsid w:val="004A4C53"/>
    <w:rsid w:val="004A5649"/>
    <w:rsid w:val="004B4232"/>
    <w:rsid w:val="004B4685"/>
    <w:rsid w:val="004B661C"/>
    <w:rsid w:val="004B6936"/>
    <w:rsid w:val="004C1629"/>
    <w:rsid w:val="004C1DCB"/>
    <w:rsid w:val="004C45FC"/>
    <w:rsid w:val="004C6072"/>
    <w:rsid w:val="004D0296"/>
    <w:rsid w:val="004D4F6F"/>
    <w:rsid w:val="004E1F42"/>
    <w:rsid w:val="004E48AC"/>
    <w:rsid w:val="004E52BA"/>
    <w:rsid w:val="004F28DF"/>
    <w:rsid w:val="004F4161"/>
    <w:rsid w:val="004F4F4E"/>
    <w:rsid w:val="004F64FC"/>
    <w:rsid w:val="005021CF"/>
    <w:rsid w:val="005042E7"/>
    <w:rsid w:val="00504897"/>
    <w:rsid w:val="00506816"/>
    <w:rsid w:val="00511414"/>
    <w:rsid w:val="00512E6E"/>
    <w:rsid w:val="005131EE"/>
    <w:rsid w:val="00513340"/>
    <w:rsid w:val="0051507F"/>
    <w:rsid w:val="00527932"/>
    <w:rsid w:val="00527C0C"/>
    <w:rsid w:val="00531396"/>
    <w:rsid w:val="0053308B"/>
    <w:rsid w:val="00542801"/>
    <w:rsid w:val="00542949"/>
    <w:rsid w:val="00552F46"/>
    <w:rsid w:val="0057383E"/>
    <w:rsid w:val="005741AC"/>
    <w:rsid w:val="00575806"/>
    <w:rsid w:val="00576D41"/>
    <w:rsid w:val="00581915"/>
    <w:rsid w:val="00585851"/>
    <w:rsid w:val="00586F1A"/>
    <w:rsid w:val="005964BA"/>
    <w:rsid w:val="005A0485"/>
    <w:rsid w:val="005A2BAF"/>
    <w:rsid w:val="005A33A3"/>
    <w:rsid w:val="005A52CA"/>
    <w:rsid w:val="005A7666"/>
    <w:rsid w:val="005B0487"/>
    <w:rsid w:val="005B1F00"/>
    <w:rsid w:val="005C2B0B"/>
    <w:rsid w:val="005D4821"/>
    <w:rsid w:val="005D489A"/>
    <w:rsid w:val="005E1FC2"/>
    <w:rsid w:val="005E5FAB"/>
    <w:rsid w:val="005E6B4C"/>
    <w:rsid w:val="005F0704"/>
    <w:rsid w:val="005F1B58"/>
    <w:rsid w:val="00600F70"/>
    <w:rsid w:val="00605106"/>
    <w:rsid w:val="006061B0"/>
    <w:rsid w:val="00607990"/>
    <w:rsid w:val="006102E5"/>
    <w:rsid w:val="006242E5"/>
    <w:rsid w:val="00626981"/>
    <w:rsid w:val="00630C6D"/>
    <w:rsid w:val="00633899"/>
    <w:rsid w:val="00633F27"/>
    <w:rsid w:val="006342CF"/>
    <w:rsid w:val="00636326"/>
    <w:rsid w:val="006416F8"/>
    <w:rsid w:val="00643973"/>
    <w:rsid w:val="00654F8A"/>
    <w:rsid w:val="00655229"/>
    <w:rsid w:val="006560BA"/>
    <w:rsid w:val="00665C8E"/>
    <w:rsid w:val="00665CA2"/>
    <w:rsid w:val="0067036A"/>
    <w:rsid w:val="00673D41"/>
    <w:rsid w:val="006773C2"/>
    <w:rsid w:val="006829D0"/>
    <w:rsid w:val="006927A8"/>
    <w:rsid w:val="00696057"/>
    <w:rsid w:val="006A4204"/>
    <w:rsid w:val="006A6F45"/>
    <w:rsid w:val="006C6466"/>
    <w:rsid w:val="006C6C21"/>
    <w:rsid w:val="006D5E79"/>
    <w:rsid w:val="006D6ED1"/>
    <w:rsid w:val="006E0E53"/>
    <w:rsid w:val="006E1ECE"/>
    <w:rsid w:val="006E4832"/>
    <w:rsid w:val="006F19D8"/>
    <w:rsid w:val="006F27AD"/>
    <w:rsid w:val="0070632C"/>
    <w:rsid w:val="007071DA"/>
    <w:rsid w:val="00714327"/>
    <w:rsid w:val="00714B87"/>
    <w:rsid w:val="00715A6E"/>
    <w:rsid w:val="00723CC9"/>
    <w:rsid w:val="0072572A"/>
    <w:rsid w:val="007311A8"/>
    <w:rsid w:val="0073361B"/>
    <w:rsid w:val="007346C4"/>
    <w:rsid w:val="007454BA"/>
    <w:rsid w:val="00746521"/>
    <w:rsid w:val="00747BC6"/>
    <w:rsid w:val="007539D4"/>
    <w:rsid w:val="007551E3"/>
    <w:rsid w:val="007570C8"/>
    <w:rsid w:val="00763CE6"/>
    <w:rsid w:val="00764CD5"/>
    <w:rsid w:val="00765C3F"/>
    <w:rsid w:val="00765CC9"/>
    <w:rsid w:val="00771F2C"/>
    <w:rsid w:val="007744EC"/>
    <w:rsid w:val="00780977"/>
    <w:rsid w:val="00780DB8"/>
    <w:rsid w:val="00786B29"/>
    <w:rsid w:val="00790E84"/>
    <w:rsid w:val="00791C45"/>
    <w:rsid w:val="00796153"/>
    <w:rsid w:val="007A02D3"/>
    <w:rsid w:val="007A50DA"/>
    <w:rsid w:val="007A52C9"/>
    <w:rsid w:val="007A7A0E"/>
    <w:rsid w:val="007B6DE4"/>
    <w:rsid w:val="007C3EC7"/>
    <w:rsid w:val="007C54BA"/>
    <w:rsid w:val="007D0774"/>
    <w:rsid w:val="007D25BC"/>
    <w:rsid w:val="007D37D9"/>
    <w:rsid w:val="007D49AA"/>
    <w:rsid w:val="007D5584"/>
    <w:rsid w:val="007E299C"/>
    <w:rsid w:val="007E2EBA"/>
    <w:rsid w:val="007E6A8E"/>
    <w:rsid w:val="007F0CDB"/>
    <w:rsid w:val="007F4A3A"/>
    <w:rsid w:val="007F5205"/>
    <w:rsid w:val="007F5318"/>
    <w:rsid w:val="007F60F2"/>
    <w:rsid w:val="007F7136"/>
    <w:rsid w:val="00801447"/>
    <w:rsid w:val="0080345C"/>
    <w:rsid w:val="00803A66"/>
    <w:rsid w:val="00806B46"/>
    <w:rsid w:val="00811227"/>
    <w:rsid w:val="00816D10"/>
    <w:rsid w:val="00826633"/>
    <w:rsid w:val="008268C8"/>
    <w:rsid w:val="00827944"/>
    <w:rsid w:val="0083138E"/>
    <w:rsid w:val="00832E40"/>
    <w:rsid w:val="00837806"/>
    <w:rsid w:val="008450D6"/>
    <w:rsid w:val="0084527D"/>
    <w:rsid w:val="00845F6A"/>
    <w:rsid w:val="00846E40"/>
    <w:rsid w:val="00853A84"/>
    <w:rsid w:val="008654B6"/>
    <w:rsid w:val="00867F4E"/>
    <w:rsid w:val="00873BE4"/>
    <w:rsid w:val="008756BD"/>
    <w:rsid w:val="00877F2F"/>
    <w:rsid w:val="00882BD9"/>
    <w:rsid w:val="00885735"/>
    <w:rsid w:val="00897F64"/>
    <w:rsid w:val="00897FEE"/>
    <w:rsid w:val="008B5E99"/>
    <w:rsid w:val="008B60E6"/>
    <w:rsid w:val="008C7D5A"/>
    <w:rsid w:val="008D0C99"/>
    <w:rsid w:val="008E1B49"/>
    <w:rsid w:val="008E37F6"/>
    <w:rsid w:val="008F677D"/>
    <w:rsid w:val="00911840"/>
    <w:rsid w:val="00911F7C"/>
    <w:rsid w:val="00914BC2"/>
    <w:rsid w:val="00917DF3"/>
    <w:rsid w:val="00922519"/>
    <w:rsid w:val="009226FE"/>
    <w:rsid w:val="0093055C"/>
    <w:rsid w:val="00933994"/>
    <w:rsid w:val="0094570A"/>
    <w:rsid w:val="0095439D"/>
    <w:rsid w:val="0095788A"/>
    <w:rsid w:val="00963D4E"/>
    <w:rsid w:val="00966783"/>
    <w:rsid w:val="009676BF"/>
    <w:rsid w:val="00976705"/>
    <w:rsid w:val="0098034C"/>
    <w:rsid w:val="009815ED"/>
    <w:rsid w:val="00985C34"/>
    <w:rsid w:val="0099389C"/>
    <w:rsid w:val="009A161A"/>
    <w:rsid w:val="009A40FC"/>
    <w:rsid w:val="009A44A5"/>
    <w:rsid w:val="009A45B3"/>
    <w:rsid w:val="009A607B"/>
    <w:rsid w:val="009A7A36"/>
    <w:rsid w:val="009B0E8B"/>
    <w:rsid w:val="009B3A10"/>
    <w:rsid w:val="009B3C2B"/>
    <w:rsid w:val="009B62D8"/>
    <w:rsid w:val="009C3816"/>
    <w:rsid w:val="009D169C"/>
    <w:rsid w:val="009D1A57"/>
    <w:rsid w:val="009D7FF1"/>
    <w:rsid w:val="009E59BD"/>
    <w:rsid w:val="009E6490"/>
    <w:rsid w:val="009E77AC"/>
    <w:rsid w:val="009E7DBF"/>
    <w:rsid w:val="009F3343"/>
    <w:rsid w:val="00A0169D"/>
    <w:rsid w:val="00A02DF1"/>
    <w:rsid w:val="00A06A07"/>
    <w:rsid w:val="00A126CA"/>
    <w:rsid w:val="00A12CF9"/>
    <w:rsid w:val="00A13849"/>
    <w:rsid w:val="00A15902"/>
    <w:rsid w:val="00A2422E"/>
    <w:rsid w:val="00A26381"/>
    <w:rsid w:val="00A326A0"/>
    <w:rsid w:val="00A35BE4"/>
    <w:rsid w:val="00A4369D"/>
    <w:rsid w:val="00A51E15"/>
    <w:rsid w:val="00A5527F"/>
    <w:rsid w:val="00A5721E"/>
    <w:rsid w:val="00A6462E"/>
    <w:rsid w:val="00A72EDB"/>
    <w:rsid w:val="00A72F55"/>
    <w:rsid w:val="00A73149"/>
    <w:rsid w:val="00A80961"/>
    <w:rsid w:val="00A81783"/>
    <w:rsid w:val="00A8521B"/>
    <w:rsid w:val="00A91C4B"/>
    <w:rsid w:val="00A927C1"/>
    <w:rsid w:val="00A959F4"/>
    <w:rsid w:val="00A975DA"/>
    <w:rsid w:val="00AA4001"/>
    <w:rsid w:val="00AA72F4"/>
    <w:rsid w:val="00AB303E"/>
    <w:rsid w:val="00AB6BDB"/>
    <w:rsid w:val="00AC1A1B"/>
    <w:rsid w:val="00AC4EE0"/>
    <w:rsid w:val="00AD01F3"/>
    <w:rsid w:val="00AD0D6A"/>
    <w:rsid w:val="00AD14EA"/>
    <w:rsid w:val="00AD3093"/>
    <w:rsid w:val="00AD57DC"/>
    <w:rsid w:val="00AE1A8C"/>
    <w:rsid w:val="00AE57A1"/>
    <w:rsid w:val="00AF63B3"/>
    <w:rsid w:val="00B01182"/>
    <w:rsid w:val="00B063D4"/>
    <w:rsid w:val="00B07F52"/>
    <w:rsid w:val="00B1608A"/>
    <w:rsid w:val="00B21DE6"/>
    <w:rsid w:val="00B22FFF"/>
    <w:rsid w:val="00B23C91"/>
    <w:rsid w:val="00B24744"/>
    <w:rsid w:val="00B2733E"/>
    <w:rsid w:val="00B337E6"/>
    <w:rsid w:val="00B34623"/>
    <w:rsid w:val="00B504F6"/>
    <w:rsid w:val="00B55B9B"/>
    <w:rsid w:val="00B56F90"/>
    <w:rsid w:val="00B576DC"/>
    <w:rsid w:val="00B626DC"/>
    <w:rsid w:val="00B6490F"/>
    <w:rsid w:val="00B65E42"/>
    <w:rsid w:val="00B70427"/>
    <w:rsid w:val="00B70634"/>
    <w:rsid w:val="00B70A66"/>
    <w:rsid w:val="00B718CB"/>
    <w:rsid w:val="00B73AF5"/>
    <w:rsid w:val="00B81404"/>
    <w:rsid w:val="00B815FA"/>
    <w:rsid w:val="00B85010"/>
    <w:rsid w:val="00B900CA"/>
    <w:rsid w:val="00B957B8"/>
    <w:rsid w:val="00B9673A"/>
    <w:rsid w:val="00B970AC"/>
    <w:rsid w:val="00BA21B9"/>
    <w:rsid w:val="00BA59A4"/>
    <w:rsid w:val="00BA5CE5"/>
    <w:rsid w:val="00BB6F52"/>
    <w:rsid w:val="00BB7A34"/>
    <w:rsid w:val="00BC3E66"/>
    <w:rsid w:val="00BD0A77"/>
    <w:rsid w:val="00BD540D"/>
    <w:rsid w:val="00BD547D"/>
    <w:rsid w:val="00BE31C7"/>
    <w:rsid w:val="00BE7F20"/>
    <w:rsid w:val="00BF1A23"/>
    <w:rsid w:val="00BF2887"/>
    <w:rsid w:val="00BF29F9"/>
    <w:rsid w:val="00BF5F8A"/>
    <w:rsid w:val="00BF6EDC"/>
    <w:rsid w:val="00BF703A"/>
    <w:rsid w:val="00BF70D3"/>
    <w:rsid w:val="00BF7E50"/>
    <w:rsid w:val="00C00642"/>
    <w:rsid w:val="00C14433"/>
    <w:rsid w:val="00C162E4"/>
    <w:rsid w:val="00C20DBF"/>
    <w:rsid w:val="00C22422"/>
    <w:rsid w:val="00C22687"/>
    <w:rsid w:val="00C22CEE"/>
    <w:rsid w:val="00C2303F"/>
    <w:rsid w:val="00C239FC"/>
    <w:rsid w:val="00C2530D"/>
    <w:rsid w:val="00C26152"/>
    <w:rsid w:val="00C26782"/>
    <w:rsid w:val="00C32681"/>
    <w:rsid w:val="00C34AB8"/>
    <w:rsid w:val="00C369EE"/>
    <w:rsid w:val="00C415D5"/>
    <w:rsid w:val="00C41F90"/>
    <w:rsid w:val="00C42C22"/>
    <w:rsid w:val="00C453E3"/>
    <w:rsid w:val="00C539DE"/>
    <w:rsid w:val="00C6206C"/>
    <w:rsid w:val="00C636A3"/>
    <w:rsid w:val="00C70DA9"/>
    <w:rsid w:val="00C800D3"/>
    <w:rsid w:val="00C80E99"/>
    <w:rsid w:val="00C910D6"/>
    <w:rsid w:val="00C91B18"/>
    <w:rsid w:val="00C92B3C"/>
    <w:rsid w:val="00C937E8"/>
    <w:rsid w:val="00C9597E"/>
    <w:rsid w:val="00CB06EC"/>
    <w:rsid w:val="00CB43F6"/>
    <w:rsid w:val="00CB71F7"/>
    <w:rsid w:val="00CC2A88"/>
    <w:rsid w:val="00CC2E83"/>
    <w:rsid w:val="00CC448B"/>
    <w:rsid w:val="00CD7B80"/>
    <w:rsid w:val="00CE10FA"/>
    <w:rsid w:val="00CE1537"/>
    <w:rsid w:val="00CE4327"/>
    <w:rsid w:val="00D027D1"/>
    <w:rsid w:val="00D0422A"/>
    <w:rsid w:val="00D1244B"/>
    <w:rsid w:val="00D158B1"/>
    <w:rsid w:val="00D15956"/>
    <w:rsid w:val="00D20529"/>
    <w:rsid w:val="00D22D7F"/>
    <w:rsid w:val="00D36C96"/>
    <w:rsid w:val="00D40378"/>
    <w:rsid w:val="00D50261"/>
    <w:rsid w:val="00D50661"/>
    <w:rsid w:val="00D53138"/>
    <w:rsid w:val="00D558D1"/>
    <w:rsid w:val="00D56028"/>
    <w:rsid w:val="00D569F5"/>
    <w:rsid w:val="00D57223"/>
    <w:rsid w:val="00D641BE"/>
    <w:rsid w:val="00D73D72"/>
    <w:rsid w:val="00D76536"/>
    <w:rsid w:val="00D802A2"/>
    <w:rsid w:val="00D85BBE"/>
    <w:rsid w:val="00D93722"/>
    <w:rsid w:val="00D93B5A"/>
    <w:rsid w:val="00DA3829"/>
    <w:rsid w:val="00DB06CD"/>
    <w:rsid w:val="00DB35C3"/>
    <w:rsid w:val="00DD2290"/>
    <w:rsid w:val="00DD3298"/>
    <w:rsid w:val="00DE0170"/>
    <w:rsid w:val="00DE461A"/>
    <w:rsid w:val="00DF2CD9"/>
    <w:rsid w:val="00DF3A7E"/>
    <w:rsid w:val="00DF4D6C"/>
    <w:rsid w:val="00E01933"/>
    <w:rsid w:val="00E03EB0"/>
    <w:rsid w:val="00E12282"/>
    <w:rsid w:val="00E21775"/>
    <w:rsid w:val="00E24F5B"/>
    <w:rsid w:val="00E273D8"/>
    <w:rsid w:val="00E307F3"/>
    <w:rsid w:val="00E559C4"/>
    <w:rsid w:val="00E663C8"/>
    <w:rsid w:val="00E70B89"/>
    <w:rsid w:val="00E72F70"/>
    <w:rsid w:val="00E83194"/>
    <w:rsid w:val="00E83CAD"/>
    <w:rsid w:val="00E853C7"/>
    <w:rsid w:val="00E86E43"/>
    <w:rsid w:val="00E9170F"/>
    <w:rsid w:val="00E929FB"/>
    <w:rsid w:val="00E96BFB"/>
    <w:rsid w:val="00EA4108"/>
    <w:rsid w:val="00EA4CC8"/>
    <w:rsid w:val="00EA6DB3"/>
    <w:rsid w:val="00EB296C"/>
    <w:rsid w:val="00EC10CE"/>
    <w:rsid w:val="00EC7BDB"/>
    <w:rsid w:val="00ED3A72"/>
    <w:rsid w:val="00ED4C71"/>
    <w:rsid w:val="00ED7B5B"/>
    <w:rsid w:val="00EE2DA7"/>
    <w:rsid w:val="00EE367F"/>
    <w:rsid w:val="00EE532E"/>
    <w:rsid w:val="00EF63BB"/>
    <w:rsid w:val="00F0125B"/>
    <w:rsid w:val="00F12950"/>
    <w:rsid w:val="00F1760A"/>
    <w:rsid w:val="00F27F02"/>
    <w:rsid w:val="00F30677"/>
    <w:rsid w:val="00F42A54"/>
    <w:rsid w:val="00F42BBB"/>
    <w:rsid w:val="00F433C8"/>
    <w:rsid w:val="00F45B3B"/>
    <w:rsid w:val="00F50ECD"/>
    <w:rsid w:val="00F527A0"/>
    <w:rsid w:val="00F528B1"/>
    <w:rsid w:val="00F62A93"/>
    <w:rsid w:val="00F62E95"/>
    <w:rsid w:val="00F6475D"/>
    <w:rsid w:val="00F64C6F"/>
    <w:rsid w:val="00F6600A"/>
    <w:rsid w:val="00F75704"/>
    <w:rsid w:val="00F77CEF"/>
    <w:rsid w:val="00F862C6"/>
    <w:rsid w:val="00F87DC2"/>
    <w:rsid w:val="00F90414"/>
    <w:rsid w:val="00F92515"/>
    <w:rsid w:val="00FA10FD"/>
    <w:rsid w:val="00FA2C37"/>
    <w:rsid w:val="00FA5392"/>
    <w:rsid w:val="00FA6A0D"/>
    <w:rsid w:val="00FB5289"/>
    <w:rsid w:val="00FC0FE8"/>
    <w:rsid w:val="00FC1034"/>
    <w:rsid w:val="00FC3D12"/>
    <w:rsid w:val="00FC45D8"/>
    <w:rsid w:val="00FC5B29"/>
    <w:rsid w:val="00FC5E88"/>
    <w:rsid w:val="00FC7A75"/>
    <w:rsid w:val="00FD2987"/>
    <w:rsid w:val="00FD389D"/>
    <w:rsid w:val="00FD6BE0"/>
    <w:rsid w:val="00FD6E56"/>
    <w:rsid w:val="00FE0845"/>
    <w:rsid w:val="00FE0D91"/>
    <w:rsid w:val="00FE110B"/>
    <w:rsid w:val="00FE1315"/>
    <w:rsid w:val="00FE19AC"/>
    <w:rsid w:val="00FE2941"/>
    <w:rsid w:val="00FE5597"/>
    <w:rsid w:val="00FF3343"/>
    <w:rsid w:val="00FF5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6B066"/>
  <w15:chartTrackingRefBased/>
  <w15:docId w15:val="{CBC98F9B-3567-4222-8EC8-C2864467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2519"/>
    <w:pPr>
      <w:widowControl w:val="0"/>
      <w:jc w:val="both"/>
    </w:pPr>
    <w:rPr>
      <w:rFonts w:ascii="Calibri" w:hAnsi="Calibri" w:cs="Calibri"/>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01B86"/>
    <w:pPr>
      <w:ind w:firstLineChars="200" w:firstLine="420"/>
    </w:pPr>
    <w:rPr>
      <w:rFonts w:asciiTheme="minorHAnsi" w:hAnsiTheme="minorHAnsi" w:cstheme="minorBidi"/>
      <w:kern w:val="2"/>
      <w:szCs w:val="22"/>
    </w:rPr>
  </w:style>
  <w:style w:type="character" w:styleId="Hyperlink">
    <w:name w:val="Hyperlink"/>
    <w:basedOn w:val="DefaultParagraphFont"/>
    <w:uiPriority w:val="99"/>
    <w:unhideWhenUsed/>
    <w:rsid w:val="00001B86"/>
    <w:rPr>
      <w:color w:val="0563C1" w:themeColor="hyperlink"/>
      <w:u w:val="single"/>
    </w:rPr>
  </w:style>
  <w:style w:type="character" w:styleId="CommentReference">
    <w:name w:val="annotation reference"/>
    <w:basedOn w:val="DefaultParagraphFont"/>
    <w:uiPriority w:val="99"/>
    <w:semiHidden/>
    <w:unhideWhenUsed/>
    <w:rsid w:val="00C9597E"/>
    <w:rPr>
      <w:sz w:val="16"/>
      <w:szCs w:val="16"/>
    </w:rPr>
  </w:style>
  <w:style w:type="paragraph" w:styleId="CommentText">
    <w:name w:val="annotation text"/>
    <w:basedOn w:val="Normal"/>
    <w:link w:val="CommentTextChar"/>
    <w:uiPriority w:val="99"/>
    <w:unhideWhenUsed/>
    <w:rsid w:val="00C9597E"/>
    <w:rPr>
      <w:sz w:val="20"/>
      <w:szCs w:val="20"/>
    </w:rPr>
  </w:style>
  <w:style w:type="character" w:customStyle="1" w:styleId="CommentTextChar">
    <w:name w:val="Comment Text Char"/>
    <w:basedOn w:val="DefaultParagraphFont"/>
    <w:link w:val="CommentText"/>
    <w:uiPriority w:val="99"/>
    <w:rsid w:val="00C9597E"/>
    <w:rPr>
      <w:rFonts w:ascii="Calibri" w:hAnsi="Calibri" w:cs="Calibri"/>
      <w:kern w:val="0"/>
      <w:sz w:val="20"/>
      <w:szCs w:val="20"/>
    </w:rPr>
  </w:style>
  <w:style w:type="paragraph" w:styleId="BalloonText">
    <w:name w:val="Balloon Text"/>
    <w:basedOn w:val="Normal"/>
    <w:link w:val="BalloonTextChar"/>
    <w:uiPriority w:val="99"/>
    <w:semiHidden/>
    <w:unhideWhenUsed/>
    <w:rsid w:val="00C95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7E"/>
    <w:rPr>
      <w:rFonts w:ascii="Segoe UI" w:hAnsi="Segoe UI" w:cs="Segoe UI"/>
      <w:kern w:val="0"/>
      <w:sz w:val="18"/>
      <w:szCs w:val="18"/>
    </w:rPr>
  </w:style>
  <w:style w:type="paragraph" w:styleId="CommentSubject">
    <w:name w:val="annotation subject"/>
    <w:basedOn w:val="CommentText"/>
    <w:next w:val="CommentText"/>
    <w:link w:val="CommentSubjectChar"/>
    <w:uiPriority w:val="99"/>
    <w:semiHidden/>
    <w:unhideWhenUsed/>
    <w:rsid w:val="00443F30"/>
    <w:rPr>
      <w:b/>
      <w:bCs/>
    </w:rPr>
  </w:style>
  <w:style w:type="character" w:customStyle="1" w:styleId="CommentSubjectChar">
    <w:name w:val="Comment Subject Char"/>
    <w:basedOn w:val="CommentTextChar"/>
    <w:link w:val="CommentSubject"/>
    <w:uiPriority w:val="99"/>
    <w:semiHidden/>
    <w:rsid w:val="00443F30"/>
    <w:rPr>
      <w:rFonts w:ascii="Calibri" w:hAnsi="Calibri" w:cs="Calibri"/>
      <w:b/>
      <w:bCs/>
      <w:kern w:val="0"/>
      <w:sz w:val="20"/>
      <w:szCs w:val="20"/>
    </w:rPr>
  </w:style>
  <w:style w:type="paragraph" w:styleId="Header">
    <w:name w:val="header"/>
    <w:basedOn w:val="Normal"/>
    <w:link w:val="HeaderChar"/>
    <w:uiPriority w:val="99"/>
    <w:unhideWhenUsed/>
    <w:rsid w:val="004B4232"/>
    <w:pPr>
      <w:tabs>
        <w:tab w:val="center" w:pos="4320"/>
        <w:tab w:val="right" w:pos="8640"/>
      </w:tabs>
    </w:pPr>
  </w:style>
  <w:style w:type="character" w:customStyle="1" w:styleId="HeaderChar">
    <w:name w:val="Header Char"/>
    <w:basedOn w:val="DefaultParagraphFont"/>
    <w:link w:val="Header"/>
    <w:uiPriority w:val="99"/>
    <w:rsid w:val="004B4232"/>
    <w:rPr>
      <w:rFonts w:ascii="Calibri" w:hAnsi="Calibri" w:cs="Calibri"/>
      <w:kern w:val="0"/>
      <w:szCs w:val="21"/>
    </w:rPr>
  </w:style>
  <w:style w:type="paragraph" w:styleId="Footer">
    <w:name w:val="footer"/>
    <w:basedOn w:val="Normal"/>
    <w:link w:val="FooterChar"/>
    <w:uiPriority w:val="99"/>
    <w:unhideWhenUsed/>
    <w:rsid w:val="004B4232"/>
    <w:pPr>
      <w:tabs>
        <w:tab w:val="center" w:pos="4320"/>
        <w:tab w:val="right" w:pos="8640"/>
      </w:tabs>
    </w:pPr>
  </w:style>
  <w:style w:type="character" w:customStyle="1" w:styleId="FooterChar">
    <w:name w:val="Footer Char"/>
    <w:basedOn w:val="DefaultParagraphFont"/>
    <w:link w:val="Footer"/>
    <w:uiPriority w:val="99"/>
    <w:rsid w:val="004B4232"/>
    <w:rPr>
      <w:rFonts w:ascii="Calibri" w:hAnsi="Calibri" w:cs="Calibri"/>
      <w:kern w:val="0"/>
      <w:szCs w:val="21"/>
    </w:rPr>
  </w:style>
  <w:style w:type="table" w:styleId="TableGrid">
    <w:name w:val="Table Grid"/>
    <w:basedOn w:val="TableNormal"/>
    <w:uiPriority w:val="39"/>
    <w:rsid w:val="004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3CAD"/>
    <w:rPr>
      <w:rFonts w:ascii="Calibri" w:hAnsi="Calibri" w:cs="Calibri"/>
      <w:kern w:val="0"/>
      <w:szCs w:val="21"/>
    </w:rPr>
  </w:style>
  <w:style w:type="paragraph" w:styleId="NormalWeb">
    <w:name w:val="Normal (Web)"/>
    <w:basedOn w:val="Normal"/>
    <w:uiPriority w:val="99"/>
    <w:unhideWhenUsed/>
    <w:rsid w:val="0051507F"/>
    <w:pPr>
      <w:widowControl/>
      <w:spacing w:before="100" w:beforeAutospacing="1" w:after="100" w:afterAutospacing="1"/>
      <w:jc w:val="left"/>
    </w:pPr>
    <w:rPr>
      <w:rFonts w:ascii="SimSun" w:eastAsia="SimSun" w:hAnsi="SimSun" w:cs="SimSun"/>
      <w:sz w:val="24"/>
      <w:szCs w:val="24"/>
    </w:rPr>
  </w:style>
  <w:style w:type="paragraph" w:styleId="BodyText">
    <w:name w:val="Body Text"/>
    <w:basedOn w:val="Normal"/>
    <w:link w:val="BodyTextChar"/>
    <w:uiPriority w:val="1"/>
    <w:qFormat/>
    <w:rsid w:val="00EA4108"/>
    <w:pPr>
      <w:autoSpaceDE w:val="0"/>
      <w:autoSpaceDN w:val="0"/>
      <w:jc w:val="left"/>
    </w:pPr>
    <w:rPr>
      <w:rFonts w:eastAsia="Calibri"/>
      <w:sz w:val="24"/>
      <w:szCs w:val="24"/>
      <w:lang w:eastAsia="en-US"/>
    </w:rPr>
  </w:style>
  <w:style w:type="character" w:customStyle="1" w:styleId="BodyTextChar">
    <w:name w:val="Body Text Char"/>
    <w:basedOn w:val="DefaultParagraphFont"/>
    <w:link w:val="BodyText"/>
    <w:uiPriority w:val="1"/>
    <w:rsid w:val="00EA4108"/>
    <w:rPr>
      <w:rFonts w:ascii="Calibri" w:eastAsia="Calibri" w:hAnsi="Calibri" w:cs="Calibri"/>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9537">
      <w:bodyDiv w:val="1"/>
      <w:marLeft w:val="0"/>
      <w:marRight w:val="0"/>
      <w:marTop w:val="0"/>
      <w:marBottom w:val="0"/>
      <w:divBdr>
        <w:top w:val="none" w:sz="0" w:space="0" w:color="auto"/>
        <w:left w:val="none" w:sz="0" w:space="0" w:color="auto"/>
        <w:bottom w:val="none" w:sz="0" w:space="0" w:color="auto"/>
        <w:right w:val="none" w:sz="0" w:space="0" w:color="auto"/>
      </w:divBdr>
    </w:div>
    <w:div w:id="90048346">
      <w:bodyDiv w:val="1"/>
      <w:marLeft w:val="0"/>
      <w:marRight w:val="0"/>
      <w:marTop w:val="0"/>
      <w:marBottom w:val="0"/>
      <w:divBdr>
        <w:top w:val="none" w:sz="0" w:space="0" w:color="auto"/>
        <w:left w:val="none" w:sz="0" w:space="0" w:color="auto"/>
        <w:bottom w:val="none" w:sz="0" w:space="0" w:color="auto"/>
        <w:right w:val="none" w:sz="0" w:space="0" w:color="auto"/>
      </w:divBdr>
    </w:div>
    <w:div w:id="106047790">
      <w:bodyDiv w:val="1"/>
      <w:marLeft w:val="0"/>
      <w:marRight w:val="0"/>
      <w:marTop w:val="0"/>
      <w:marBottom w:val="0"/>
      <w:divBdr>
        <w:top w:val="none" w:sz="0" w:space="0" w:color="auto"/>
        <w:left w:val="none" w:sz="0" w:space="0" w:color="auto"/>
        <w:bottom w:val="none" w:sz="0" w:space="0" w:color="auto"/>
        <w:right w:val="none" w:sz="0" w:space="0" w:color="auto"/>
      </w:divBdr>
    </w:div>
    <w:div w:id="121727859">
      <w:bodyDiv w:val="1"/>
      <w:marLeft w:val="0"/>
      <w:marRight w:val="0"/>
      <w:marTop w:val="0"/>
      <w:marBottom w:val="0"/>
      <w:divBdr>
        <w:top w:val="none" w:sz="0" w:space="0" w:color="auto"/>
        <w:left w:val="none" w:sz="0" w:space="0" w:color="auto"/>
        <w:bottom w:val="none" w:sz="0" w:space="0" w:color="auto"/>
        <w:right w:val="none" w:sz="0" w:space="0" w:color="auto"/>
      </w:divBdr>
    </w:div>
    <w:div w:id="127431827">
      <w:bodyDiv w:val="1"/>
      <w:marLeft w:val="0"/>
      <w:marRight w:val="0"/>
      <w:marTop w:val="0"/>
      <w:marBottom w:val="0"/>
      <w:divBdr>
        <w:top w:val="none" w:sz="0" w:space="0" w:color="auto"/>
        <w:left w:val="none" w:sz="0" w:space="0" w:color="auto"/>
        <w:bottom w:val="none" w:sz="0" w:space="0" w:color="auto"/>
        <w:right w:val="none" w:sz="0" w:space="0" w:color="auto"/>
      </w:divBdr>
    </w:div>
    <w:div w:id="175389174">
      <w:bodyDiv w:val="1"/>
      <w:marLeft w:val="0"/>
      <w:marRight w:val="0"/>
      <w:marTop w:val="0"/>
      <w:marBottom w:val="0"/>
      <w:divBdr>
        <w:top w:val="none" w:sz="0" w:space="0" w:color="auto"/>
        <w:left w:val="none" w:sz="0" w:space="0" w:color="auto"/>
        <w:bottom w:val="none" w:sz="0" w:space="0" w:color="auto"/>
        <w:right w:val="none" w:sz="0" w:space="0" w:color="auto"/>
      </w:divBdr>
    </w:div>
    <w:div w:id="249779618">
      <w:bodyDiv w:val="1"/>
      <w:marLeft w:val="0"/>
      <w:marRight w:val="0"/>
      <w:marTop w:val="0"/>
      <w:marBottom w:val="0"/>
      <w:divBdr>
        <w:top w:val="none" w:sz="0" w:space="0" w:color="auto"/>
        <w:left w:val="none" w:sz="0" w:space="0" w:color="auto"/>
        <w:bottom w:val="none" w:sz="0" w:space="0" w:color="auto"/>
        <w:right w:val="none" w:sz="0" w:space="0" w:color="auto"/>
      </w:divBdr>
    </w:div>
    <w:div w:id="293020294">
      <w:bodyDiv w:val="1"/>
      <w:marLeft w:val="0"/>
      <w:marRight w:val="0"/>
      <w:marTop w:val="0"/>
      <w:marBottom w:val="0"/>
      <w:divBdr>
        <w:top w:val="none" w:sz="0" w:space="0" w:color="auto"/>
        <w:left w:val="none" w:sz="0" w:space="0" w:color="auto"/>
        <w:bottom w:val="none" w:sz="0" w:space="0" w:color="auto"/>
        <w:right w:val="none" w:sz="0" w:space="0" w:color="auto"/>
      </w:divBdr>
    </w:div>
    <w:div w:id="296305854">
      <w:bodyDiv w:val="1"/>
      <w:marLeft w:val="0"/>
      <w:marRight w:val="0"/>
      <w:marTop w:val="0"/>
      <w:marBottom w:val="0"/>
      <w:divBdr>
        <w:top w:val="none" w:sz="0" w:space="0" w:color="auto"/>
        <w:left w:val="none" w:sz="0" w:space="0" w:color="auto"/>
        <w:bottom w:val="none" w:sz="0" w:space="0" w:color="auto"/>
        <w:right w:val="none" w:sz="0" w:space="0" w:color="auto"/>
      </w:divBdr>
    </w:div>
    <w:div w:id="334503455">
      <w:bodyDiv w:val="1"/>
      <w:marLeft w:val="0"/>
      <w:marRight w:val="0"/>
      <w:marTop w:val="0"/>
      <w:marBottom w:val="0"/>
      <w:divBdr>
        <w:top w:val="none" w:sz="0" w:space="0" w:color="auto"/>
        <w:left w:val="none" w:sz="0" w:space="0" w:color="auto"/>
        <w:bottom w:val="none" w:sz="0" w:space="0" w:color="auto"/>
        <w:right w:val="none" w:sz="0" w:space="0" w:color="auto"/>
      </w:divBdr>
    </w:div>
    <w:div w:id="383414265">
      <w:bodyDiv w:val="1"/>
      <w:marLeft w:val="0"/>
      <w:marRight w:val="0"/>
      <w:marTop w:val="0"/>
      <w:marBottom w:val="0"/>
      <w:divBdr>
        <w:top w:val="none" w:sz="0" w:space="0" w:color="auto"/>
        <w:left w:val="none" w:sz="0" w:space="0" w:color="auto"/>
        <w:bottom w:val="none" w:sz="0" w:space="0" w:color="auto"/>
        <w:right w:val="none" w:sz="0" w:space="0" w:color="auto"/>
      </w:divBdr>
    </w:div>
    <w:div w:id="398792293">
      <w:bodyDiv w:val="1"/>
      <w:marLeft w:val="0"/>
      <w:marRight w:val="0"/>
      <w:marTop w:val="0"/>
      <w:marBottom w:val="0"/>
      <w:divBdr>
        <w:top w:val="none" w:sz="0" w:space="0" w:color="auto"/>
        <w:left w:val="none" w:sz="0" w:space="0" w:color="auto"/>
        <w:bottom w:val="none" w:sz="0" w:space="0" w:color="auto"/>
        <w:right w:val="none" w:sz="0" w:space="0" w:color="auto"/>
      </w:divBdr>
    </w:div>
    <w:div w:id="426973193">
      <w:bodyDiv w:val="1"/>
      <w:marLeft w:val="0"/>
      <w:marRight w:val="0"/>
      <w:marTop w:val="0"/>
      <w:marBottom w:val="0"/>
      <w:divBdr>
        <w:top w:val="none" w:sz="0" w:space="0" w:color="auto"/>
        <w:left w:val="none" w:sz="0" w:space="0" w:color="auto"/>
        <w:bottom w:val="none" w:sz="0" w:space="0" w:color="auto"/>
        <w:right w:val="none" w:sz="0" w:space="0" w:color="auto"/>
      </w:divBdr>
    </w:div>
    <w:div w:id="476918420">
      <w:bodyDiv w:val="1"/>
      <w:marLeft w:val="0"/>
      <w:marRight w:val="0"/>
      <w:marTop w:val="0"/>
      <w:marBottom w:val="0"/>
      <w:divBdr>
        <w:top w:val="none" w:sz="0" w:space="0" w:color="auto"/>
        <w:left w:val="none" w:sz="0" w:space="0" w:color="auto"/>
        <w:bottom w:val="none" w:sz="0" w:space="0" w:color="auto"/>
        <w:right w:val="none" w:sz="0" w:space="0" w:color="auto"/>
      </w:divBdr>
    </w:div>
    <w:div w:id="487869893">
      <w:bodyDiv w:val="1"/>
      <w:marLeft w:val="0"/>
      <w:marRight w:val="0"/>
      <w:marTop w:val="0"/>
      <w:marBottom w:val="0"/>
      <w:divBdr>
        <w:top w:val="none" w:sz="0" w:space="0" w:color="auto"/>
        <w:left w:val="none" w:sz="0" w:space="0" w:color="auto"/>
        <w:bottom w:val="none" w:sz="0" w:space="0" w:color="auto"/>
        <w:right w:val="none" w:sz="0" w:space="0" w:color="auto"/>
      </w:divBdr>
    </w:div>
    <w:div w:id="623849186">
      <w:bodyDiv w:val="1"/>
      <w:marLeft w:val="0"/>
      <w:marRight w:val="0"/>
      <w:marTop w:val="0"/>
      <w:marBottom w:val="0"/>
      <w:divBdr>
        <w:top w:val="none" w:sz="0" w:space="0" w:color="auto"/>
        <w:left w:val="none" w:sz="0" w:space="0" w:color="auto"/>
        <w:bottom w:val="none" w:sz="0" w:space="0" w:color="auto"/>
        <w:right w:val="none" w:sz="0" w:space="0" w:color="auto"/>
      </w:divBdr>
    </w:div>
    <w:div w:id="633877343">
      <w:bodyDiv w:val="1"/>
      <w:marLeft w:val="0"/>
      <w:marRight w:val="0"/>
      <w:marTop w:val="0"/>
      <w:marBottom w:val="0"/>
      <w:divBdr>
        <w:top w:val="none" w:sz="0" w:space="0" w:color="auto"/>
        <w:left w:val="none" w:sz="0" w:space="0" w:color="auto"/>
        <w:bottom w:val="none" w:sz="0" w:space="0" w:color="auto"/>
        <w:right w:val="none" w:sz="0" w:space="0" w:color="auto"/>
      </w:divBdr>
    </w:div>
    <w:div w:id="760755146">
      <w:bodyDiv w:val="1"/>
      <w:marLeft w:val="0"/>
      <w:marRight w:val="0"/>
      <w:marTop w:val="0"/>
      <w:marBottom w:val="0"/>
      <w:divBdr>
        <w:top w:val="none" w:sz="0" w:space="0" w:color="auto"/>
        <w:left w:val="none" w:sz="0" w:space="0" w:color="auto"/>
        <w:bottom w:val="none" w:sz="0" w:space="0" w:color="auto"/>
        <w:right w:val="none" w:sz="0" w:space="0" w:color="auto"/>
      </w:divBdr>
    </w:div>
    <w:div w:id="771900616">
      <w:bodyDiv w:val="1"/>
      <w:marLeft w:val="0"/>
      <w:marRight w:val="0"/>
      <w:marTop w:val="0"/>
      <w:marBottom w:val="0"/>
      <w:divBdr>
        <w:top w:val="none" w:sz="0" w:space="0" w:color="auto"/>
        <w:left w:val="none" w:sz="0" w:space="0" w:color="auto"/>
        <w:bottom w:val="none" w:sz="0" w:space="0" w:color="auto"/>
        <w:right w:val="none" w:sz="0" w:space="0" w:color="auto"/>
      </w:divBdr>
    </w:div>
    <w:div w:id="775054877">
      <w:bodyDiv w:val="1"/>
      <w:marLeft w:val="0"/>
      <w:marRight w:val="0"/>
      <w:marTop w:val="0"/>
      <w:marBottom w:val="0"/>
      <w:divBdr>
        <w:top w:val="none" w:sz="0" w:space="0" w:color="auto"/>
        <w:left w:val="none" w:sz="0" w:space="0" w:color="auto"/>
        <w:bottom w:val="none" w:sz="0" w:space="0" w:color="auto"/>
        <w:right w:val="none" w:sz="0" w:space="0" w:color="auto"/>
      </w:divBdr>
    </w:div>
    <w:div w:id="786705758">
      <w:bodyDiv w:val="1"/>
      <w:marLeft w:val="0"/>
      <w:marRight w:val="0"/>
      <w:marTop w:val="0"/>
      <w:marBottom w:val="0"/>
      <w:divBdr>
        <w:top w:val="none" w:sz="0" w:space="0" w:color="auto"/>
        <w:left w:val="none" w:sz="0" w:space="0" w:color="auto"/>
        <w:bottom w:val="none" w:sz="0" w:space="0" w:color="auto"/>
        <w:right w:val="none" w:sz="0" w:space="0" w:color="auto"/>
      </w:divBdr>
    </w:div>
    <w:div w:id="805972901">
      <w:bodyDiv w:val="1"/>
      <w:marLeft w:val="0"/>
      <w:marRight w:val="0"/>
      <w:marTop w:val="0"/>
      <w:marBottom w:val="0"/>
      <w:divBdr>
        <w:top w:val="none" w:sz="0" w:space="0" w:color="auto"/>
        <w:left w:val="none" w:sz="0" w:space="0" w:color="auto"/>
        <w:bottom w:val="none" w:sz="0" w:space="0" w:color="auto"/>
        <w:right w:val="none" w:sz="0" w:space="0" w:color="auto"/>
      </w:divBdr>
    </w:div>
    <w:div w:id="835653172">
      <w:bodyDiv w:val="1"/>
      <w:marLeft w:val="0"/>
      <w:marRight w:val="0"/>
      <w:marTop w:val="0"/>
      <w:marBottom w:val="0"/>
      <w:divBdr>
        <w:top w:val="none" w:sz="0" w:space="0" w:color="auto"/>
        <w:left w:val="none" w:sz="0" w:space="0" w:color="auto"/>
        <w:bottom w:val="none" w:sz="0" w:space="0" w:color="auto"/>
        <w:right w:val="none" w:sz="0" w:space="0" w:color="auto"/>
      </w:divBdr>
    </w:div>
    <w:div w:id="839199675">
      <w:bodyDiv w:val="1"/>
      <w:marLeft w:val="0"/>
      <w:marRight w:val="0"/>
      <w:marTop w:val="0"/>
      <w:marBottom w:val="0"/>
      <w:divBdr>
        <w:top w:val="none" w:sz="0" w:space="0" w:color="auto"/>
        <w:left w:val="none" w:sz="0" w:space="0" w:color="auto"/>
        <w:bottom w:val="none" w:sz="0" w:space="0" w:color="auto"/>
        <w:right w:val="none" w:sz="0" w:space="0" w:color="auto"/>
      </w:divBdr>
    </w:div>
    <w:div w:id="845366240">
      <w:bodyDiv w:val="1"/>
      <w:marLeft w:val="0"/>
      <w:marRight w:val="0"/>
      <w:marTop w:val="0"/>
      <w:marBottom w:val="0"/>
      <w:divBdr>
        <w:top w:val="none" w:sz="0" w:space="0" w:color="auto"/>
        <w:left w:val="none" w:sz="0" w:space="0" w:color="auto"/>
        <w:bottom w:val="none" w:sz="0" w:space="0" w:color="auto"/>
        <w:right w:val="none" w:sz="0" w:space="0" w:color="auto"/>
      </w:divBdr>
    </w:div>
    <w:div w:id="939683247">
      <w:bodyDiv w:val="1"/>
      <w:marLeft w:val="0"/>
      <w:marRight w:val="0"/>
      <w:marTop w:val="0"/>
      <w:marBottom w:val="0"/>
      <w:divBdr>
        <w:top w:val="none" w:sz="0" w:space="0" w:color="auto"/>
        <w:left w:val="none" w:sz="0" w:space="0" w:color="auto"/>
        <w:bottom w:val="none" w:sz="0" w:space="0" w:color="auto"/>
        <w:right w:val="none" w:sz="0" w:space="0" w:color="auto"/>
      </w:divBdr>
    </w:div>
    <w:div w:id="993144514">
      <w:bodyDiv w:val="1"/>
      <w:marLeft w:val="0"/>
      <w:marRight w:val="0"/>
      <w:marTop w:val="0"/>
      <w:marBottom w:val="0"/>
      <w:divBdr>
        <w:top w:val="none" w:sz="0" w:space="0" w:color="auto"/>
        <w:left w:val="none" w:sz="0" w:space="0" w:color="auto"/>
        <w:bottom w:val="none" w:sz="0" w:space="0" w:color="auto"/>
        <w:right w:val="none" w:sz="0" w:space="0" w:color="auto"/>
      </w:divBdr>
    </w:div>
    <w:div w:id="1035235700">
      <w:bodyDiv w:val="1"/>
      <w:marLeft w:val="0"/>
      <w:marRight w:val="0"/>
      <w:marTop w:val="0"/>
      <w:marBottom w:val="0"/>
      <w:divBdr>
        <w:top w:val="none" w:sz="0" w:space="0" w:color="auto"/>
        <w:left w:val="none" w:sz="0" w:space="0" w:color="auto"/>
        <w:bottom w:val="none" w:sz="0" w:space="0" w:color="auto"/>
        <w:right w:val="none" w:sz="0" w:space="0" w:color="auto"/>
      </w:divBdr>
    </w:div>
    <w:div w:id="1035888513">
      <w:bodyDiv w:val="1"/>
      <w:marLeft w:val="0"/>
      <w:marRight w:val="0"/>
      <w:marTop w:val="0"/>
      <w:marBottom w:val="0"/>
      <w:divBdr>
        <w:top w:val="none" w:sz="0" w:space="0" w:color="auto"/>
        <w:left w:val="none" w:sz="0" w:space="0" w:color="auto"/>
        <w:bottom w:val="none" w:sz="0" w:space="0" w:color="auto"/>
        <w:right w:val="none" w:sz="0" w:space="0" w:color="auto"/>
      </w:divBdr>
    </w:div>
    <w:div w:id="1092971470">
      <w:bodyDiv w:val="1"/>
      <w:marLeft w:val="0"/>
      <w:marRight w:val="0"/>
      <w:marTop w:val="0"/>
      <w:marBottom w:val="0"/>
      <w:divBdr>
        <w:top w:val="none" w:sz="0" w:space="0" w:color="auto"/>
        <w:left w:val="none" w:sz="0" w:space="0" w:color="auto"/>
        <w:bottom w:val="none" w:sz="0" w:space="0" w:color="auto"/>
        <w:right w:val="none" w:sz="0" w:space="0" w:color="auto"/>
      </w:divBdr>
    </w:div>
    <w:div w:id="1106536176">
      <w:bodyDiv w:val="1"/>
      <w:marLeft w:val="0"/>
      <w:marRight w:val="0"/>
      <w:marTop w:val="0"/>
      <w:marBottom w:val="0"/>
      <w:divBdr>
        <w:top w:val="none" w:sz="0" w:space="0" w:color="auto"/>
        <w:left w:val="none" w:sz="0" w:space="0" w:color="auto"/>
        <w:bottom w:val="none" w:sz="0" w:space="0" w:color="auto"/>
        <w:right w:val="none" w:sz="0" w:space="0" w:color="auto"/>
      </w:divBdr>
    </w:div>
    <w:div w:id="1152454534">
      <w:bodyDiv w:val="1"/>
      <w:marLeft w:val="0"/>
      <w:marRight w:val="0"/>
      <w:marTop w:val="0"/>
      <w:marBottom w:val="0"/>
      <w:divBdr>
        <w:top w:val="none" w:sz="0" w:space="0" w:color="auto"/>
        <w:left w:val="none" w:sz="0" w:space="0" w:color="auto"/>
        <w:bottom w:val="none" w:sz="0" w:space="0" w:color="auto"/>
        <w:right w:val="none" w:sz="0" w:space="0" w:color="auto"/>
      </w:divBdr>
    </w:div>
    <w:div w:id="1170827812">
      <w:bodyDiv w:val="1"/>
      <w:marLeft w:val="0"/>
      <w:marRight w:val="0"/>
      <w:marTop w:val="0"/>
      <w:marBottom w:val="0"/>
      <w:divBdr>
        <w:top w:val="none" w:sz="0" w:space="0" w:color="auto"/>
        <w:left w:val="none" w:sz="0" w:space="0" w:color="auto"/>
        <w:bottom w:val="none" w:sz="0" w:space="0" w:color="auto"/>
        <w:right w:val="none" w:sz="0" w:space="0" w:color="auto"/>
      </w:divBdr>
    </w:div>
    <w:div w:id="1214199328">
      <w:bodyDiv w:val="1"/>
      <w:marLeft w:val="0"/>
      <w:marRight w:val="0"/>
      <w:marTop w:val="0"/>
      <w:marBottom w:val="0"/>
      <w:divBdr>
        <w:top w:val="none" w:sz="0" w:space="0" w:color="auto"/>
        <w:left w:val="none" w:sz="0" w:space="0" w:color="auto"/>
        <w:bottom w:val="none" w:sz="0" w:space="0" w:color="auto"/>
        <w:right w:val="none" w:sz="0" w:space="0" w:color="auto"/>
      </w:divBdr>
    </w:div>
    <w:div w:id="1215895928">
      <w:bodyDiv w:val="1"/>
      <w:marLeft w:val="0"/>
      <w:marRight w:val="0"/>
      <w:marTop w:val="0"/>
      <w:marBottom w:val="0"/>
      <w:divBdr>
        <w:top w:val="none" w:sz="0" w:space="0" w:color="auto"/>
        <w:left w:val="none" w:sz="0" w:space="0" w:color="auto"/>
        <w:bottom w:val="none" w:sz="0" w:space="0" w:color="auto"/>
        <w:right w:val="none" w:sz="0" w:space="0" w:color="auto"/>
      </w:divBdr>
    </w:div>
    <w:div w:id="1248885608">
      <w:bodyDiv w:val="1"/>
      <w:marLeft w:val="0"/>
      <w:marRight w:val="0"/>
      <w:marTop w:val="0"/>
      <w:marBottom w:val="0"/>
      <w:divBdr>
        <w:top w:val="none" w:sz="0" w:space="0" w:color="auto"/>
        <w:left w:val="none" w:sz="0" w:space="0" w:color="auto"/>
        <w:bottom w:val="none" w:sz="0" w:space="0" w:color="auto"/>
        <w:right w:val="none" w:sz="0" w:space="0" w:color="auto"/>
      </w:divBdr>
    </w:div>
    <w:div w:id="1259945522">
      <w:bodyDiv w:val="1"/>
      <w:marLeft w:val="0"/>
      <w:marRight w:val="0"/>
      <w:marTop w:val="0"/>
      <w:marBottom w:val="0"/>
      <w:divBdr>
        <w:top w:val="none" w:sz="0" w:space="0" w:color="auto"/>
        <w:left w:val="none" w:sz="0" w:space="0" w:color="auto"/>
        <w:bottom w:val="none" w:sz="0" w:space="0" w:color="auto"/>
        <w:right w:val="none" w:sz="0" w:space="0" w:color="auto"/>
      </w:divBdr>
    </w:div>
    <w:div w:id="1401095642">
      <w:bodyDiv w:val="1"/>
      <w:marLeft w:val="0"/>
      <w:marRight w:val="0"/>
      <w:marTop w:val="0"/>
      <w:marBottom w:val="0"/>
      <w:divBdr>
        <w:top w:val="none" w:sz="0" w:space="0" w:color="auto"/>
        <w:left w:val="none" w:sz="0" w:space="0" w:color="auto"/>
        <w:bottom w:val="none" w:sz="0" w:space="0" w:color="auto"/>
        <w:right w:val="none" w:sz="0" w:space="0" w:color="auto"/>
      </w:divBdr>
    </w:div>
    <w:div w:id="1406951866">
      <w:bodyDiv w:val="1"/>
      <w:marLeft w:val="0"/>
      <w:marRight w:val="0"/>
      <w:marTop w:val="0"/>
      <w:marBottom w:val="0"/>
      <w:divBdr>
        <w:top w:val="none" w:sz="0" w:space="0" w:color="auto"/>
        <w:left w:val="none" w:sz="0" w:space="0" w:color="auto"/>
        <w:bottom w:val="none" w:sz="0" w:space="0" w:color="auto"/>
        <w:right w:val="none" w:sz="0" w:space="0" w:color="auto"/>
      </w:divBdr>
    </w:div>
    <w:div w:id="1407072591">
      <w:bodyDiv w:val="1"/>
      <w:marLeft w:val="0"/>
      <w:marRight w:val="0"/>
      <w:marTop w:val="0"/>
      <w:marBottom w:val="0"/>
      <w:divBdr>
        <w:top w:val="none" w:sz="0" w:space="0" w:color="auto"/>
        <w:left w:val="none" w:sz="0" w:space="0" w:color="auto"/>
        <w:bottom w:val="none" w:sz="0" w:space="0" w:color="auto"/>
        <w:right w:val="none" w:sz="0" w:space="0" w:color="auto"/>
      </w:divBdr>
    </w:div>
    <w:div w:id="1410422608">
      <w:bodyDiv w:val="1"/>
      <w:marLeft w:val="0"/>
      <w:marRight w:val="0"/>
      <w:marTop w:val="0"/>
      <w:marBottom w:val="0"/>
      <w:divBdr>
        <w:top w:val="none" w:sz="0" w:space="0" w:color="auto"/>
        <w:left w:val="none" w:sz="0" w:space="0" w:color="auto"/>
        <w:bottom w:val="none" w:sz="0" w:space="0" w:color="auto"/>
        <w:right w:val="none" w:sz="0" w:space="0" w:color="auto"/>
      </w:divBdr>
    </w:div>
    <w:div w:id="1428234774">
      <w:bodyDiv w:val="1"/>
      <w:marLeft w:val="0"/>
      <w:marRight w:val="0"/>
      <w:marTop w:val="0"/>
      <w:marBottom w:val="0"/>
      <w:divBdr>
        <w:top w:val="none" w:sz="0" w:space="0" w:color="auto"/>
        <w:left w:val="none" w:sz="0" w:space="0" w:color="auto"/>
        <w:bottom w:val="none" w:sz="0" w:space="0" w:color="auto"/>
        <w:right w:val="none" w:sz="0" w:space="0" w:color="auto"/>
      </w:divBdr>
    </w:div>
    <w:div w:id="1441756744">
      <w:bodyDiv w:val="1"/>
      <w:marLeft w:val="0"/>
      <w:marRight w:val="0"/>
      <w:marTop w:val="0"/>
      <w:marBottom w:val="0"/>
      <w:divBdr>
        <w:top w:val="none" w:sz="0" w:space="0" w:color="auto"/>
        <w:left w:val="none" w:sz="0" w:space="0" w:color="auto"/>
        <w:bottom w:val="none" w:sz="0" w:space="0" w:color="auto"/>
        <w:right w:val="none" w:sz="0" w:space="0" w:color="auto"/>
      </w:divBdr>
    </w:div>
    <w:div w:id="1459685185">
      <w:bodyDiv w:val="1"/>
      <w:marLeft w:val="0"/>
      <w:marRight w:val="0"/>
      <w:marTop w:val="0"/>
      <w:marBottom w:val="0"/>
      <w:divBdr>
        <w:top w:val="none" w:sz="0" w:space="0" w:color="auto"/>
        <w:left w:val="none" w:sz="0" w:space="0" w:color="auto"/>
        <w:bottom w:val="none" w:sz="0" w:space="0" w:color="auto"/>
        <w:right w:val="none" w:sz="0" w:space="0" w:color="auto"/>
      </w:divBdr>
    </w:div>
    <w:div w:id="1578633549">
      <w:bodyDiv w:val="1"/>
      <w:marLeft w:val="0"/>
      <w:marRight w:val="0"/>
      <w:marTop w:val="0"/>
      <w:marBottom w:val="0"/>
      <w:divBdr>
        <w:top w:val="none" w:sz="0" w:space="0" w:color="auto"/>
        <w:left w:val="none" w:sz="0" w:space="0" w:color="auto"/>
        <w:bottom w:val="none" w:sz="0" w:space="0" w:color="auto"/>
        <w:right w:val="none" w:sz="0" w:space="0" w:color="auto"/>
      </w:divBdr>
    </w:div>
    <w:div w:id="1584408590">
      <w:bodyDiv w:val="1"/>
      <w:marLeft w:val="0"/>
      <w:marRight w:val="0"/>
      <w:marTop w:val="0"/>
      <w:marBottom w:val="0"/>
      <w:divBdr>
        <w:top w:val="none" w:sz="0" w:space="0" w:color="auto"/>
        <w:left w:val="none" w:sz="0" w:space="0" w:color="auto"/>
        <w:bottom w:val="none" w:sz="0" w:space="0" w:color="auto"/>
        <w:right w:val="none" w:sz="0" w:space="0" w:color="auto"/>
      </w:divBdr>
    </w:div>
    <w:div w:id="1684166093">
      <w:bodyDiv w:val="1"/>
      <w:marLeft w:val="0"/>
      <w:marRight w:val="0"/>
      <w:marTop w:val="0"/>
      <w:marBottom w:val="0"/>
      <w:divBdr>
        <w:top w:val="none" w:sz="0" w:space="0" w:color="auto"/>
        <w:left w:val="none" w:sz="0" w:space="0" w:color="auto"/>
        <w:bottom w:val="none" w:sz="0" w:space="0" w:color="auto"/>
        <w:right w:val="none" w:sz="0" w:space="0" w:color="auto"/>
      </w:divBdr>
    </w:div>
    <w:div w:id="1702974836">
      <w:bodyDiv w:val="1"/>
      <w:marLeft w:val="0"/>
      <w:marRight w:val="0"/>
      <w:marTop w:val="0"/>
      <w:marBottom w:val="0"/>
      <w:divBdr>
        <w:top w:val="none" w:sz="0" w:space="0" w:color="auto"/>
        <w:left w:val="none" w:sz="0" w:space="0" w:color="auto"/>
        <w:bottom w:val="none" w:sz="0" w:space="0" w:color="auto"/>
        <w:right w:val="none" w:sz="0" w:space="0" w:color="auto"/>
      </w:divBdr>
    </w:div>
    <w:div w:id="1718167196">
      <w:bodyDiv w:val="1"/>
      <w:marLeft w:val="0"/>
      <w:marRight w:val="0"/>
      <w:marTop w:val="0"/>
      <w:marBottom w:val="0"/>
      <w:divBdr>
        <w:top w:val="none" w:sz="0" w:space="0" w:color="auto"/>
        <w:left w:val="none" w:sz="0" w:space="0" w:color="auto"/>
        <w:bottom w:val="none" w:sz="0" w:space="0" w:color="auto"/>
        <w:right w:val="none" w:sz="0" w:space="0" w:color="auto"/>
      </w:divBdr>
    </w:div>
    <w:div w:id="1765177991">
      <w:bodyDiv w:val="1"/>
      <w:marLeft w:val="0"/>
      <w:marRight w:val="0"/>
      <w:marTop w:val="0"/>
      <w:marBottom w:val="0"/>
      <w:divBdr>
        <w:top w:val="none" w:sz="0" w:space="0" w:color="auto"/>
        <w:left w:val="none" w:sz="0" w:space="0" w:color="auto"/>
        <w:bottom w:val="none" w:sz="0" w:space="0" w:color="auto"/>
        <w:right w:val="none" w:sz="0" w:space="0" w:color="auto"/>
      </w:divBdr>
    </w:div>
    <w:div w:id="1780222146">
      <w:bodyDiv w:val="1"/>
      <w:marLeft w:val="0"/>
      <w:marRight w:val="0"/>
      <w:marTop w:val="0"/>
      <w:marBottom w:val="0"/>
      <w:divBdr>
        <w:top w:val="none" w:sz="0" w:space="0" w:color="auto"/>
        <w:left w:val="none" w:sz="0" w:space="0" w:color="auto"/>
        <w:bottom w:val="none" w:sz="0" w:space="0" w:color="auto"/>
        <w:right w:val="none" w:sz="0" w:space="0" w:color="auto"/>
      </w:divBdr>
    </w:div>
    <w:div w:id="1782531423">
      <w:bodyDiv w:val="1"/>
      <w:marLeft w:val="0"/>
      <w:marRight w:val="0"/>
      <w:marTop w:val="0"/>
      <w:marBottom w:val="0"/>
      <w:divBdr>
        <w:top w:val="none" w:sz="0" w:space="0" w:color="auto"/>
        <w:left w:val="none" w:sz="0" w:space="0" w:color="auto"/>
        <w:bottom w:val="none" w:sz="0" w:space="0" w:color="auto"/>
        <w:right w:val="none" w:sz="0" w:space="0" w:color="auto"/>
      </w:divBdr>
    </w:div>
    <w:div w:id="1800149519">
      <w:bodyDiv w:val="1"/>
      <w:marLeft w:val="0"/>
      <w:marRight w:val="0"/>
      <w:marTop w:val="0"/>
      <w:marBottom w:val="0"/>
      <w:divBdr>
        <w:top w:val="none" w:sz="0" w:space="0" w:color="auto"/>
        <w:left w:val="none" w:sz="0" w:space="0" w:color="auto"/>
        <w:bottom w:val="none" w:sz="0" w:space="0" w:color="auto"/>
        <w:right w:val="none" w:sz="0" w:space="0" w:color="auto"/>
      </w:divBdr>
    </w:div>
    <w:div w:id="1947928284">
      <w:bodyDiv w:val="1"/>
      <w:marLeft w:val="0"/>
      <w:marRight w:val="0"/>
      <w:marTop w:val="0"/>
      <w:marBottom w:val="0"/>
      <w:divBdr>
        <w:top w:val="none" w:sz="0" w:space="0" w:color="auto"/>
        <w:left w:val="none" w:sz="0" w:space="0" w:color="auto"/>
        <w:bottom w:val="none" w:sz="0" w:space="0" w:color="auto"/>
        <w:right w:val="none" w:sz="0" w:space="0" w:color="auto"/>
      </w:divBdr>
    </w:div>
    <w:div w:id="1977103564">
      <w:bodyDiv w:val="1"/>
      <w:marLeft w:val="0"/>
      <w:marRight w:val="0"/>
      <w:marTop w:val="0"/>
      <w:marBottom w:val="0"/>
      <w:divBdr>
        <w:top w:val="none" w:sz="0" w:space="0" w:color="auto"/>
        <w:left w:val="none" w:sz="0" w:space="0" w:color="auto"/>
        <w:bottom w:val="none" w:sz="0" w:space="0" w:color="auto"/>
        <w:right w:val="none" w:sz="0" w:space="0" w:color="auto"/>
      </w:divBdr>
    </w:div>
    <w:div w:id="1993679657">
      <w:bodyDiv w:val="1"/>
      <w:marLeft w:val="0"/>
      <w:marRight w:val="0"/>
      <w:marTop w:val="0"/>
      <w:marBottom w:val="0"/>
      <w:divBdr>
        <w:top w:val="none" w:sz="0" w:space="0" w:color="auto"/>
        <w:left w:val="none" w:sz="0" w:space="0" w:color="auto"/>
        <w:bottom w:val="none" w:sz="0" w:space="0" w:color="auto"/>
        <w:right w:val="none" w:sz="0" w:space="0" w:color="auto"/>
      </w:divBdr>
    </w:div>
    <w:div w:id="2040929522">
      <w:bodyDiv w:val="1"/>
      <w:marLeft w:val="0"/>
      <w:marRight w:val="0"/>
      <w:marTop w:val="0"/>
      <w:marBottom w:val="0"/>
      <w:divBdr>
        <w:top w:val="none" w:sz="0" w:space="0" w:color="auto"/>
        <w:left w:val="none" w:sz="0" w:space="0" w:color="auto"/>
        <w:bottom w:val="none" w:sz="0" w:space="0" w:color="auto"/>
        <w:right w:val="none" w:sz="0" w:space="0" w:color="auto"/>
      </w:divBdr>
    </w:div>
    <w:div w:id="2073773263">
      <w:bodyDiv w:val="1"/>
      <w:marLeft w:val="0"/>
      <w:marRight w:val="0"/>
      <w:marTop w:val="0"/>
      <w:marBottom w:val="0"/>
      <w:divBdr>
        <w:top w:val="none" w:sz="0" w:space="0" w:color="auto"/>
        <w:left w:val="none" w:sz="0" w:space="0" w:color="auto"/>
        <w:bottom w:val="none" w:sz="0" w:space="0" w:color="auto"/>
        <w:right w:val="none" w:sz="0" w:space="0" w:color="auto"/>
      </w:divBdr>
    </w:div>
    <w:div w:id="21392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uaweimobi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umer.huawei.com/my/legal/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D28B3-C2AA-4070-AA37-C40D16FD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Siew Yong</dc:creator>
  <cp:keywords/>
  <dc:description/>
  <cp:lastModifiedBy>Lim Yu Hsing(Samantha,MKT)</cp:lastModifiedBy>
  <cp:revision>15</cp:revision>
  <cp:lastPrinted>2022-02-04T08:06:00Z</cp:lastPrinted>
  <dcterms:created xsi:type="dcterms:W3CDTF">2022-11-17T01:49:00Z</dcterms:created>
  <dcterms:modified xsi:type="dcterms:W3CDTF">2022-11-21T08:10:00Z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(3)B9+e/LhpidPHVukRiB/FrnU7mgFgdVeqMuOaYstOqkqk6frXIB45ykc9Wl8nu9vzTB8MF1a1
FBR1NdInqG8aRCtLjtnGpUuc9qKSa82QZcABsly5umY+kIO0RKjb1/AVXln5j7AS9FeVwcuL
2OTRehG/WCzwwZhiIQD2GQ5dmCct1llB4MErLSOBJYbYvCtMegF+mhF9ltDA6cKMzPwHxddW
pEyF1893pwc6v+ZQCF</vt:lpwstr>
  </property>
  <property fmtid="{D5CDD505-2E9C-101B-9397-08002B2CF9AE}" pid="3" name="_2015_ms_pID_7253431">
    <vt:lpwstr>YeRRCkz+t1yjTLH9ComdFlC1IVa+tBeKIMWfTwi/yQx2QCfF9Vhcy2
JvIVXUVrbWpcRdPIz+81VUckyfwfrhnx2gTrBpl2fUSBcMchHB1FgWDt9sN0c8cLi+mYpg69
a6PwlchjQ8+Gti3R95Jkr7y8aS8Lky/acmMtvX2Cy6rU/qODLBLhT26Ghq8bf/7HW/Y4GtMO
+nBHXau47b3wibV0ERYh5SL4UHY12CGsL1I8</vt:lpwstr>
  </property>
  <property fmtid="{D5CDD505-2E9C-101B-9397-08002B2CF9AE}" pid="4" name="_2015_ms_pID_7253432">
    <vt:lpwstr>Cw==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1669003981</vt:lpwstr>
  </property>
</Properties>
</file>