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0B3321" w:rsidRDefault="000B3321" w:rsidP="000B3321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ΜΑΘΗΜΑ</w:t>
      </w:r>
      <w:r>
        <w:rPr>
          <w:rFonts w:ascii="Times New Roman" w:hAnsi="Times New Roman"/>
        </w:rPr>
        <w:t xml:space="preserve">: </w:t>
      </w:r>
      <w:r>
        <w:rPr>
          <w:rFonts w:ascii="Times New Roman" w:hAnsi="Times New Roman"/>
          <w:sz w:val="24"/>
          <w:szCs w:val="24"/>
        </w:rPr>
        <w:t>ΙΣΤΟΡΙΑ ΠΡΟΣΑΝΑΤΟΛΙΣΜΟΥ</w:t>
      </w:r>
    </w:p>
    <w:p w:rsidR="000B3321" w:rsidRDefault="000B3321" w:rsidP="000B3321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ΟΜΑΔΑ ΠΡΩΤΗ</w:t>
      </w:r>
    </w:p>
    <w:p w:rsidR="00E60D34" w:rsidRPr="00E60D34" w:rsidRDefault="00E60D34" w:rsidP="00E60D34">
      <w:pPr>
        <w:spacing w:after="0"/>
        <w:rPr>
          <w:rFonts w:ascii="Times New Roman" w:hAnsi="Times New Roman"/>
          <w:b/>
          <w:i/>
          <w:sz w:val="24"/>
          <w:szCs w:val="24"/>
        </w:rPr>
      </w:pPr>
      <w:r w:rsidRPr="00E60D34">
        <w:rPr>
          <w:rFonts w:ascii="Times New Roman" w:hAnsi="Times New Roman"/>
          <w:b/>
          <w:i/>
          <w:sz w:val="24"/>
          <w:szCs w:val="24"/>
        </w:rPr>
        <w:t>Θέμα Α</w:t>
      </w:r>
    </w:p>
    <w:p w:rsidR="000B3321" w:rsidRDefault="000B3321" w:rsidP="000B3321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Α1</w:t>
      </w:r>
    </w:p>
    <w:p w:rsidR="000B3321" w:rsidRDefault="000B3321" w:rsidP="000B3321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α. </w:t>
      </w:r>
      <w:r>
        <w:rPr>
          <w:rFonts w:ascii="Times New Roman" w:hAnsi="Times New Roman"/>
          <w:sz w:val="24"/>
          <w:szCs w:val="24"/>
        </w:rPr>
        <w:t xml:space="preserve">σελ. </w:t>
      </w:r>
      <w:r w:rsidR="00380FC6">
        <w:rPr>
          <w:rFonts w:ascii="Times New Roman" w:hAnsi="Times New Roman"/>
          <w:sz w:val="24"/>
          <w:szCs w:val="24"/>
        </w:rPr>
        <w:t xml:space="preserve">210 </w:t>
      </w:r>
      <w:r w:rsidR="00380FC6" w:rsidRPr="00380FC6">
        <w:rPr>
          <w:rFonts w:ascii="Times New Roman" w:hAnsi="Times New Roman"/>
          <w:sz w:val="24"/>
          <w:szCs w:val="24"/>
        </w:rPr>
        <w:sym w:font="Wingdings" w:char="F0E0"/>
      </w:r>
      <w:r w:rsidR="00380FC6">
        <w:rPr>
          <w:rFonts w:ascii="Times New Roman" w:hAnsi="Times New Roman"/>
          <w:sz w:val="24"/>
          <w:szCs w:val="24"/>
        </w:rPr>
        <w:t xml:space="preserve"> «Κάτω από τις συνθήκες… αναμέτρηση με τον </w:t>
      </w:r>
      <w:r w:rsidR="00040FC8">
        <w:rPr>
          <w:rFonts w:ascii="Times New Roman" w:hAnsi="Times New Roman"/>
          <w:sz w:val="24"/>
          <w:szCs w:val="24"/>
        </w:rPr>
        <w:t>Πρίγκιπα</w:t>
      </w:r>
      <w:r w:rsidR="00380FC6">
        <w:rPr>
          <w:rFonts w:ascii="Times New Roman" w:hAnsi="Times New Roman"/>
          <w:sz w:val="24"/>
          <w:szCs w:val="24"/>
        </w:rPr>
        <w:t>»</w:t>
      </w:r>
    </w:p>
    <w:p w:rsidR="000B3321" w:rsidRDefault="000B3321" w:rsidP="000B3321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β. </w:t>
      </w:r>
      <w:r>
        <w:rPr>
          <w:rFonts w:ascii="Times New Roman" w:hAnsi="Times New Roman"/>
          <w:sz w:val="24"/>
          <w:szCs w:val="24"/>
        </w:rPr>
        <w:t>σελ.</w:t>
      </w:r>
      <w:r w:rsidR="00380FC6">
        <w:rPr>
          <w:rFonts w:ascii="Times New Roman" w:hAnsi="Times New Roman"/>
          <w:sz w:val="24"/>
          <w:szCs w:val="24"/>
        </w:rPr>
        <w:t xml:space="preserve"> 37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sym w:font="Wingdings" w:char="F0E0"/>
      </w:r>
      <w:r>
        <w:rPr>
          <w:rFonts w:ascii="Times New Roman" w:hAnsi="Times New Roman"/>
          <w:sz w:val="24"/>
          <w:szCs w:val="24"/>
        </w:rPr>
        <w:t xml:space="preserve"> </w:t>
      </w:r>
      <w:r w:rsidR="00380FC6">
        <w:rPr>
          <w:rFonts w:ascii="Times New Roman" w:hAnsi="Times New Roman"/>
          <w:sz w:val="24"/>
          <w:szCs w:val="24"/>
        </w:rPr>
        <w:t>«Κατά το έτος… σε νέες βάσεις»</w:t>
      </w:r>
    </w:p>
    <w:p w:rsidR="000B3321" w:rsidRDefault="000B3321" w:rsidP="000B3321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γ. </w:t>
      </w:r>
      <w:r>
        <w:rPr>
          <w:rFonts w:ascii="Times New Roman" w:hAnsi="Times New Roman"/>
          <w:sz w:val="24"/>
          <w:szCs w:val="24"/>
        </w:rPr>
        <w:t>σελ.</w:t>
      </w:r>
      <w:r w:rsidR="00380FC6">
        <w:rPr>
          <w:rFonts w:ascii="Times New Roman" w:hAnsi="Times New Roman"/>
          <w:sz w:val="24"/>
          <w:szCs w:val="24"/>
        </w:rPr>
        <w:t xml:space="preserve"> 86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sym w:font="Wingdings" w:char="F0E0"/>
      </w:r>
      <w:r w:rsidR="00380FC6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</w:t>
      </w:r>
      <w:r w:rsidR="00380FC6">
        <w:rPr>
          <w:rFonts w:ascii="Times New Roman" w:hAnsi="Times New Roman"/>
          <w:sz w:val="24"/>
          <w:szCs w:val="24"/>
        </w:rPr>
        <w:t xml:space="preserve">« Το 1909 συντελείται… μέσω της Βουλής» και σελ.87 </w:t>
      </w:r>
      <w:r w:rsidR="00380FC6" w:rsidRPr="00380FC6">
        <w:rPr>
          <w:rFonts w:ascii="Times New Roman" w:hAnsi="Times New Roman"/>
          <w:sz w:val="24"/>
          <w:szCs w:val="24"/>
        </w:rPr>
        <w:sym w:font="Wingdings" w:char="F0E0"/>
      </w:r>
      <w:r w:rsidR="00380FC6">
        <w:rPr>
          <w:rFonts w:ascii="Times New Roman" w:hAnsi="Times New Roman"/>
          <w:sz w:val="24"/>
          <w:szCs w:val="24"/>
        </w:rPr>
        <w:t xml:space="preserve"> «Στις 15 Μαρτίου… επιδιώξεις του»</w:t>
      </w:r>
    </w:p>
    <w:p w:rsidR="000B3321" w:rsidRDefault="000B3321" w:rsidP="000B3321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0B3321" w:rsidRDefault="000B3321" w:rsidP="000B3321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Α2</w:t>
      </w:r>
    </w:p>
    <w:p w:rsidR="000B3321" w:rsidRDefault="000B3321" w:rsidP="000B3321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α. </w:t>
      </w:r>
      <w:r w:rsidR="005755DB">
        <w:rPr>
          <w:rFonts w:ascii="Times New Roman" w:hAnsi="Times New Roman"/>
          <w:i/>
          <w:sz w:val="24"/>
          <w:szCs w:val="24"/>
        </w:rPr>
        <w:t xml:space="preserve">Λάθος </w:t>
      </w:r>
      <w:r>
        <w:rPr>
          <w:rFonts w:ascii="Times New Roman" w:hAnsi="Times New Roman"/>
          <w:sz w:val="24"/>
          <w:szCs w:val="24"/>
        </w:rPr>
        <w:t xml:space="preserve">(σελ. </w:t>
      </w:r>
      <w:r w:rsidR="005755DB">
        <w:rPr>
          <w:rFonts w:ascii="Times New Roman" w:hAnsi="Times New Roman"/>
          <w:sz w:val="24"/>
          <w:szCs w:val="24"/>
        </w:rPr>
        <w:t>129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sym w:font="Wingdings" w:char="F0E0"/>
      </w:r>
      <w:r>
        <w:rPr>
          <w:rFonts w:ascii="Times New Roman" w:hAnsi="Times New Roman"/>
          <w:sz w:val="24"/>
          <w:szCs w:val="24"/>
        </w:rPr>
        <w:t xml:space="preserve"> «</w:t>
      </w:r>
      <w:r w:rsidR="005755DB">
        <w:rPr>
          <w:rFonts w:ascii="Times New Roman" w:hAnsi="Times New Roman"/>
          <w:sz w:val="24"/>
          <w:szCs w:val="24"/>
        </w:rPr>
        <w:t>Κατά την περίοδο</w:t>
      </w:r>
      <w:r>
        <w:rPr>
          <w:rFonts w:ascii="Times New Roman" w:hAnsi="Times New Roman"/>
          <w:sz w:val="24"/>
          <w:szCs w:val="24"/>
        </w:rPr>
        <w:t xml:space="preserve"> … </w:t>
      </w:r>
      <w:r w:rsidR="005755DB">
        <w:rPr>
          <w:rFonts w:ascii="Times New Roman" w:hAnsi="Times New Roman"/>
          <w:sz w:val="24"/>
          <w:szCs w:val="24"/>
        </w:rPr>
        <w:t>των προσφύγων</w:t>
      </w:r>
      <w:r>
        <w:rPr>
          <w:rFonts w:ascii="Times New Roman" w:hAnsi="Times New Roman"/>
          <w:sz w:val="24"/>
          <w:szCs w:val="24"/>
        </w:rPr>
        <w:t>»)</w:t>
      </w:r>
    </w:p>
    <w:p w:rsidR="000B3321" w:rsidRDefault="000B3321" w:rsidP="000B3321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β. </w:t>
      </w:r>
      <w:r w:rsidR="005755DB">
        <w:rPr>
          <w:rFonts w:ascii="Times New Roman" w:hAnsi="Times New Roman"/>
          <w:i/>
          <w:sz w:val="24"/>
          <w:szCs w:val="24"/>
        </w:rPr>
        <w:t>Σωστό</w:t>
      </w:r>
      <w:r>
        <w:rPr>
          <w:rFonts w:ascii="Times New Roman" w:hAnsi="Times New Roman"/>
          <w:sz w:val="24"/>
          <w:szCs w:val="24"/>
        </w:rPr>
        <w:t xml:space="preserve"> (σελ.</w:t>
      </w:r>
      <w:r w:rsidR="005755DB">
        <w:rPr>
          <w:rFonts w:ascii="Times New Roman" w:hAnsi="Times New Roman"/>
          <w:sz w:val="24"/>
          <w:szCs w:val="24"/>
        </w:rPr>
        <w:t>137 (ΕΙΣΑΓΩΓΗ)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sym w:font="Wingdings" w:char="F0E0"/>
      </w:r>
      <w:r>
        <w:rPr>
          <w:rFonts w:ascii="Times New Roman" w:hAnsi="Times New Roman"/>
          <w:sz w:val="24"/>
          <w:szCs w:val="24"/>
        </w:rPr>
        <w:t xml:space="preserve"> «</w:t>
      </w:r>
      <w:r w:rsidR="005755DB">
        <w:rPr>
          <w:rFonts w:ascii="Times New Roman" w:hAnsi="Times New Roman"/>
          <w:sz w:val="24"/>
          <w:szCs w:val="24"/>
        </w:rPr>
        <w:t>Μετά την υπογραφή της συνθήκης… οι Βαλκανικοί πόλεμοι</w:t>
      </w:r>
      <w:r>
        <w:rPr>
          <w:rFonts w:ascii="Times New Roman" w:hAnsi="Times New Roman"/>
          <w:sz w:val="24"/>
          <w:szCs w:val="24"/>
        </w:rPr>
        <w:t>»)</w:t>
      </w:r>
    </w:p>
    <w:p w:rsidR="000B3321" w:rsidRDefault="000B3321" w:rsidP="005755DB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γ. </w:t>
      </w:r>
      <w:r w:rsidR="005755DB">
        <w:rPr>
          <w:rFonts w:ascii="Times New Roman" w:hAnsi="Times New Roman"/>
          <w:i/>
          <w:sz w:val="24"/>
          <w:szCs w:val="24"/>
        </w:rPr>
        <w:t>Λάθος</w:t>
      </w:r>
      <w:r>
        <w:rPr>
          <w:rFonts w:ascii="Times New Roman" w:hAnsi="Times New Roman"/>
          <w:sz w:val="24"/>
          <w:szCs w:val="24"/>
        </w:rPr>
        <w:t xml:space="preserve"> (σελ. </w:t>
      </w:r>
      <w:r w:rsidR="005755DB">
        <w:rPr>
          <w:rFonts w:ascii="Times New Roman" w:hAnsi="Times New Roman"/>
          <w:sz w:val="24"/>
          <w:szCs w:val="24"/>
        </w:rPr>
        <w:t>250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sym w:font="Wingdings" w:char="F0E0"/>
      </w:r>
      <w:r>
        <w:rPr>
          <w:rFonts w:ascii="Times New Roman" w:hAnsi="Times New Roman"/>
          <w:sz w:val="24"/>
          <w:szCs w:val="24"/>
        </w:rPr>
        <w:t xml:space="preserve"> «</w:t>
      </w:r>
      <w:r w:rsidR="005755DB">
        <w:rPr>
          <w:rFonts w:ascii="Times New Roman" w:hAnsi="Times New Roman"/>
          <w:sz w:val="24"/>
          <w:szCs w:val="24"/>
        </w:rPr>
        <w:t>Ο ίδιος επίσης</w:t>
      </w:r>
      <w:r>
        <w:rPr>
          <w:rFonts w:ascii="Times New Roman" w:hAnsi="Times New Roman"/>
          <w:sz w:val="24"/>
          <w:szCs w:val="24"/>
        </w:rPr>
        <w:t xml:space="preserve"> … </w:t>
      </w:r>
      <w:r w:rsidR="005755DB">
        <w:rPr>
          <w:rFonts w:ascii="Times New Roman" w:hAnsi="Times New Roman"/>
          <w:sz w:val="24"/>
          <w:szCs w:val="24"/>
        </w:rPr>
        <w:t>ποντιακής δημοκρατίας, εννοείται ο Κ. Κωνσταντινίδης</w:t>
      </w:r>
      <w:r>
        <w:rPr>
          <w:rFonts w:ascii="Times New Roman" w:hAnsi="Times New Roman"/>
          <w:sz w:val="24"/>
          <w:szCs w:val="24"/>
        </w:rPr>
        <w:t>»)</w:t>
      </w:r>
    </w:p>
    <w:p w:rsidR="000B3321" w:rsidRDefault="000B3321" w:rsidP="000B3321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δ. </w:t>
      </w:r>
      <w:r w:rsidR="005755DB">
        <w:rPr>
          <w:rFonts w:ascii="Times New Roman" w:hAnsi="Times New Roman"/>
          <w:i/>
          <w:sz w:val="24"/>
          <w:szCs w:val="24"/>
        </w:rPr>
        <w:t>Σωστό</w:t>
      </w:r>
      <w:r w:rsidR="005755DB">
        <w:rPr>
          <w:rFonts w:ascii="Times New Roman" w:hAnsi="Times New Roman"/>
          <w:sz w:val="24"/>
          <w:szCs w:val="24"/>
        </w:rPr>
        <w:t xml:space="preserve"> (σελ. 210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sym w:font="Wingdings" w:char="F0E0"/>
      </w:r>
      <w:r>
        <w:rPr>
          <w:rFonts w:ascii="Times New Roman" w:hAnsi="Times New Roman"/>
          <w:sz w:val="24"/>
          <w:szCs w:val="24"/>
        </w:rPr>
        <w:t xml:space="preserve"> «</w:t>
      </w:r>
      <w:r w:rsidR="005755DB">
        <w:rPr>
          <w:rFonts w:ascii="Times New Roman" w:hAnsi="Times New Roman"/>
          <w:sz w:val="24"/>
          <w:szCs w:val="24"/>
        </w:rPr>
        <w:t>ενώ η Ηνωμένη Αντιπολίτευσις</w:t>
      </w:r>
      <w:r>
        <w:rPr>
          <w:rFonts w:ascii="Times New Roman" w:hAnsi="Times New Roman"/>
          <w:sz w:val="24"/>
          <w:szCs w:val="24"/>
        </w:rPr>
        <w:t xml:space="preserve"> … </w:t>
      </w:r>
      <w:r w:rsidR="005755DB">
        <w:rPr>
          <w:rFonts w:ascii="Times New Roman" w:hAnsi="Times New Roman"/>
          <w:sz w:val="24"/>
          <w:szCs w:val="24"/>
        </w:rPr>
        <w:t>η 14</w:t>
      </w:r>
      <w:r w:rsidR="005755DB" w:rsidRPr="005755DB">
        <w:rPr>
          <w:rFonts w:ascii="Times New Roman" w:hAnsi="Times New Roman"/>
          <w:sz w:val="24"/>
          <w:szCs w:val="24"/>
          <w:vertAlign w:val="superscript"/>
        </w:rPr>
        <w:t>η</w:t>
      </w:r>
      <w:r w:rsidR="005755DB">
        <w:rPr>
          <w:rFonts w:ascii="Times New Roman" w:hAnsi="Times New Roman"/>
          <w:sz w:val="24"/>
          <w:szCs w:val="24"/>
        </w:rPr>
        <w:t xml:space="preserve"> Μαρτίου</w:t>
      </w:r>
      <w:r>
        <w:rPr>
          <w:rFonts w:ascii="Times New Roman" w:hAnsi="Times New Roman"/>
          <w:sz w:val="24"/>
          <w:szCs w:val="24"/>
        </w:rPr>
        <w:t>»</w:t>
      </w:r>
      <w:r w:rsidR="005755DB">
        <w:rPr>
          <w:rFonts w:ascii="Times New Roman" w:hAnsi="Times New Roman"/>
          <w:sz w:val="24"/>
          <w:szCs w:val="24"/>
        </w:rPr>
        <w:t xml:space="preserve"> και σελ.211 </w:t>
      </w:r>
      <w:r w:rsidR="005755DB" w:rsidRPr="005755DB">
        <w:rPr>
          <w:rFonts w:ascii="Times New Roman" w:hAnsi="Times New Roman"/>
          <w:sz w:val="24"/>
          <w:szCs w:val="24"/>
        </w:rPr>
        <w:sym w:font="Wingdings" w:char="F0E0"/>
      </w:r>
      <w:r w:rsidR="005755DB">
        <w:rPr>
          <w:rFonts w:ascii="Times New Roman" w:hAnsi="Times New Roman"/>
          <w:sz w:val="24"/>
          <w:szCs w:val="24"/>
        </w:rPr>
        <w:t xml:space="preserve"> «Οι επαναστάτες… 10 Μαρτίου 1905»</w:t>
      </w:r>
      <w:r>
        <w:rPr>
          <w:rFonts w:ascii="Times New Roman" w:hAnsi="Times New Roman"/>
          <w:sz w:val="24"/>
          <w:szCs w:val="24"/>
        </w:rPr>
        <w:t>)</w:t>
      </w:r>
    </w:p>
    <w:p w:rsidR="000B3321" w:rsidRDefault="000B3321" w:rsidP="000B3321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ε. </w:t>
      </w:r>
      <w:r>
        <w:rPr>
          <w:rFonts w:ascii="Times New Roman" w:hAnsi="Times New Roman"/>
          <w:i/>
          <w:sz w:val="24"/>
          <w:szCs w:val="24"/>
        </w:rPr>
        <w:t>Σωστό</w:t>
      </w:r>
      <w:r w:rsidR="005755DB">
        <w:rPr>
          <w:rFonts w:ascii="Times New Roman" w:hAnsi="Times New Roman"/>
          <w:sz w:val="24"/>
          <w:szCs w:val="24"/>
        </w:rPr>
        <w:t xml:space="preserve"> (σελ. </w:t>
      </w:r>
      <w:r w:rsidR="00B90510">
        <w:rPr>
          <w:rFonts w:ascii="Times New Roman" w:hAnsi="Times New Roman"/>
          <w:sz w:val="24"/>
          <w:szCs w:val="24"/>
        </w:rPr>
        <w:t>77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sym w:font="Wingdings" w:char="F0E0"/>
      </w:r>
      <w:r>
        <w:rPr>
          <w:rFonts w:ascii="Times New Roman" w:hAnsi="Times New Roman"/>
          <w:sz w:val="24"/>
          <w:szCs w:val="24"/>
        </w:rPr>
        <w:t xml:space="preserve"> «</w:t>
      </w:r>
      <w:r w:rsidR="00B90510">
        <w:rPr>
          <w:rFonts w:ascii="Times New Roman" w:hAnsi="Times New Roman"/>
          <w:sz w:val="24"/>
          <w:szCs w:val="24"/>
        </w:rPr>
        <w:t>Το Εθνικόν Κομιτάτον</w:t>
      </w:r>
      <w:r>
        <w:rPr>
          <w:rFonts w:ascii="Times New Roman" w:hAnsi="Times New Roman"/>
          <w:sz w:val="24"/>
          <w:szCs w:val="24"/>
        </w:rPr>
        <w:t>…</w:t>
      </w:r>
      <w:r w:rsidR="00B90510">
        <w:rPr>
          <w:rFonts w:ascii="Times New Roman" w:hAnsi="Times New Roman"/>
          <w:sz w:val="24"/>
          <w:szCs w:val="24"/>
        </w:rPr>
        <w:t xml:space="preserve"> Επαμεινώνδα Δεληγιώργη</w:t>
      </w:r>
      <w:r>
        <w:rPr>
          <w:rFonts w:ascii="Times New Roman" w:hAnsi="Times New Roman"/>
          <w:sz w:val="24"/>
          <w:szCs w:val="24"/>
        </w:rPr>
        <w:t>»)</w:t>
      </w:r>
    </w:p>
    <w:p w:rsidR="000B3321" w:rsidRDefault="000B3321" w:rsidP="000B3321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E60D34" w:rsidRPr="00E60D34" w:rsidRDefault="00E60D34" w:rsidP="000B3321">
      <w:pPr>
        <w:spacing w:after="0"/>
        <w:rPr>
          <w:rFonts w:ascii="Times New Roman" w:hAnsi="Times New Roman"/>
          <w:b/>
          <w:i/>
          <w:sz w:val="24"/>
          <w:szCs w:val="24"/>
        </w:rPr>
      </w:pPr>
      <w:r w:rsidRPr="00E60D34">
        <w:rPr>
          <w:rFonts w:ascii="Times New Roman" w:hAnsi="Times New Roman"/>
          <w:b/>
          <w:i/>
          <w:sz w:val="24"/>
          <w:szCs w:val="24"/>
        </w:rPr>
        <w:t>Θέμα Β</w:t>
      </w:r>
    </w:p>
    <w:p w:rsidR="000B3321" w:rsidRDefault="000B3321" w:rsidP="000B3321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Β1</w:t>
      </w:r>
    </w:p>
    <w:p w:rsidR="000B3321" w:rsidRDefault="000B3321" w:rsidP="000B3321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α. </w:t>
      </w:r>
      <w:r>
        <w:rPr>
          <w:rFonts w:ascii="Times New Roman" w:hAnsi="Times New Roman"/>
          <w:sz w:val="24"/>
          <w:szCs w:val="24"/>
        </w:rPr>
        <w:t>σελ.</w:t>
      </w:r>
      <w:r w:rsidR="00DE2CD1">
        <w:rPr>
          <w:rFonts w:ascii="Times New Roman" w:hAnsi="Times New Roman"/>
          <w:sz w:val="24"/>
          <w:szCs w:val="24"/>
        </w:rPr>
        <w:t xml:space="preserve"> 52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sym w:font="Wingdings" w:char="F0E0"/>
      </w:r>
      <w:r>
        <w:rPr>
          <w:rFonts w:ascii="Times New Roman" w:hAnsi="Times New Roman"/>
          <w:sz w:val="24"/>
          <w:szCs w:val="24"/>
        </w:rPr>
        <w:t xml:space="preserve"> «</w:t>
      </w:r>
      <w:r w:rsidR="00DE2CD1">
        <w:rPr>
          <w:rFonts w:ascii="Times New Roman" w:hAnsi="Times New Roman"/>
          <w:sz w:val="24"/>
          <w:szCs w:val="24"/>
        </w:rPr>
        <w:t xml:space="preserve">Η Ελλάδα του Μεσοπολέμου </w:t>
      </w:r>
      <w:r>
        <w:rPr>
          <w:rFonts w:ascii="Times New Roman" w:hAnsi="Times New Roman"/>
          <w:sz w:val="24"/>
          <w:szCs w:val="24"/>
        </w:rPr>
        <w:t>…</w:t>
      </w:r>
      <w:r w:rsidR="00DE2CD1">
        <w:rPr>
          <w:rFonts w:ascii="Times New Roman" w:hAnsi="Times New Roman"/>
          <w:sz w:val="24"/>
          <w:szCs w:val="24"/>
        </w:rPr>
        <w:t xml:space="preserve"> που έχασαν μέσα στην καταστροφή</w:t>
      </w:r>
      <w:r>
        <w:rPr>
          <w:rFonts w:ascii="Times New Roman" w:hAnsi="Times New Roman"/>
          <w:sz w:val="24"/>
          <w:szCs w:val="24"/>
        </w:rPr>
        <w:t>»</w:t>
      </w:r>
    </w:p>
    <w:p w:rsidR="000B3321" w:rsidRDefault="000B3321" w:rsidP="000B3321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0B3321" w:rsidRDefault="000B3321" w:rsidP="000B3321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Β2</w:t>
      </w:r>
    </w:p>
    <w:p w:rsidR="000B3321" w:rsidRDefault="000B3321" w:rsidP="000B3321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σελ.</w:t>
      </w:r>
      <w:r w:rsidR="00F61E03">
        <w:rPr>
          <w:rFonts w:ascii="Times New Roman" w:hAnsi="Times New Roman"/>
          <w:sz w:val="24"/>
          <w:szCs w:val="24"/>
        </w:rPr>
        <w:t xml:space="preserve"> 254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sym w:font="Wingdings" w:char="F0E0"/>
      </w:r>
      <w:r w:rsidR="00B9051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«</w:t>
      </w:r>
      <w:r w:rsidR="00F61E03">
        <w:rPr>
          <w:rFonts w:ascii="Times New Roman" w:hAnsi="Times New Roman"/>
          <w:sz w:val="24"/>
          <w:szCs w:val="24"/>
        </w:rPr>
        <w:t xml:space="preserve"> Η φύση και η μέθοδος</w:t>
      </w:r>
      <w:r>
        <w:rPr>
          <w:rFonts w:ascii="Times New Roman" w:hAnsi="Times New Roman"/>
          <w:sz w:val="24"/>
          <w:szCs w:val="24"/>
        </w:rPr>
        <w:t>…</w:t>
      </w:r>
      <w:r w:rsidR="00F61E03">
        <w:rPr>
          <w:rFonts w:ascii="Times New Roman" w:hAnsi="Times New Roman"/>
          <w:sz w:val="24"/>
          <w:szCs w:val="24"/>
        </w:rPr>
        <w:t xml:space="preserve"> να πεθάνουν από τις κακουχίες</w:t>
      </w:r>
      <w:r>
        <w:rPr>
          <w:rFonts w:ascii="Times New Roman" w:hAnsi="Times New Roman"/>
          <w:sz w:val="24"/>
          <w:szCs w:val="24"/>
        </w:rPr>
        <w:t>»</w:t>
      </w:r>
      <w:r w:rsidR="00F61E03">
        <w:rPr>
          <w:rFonts w:ascii="Times New Roman" w:hAnsi="Times New Roman"/>
          <w:sz w:val="24"/>
          <w:szCs w:val="24"/>
        </w:rPr>
        <w:t xml:space="preserve"> και </w:t>
      </w:r>
      <w:r w:rsidR="00F61E03" w:rsidRPr="00B16405">
        <w:rPr>
          <w:rFonts w:ascii="Times New Roman" w:hAnsi="Times New Roman"/>
          <w:b/>
          <w:sz w:val="24"/>
          <w:szCs w:val="24"/>
        </w:rPr>
        <w:t>προαιρετικά</w:t>
      </w:r>
      <w:r w:rsidR="00F61E03">
        <w:rPr>
          <w:rFonts w:ascii="Times New Roman" w:hAnsi="Times New Roman"/>
          <w:sz w:val="24"/>
          <w:szCs w:val="24"/>
        </w:rPr>
        <w:t xml:space="preserve"> σαν πρόλογος: σελ 253 </w:t>
      </w:r>
      <w:r w:rsidR="00F61E03" w:rsidRPr="00F61E03">
        <w:rPr>
          <w:rFonts w:ascii="Times New Roman" w:hAnsi="Times New Roman"/>
          <w:sz w:val="24"/>
          <w:szCs w:val="24"/>
        </w:rPr>
        <w:sym w:font="Wingdings" w:char="F0E0"/>
      </w:r>
      <w:r w:rsidR="00F61E03">
        <w:rPr>
          <w:rFonts w:ascii="Times New Roman" w:hAnsi="Times New Roman"/>
          <w:sz w:val="24"/>
          <w:szCs w:val="24"/>
        </w:rPr>
        <w:t xml:space="preserve"> «Είναι γνωστή η γενοκτονία… αμελέ ταμπουρού»</w:t>
      </w:r>
    </w:p>
    <w:p w:rsidR="000B3321" w:rsidRDefault="000B3321" w:rsidP="000B3321">
      <w:pPr>
        <w:spacing w:after="0"/>
        <w:rPr>
          <w:rFonts w:ascii="Times New Roman" w:hAnsi="Times New Roman"/>
          <w:sz w:val="24"/>
          <w:szCs w:val="24"/>
        </w:rPr>
      </w:pPr>
    </w:p>
    <w:p w:rsidR="000371E9" w:rsidRPr="00EF6A8C" w:rsidRDefault="00EF6A8C" w:rsidP="006136FD">
      <w:pPr>
        <w:rPr>
          <w:rFonts w:ascii="Times New Roman" w:hAnsi="Times New Roman"/>
          <w:b/>
          <w:i/>
          <w:sz w:val="24"/>
          <w:szCs w:val="24"/>
        </w:rPr>
      </w:pPr>
      <w:r w:rsidRPr="00EF6A8C">
        <w:rPr>
          <w:rFonts w:ascii="Times New Roman" w:hAnsi="Times New Roman"/>
          <w:b/>
          <w:i/>
          <w:sz w:val="24"/>
          <w:szCs w:val="24"/>
        </w:rPr>
        <w:t>Θέμα Γ</w:t>
      </w:r>
    </w:p>
    <w:p w:rsidR="000371E9" w:rsidRDefault="00EF6A8C" w:rsidP="000371E9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Για την απάντηση της συγκεκριμένης ερώτησης θα χρειαστούν τα στοιχεία του βιβλίου: </w:t>
      </w:r>
      <w:r w:rsidRPr="00EF6A8C">
        <w:rPr>
          <w:rFonts w:ascii="Times New Roman" w:hAnsi="Times New Roman"/>
          <w:b/>
          <w:sz w:val="24"/>
          <w:szCs w:val="24"/>
        </w:rPr>
        <w:t>σελ 78-79</w:t>
      </w:r>
      <w:r w:rsidRPr="00EF6A8C">
        <w:rPr>
          <w:rFonts w:ascii="Times New Roman" w:hAnsi="Times New Roman"/>
          <w:sz w:val="24"/>
          <w:szCs w:val="24"/>
        </w:rPr>
        <w:sym w:font="Wingdings" w:char="F0E0"/>
      </w:r>
      <w:r>
        <w:rPr>
          <w:rFonts w:ascii="Times New Roman" w:hAnsi="Times New Roman"/>
          <w:sz w:val="24"/>
          <w:szCs w:val="24"/>
        </w:rPr>
        <w:t xml:space="preserve"> «Παρά την έντονη αντίδραση… για να διορίζει κυβερνήσεις της αρεσκείας του», </w:t>
      </w:r>
      <w:r w:rsidRPr="00EF6A8C">
        <w:rPr>
          <w:rFonts w:ascii="Times New Roman" w:hAnsi="Times New Roman"/>
          <w:b/>
          <w:sz w:val="24"/>
          <w:szCs w:val="24"/>
        </w:rPr>
        <w:t>σελ 79</w:t>
      </w:r>
      <w:r>
        <w:rPr>
          <w:rFonts w:ascii="Times New Roman" w:hAnsi="Times New Roman"/>
          <w:sz w:val="24"/>
          <w:szCs w:val="24"/>
        </w:rPr>
        <w:t xml:space="preserve"> </w:t>
      </w:r>
      <w:r w:rsidRPr="00EF6A8C">
        <w:rPr>
          <w:rFonts w:ascii="Times New Roman" w:hAnsi="Times New Roman"/>
          <w:sz w:val="24"/>
          <w:szCs w:val="24"/>
        </w:rPr>
        <w:sym w:font="Wingdings" w:char="F0E0"/>
      </w:r>
      <w:r>
        <w:rPr>
          <w:rFonts w:ascii="Times New Roman" w:hAnsi="Times New Roman"/>
          <w:sz w:val="24"/>
          <w:szCs w:val="24"/>
        </w:rPr>
        <w:t xml:space="preserve"> {…} «μέχρι την ψήφιση της δεδηλωμένης… πολιτικού τοπίου» και </w:t>
      </w:r>
      <w:r w:rsidRPr="00EF6A8C">
        <w:rPr>
          <w:rFonts w:ascii="Times New Roman" w:hAnsi="Times New Roman"/>
          <w:b/>
          <w:sz w:val="24"/>
          <w:szCs w:val="24"/>
        </w:rPr>
        <w:t>σελ. 80</w:t>
      </w:r>
      <w:r>
        <w:rPr>
          <w:rFonts w:ascii="Times New Roman" w:hAnsi="Times New Roman"/>
          <w:sz w:val="24"/>
          <w:szCs w:val="24"/>
        </w:rPr>
        <w:t xml:space="preserve"> </w:t>
      </w:r>
      <w:r w:rsidRPr="00EF6A8C">
        <w:rPr>
          <w:rFonts w:ascii="Times New Roman" w:hAnsi="Times New Roman"/>
          <w:sz w:val="24"/>
          <w:szCs w:val="24"/>
        </w:rPr>
        <w:sym w:font="Wingdings" w:char="F0E0"/>
      </w:r>
      <w:r>
        <w:rPr>
          <w:rFonts w:ascii="Times New Roman" w:hAnsi="Times New Roman"/>
          <w:sz w:val="24"/>
          <w:szCs w:val="24"/>
        </w:rPr>
        <w:t xml:space="preserve"> «Το διάστημα μεταξύ… θεμελιώθηκαν» . Φυσικά, </w:t>
      </w:r>
      <w:r w:rsidR="00B16405">
        <w:rPr>
          <w:rFonts w:ascii="Times New Roman" w:hAnsi="Times New Roman"/>
          <w:sz w:val="24"/>
          <w:szCs w:val="24"/>
        </w:rPr>
        <w:t xml:space="preserve">αξιοποιούνται </w:t>
      </w:r>
      <w:r>
        <w:rPr>
          <w:rFonts w:ascii="Times New Roman" w:hAnsi="Times New Roman"/>
          <w:sz w:val="24"/>
          <w:szCs w:val="24"/>
        </w:rPr>
        <w:t>τα στοιχεία της πηγής με τη μορφή της σύνθεσης. Παρακάτω παρατίθεται ένα προτεινόμενο σχεδιάγραμμα απάντησης, το οποίο αναμφίβολα δεν είναι η μόνη αποδεκτή απάντηση.</w:t>
      </w:r>
    </w:p>
    <w:p w:rsidR="00EF6A8C" w:rsidRPr="00E9593C" w:rsidRDefault="00EF6A8C" w:rsidP="000371E9">
      <w:pPr>
        <w:rPr>
          <w:rFonts w:ascii="Times New Roman" w:hAnsi="Times New Roman"/>
          <w:b/>
          <w:sz w:val="24"/>
          <w:szCs w:val="24"/>
        </w:rPr>
      </w:pPr>
      <w:r w:rsidRPr="00E9593C">
        <w:rPr>
          <w:rFonts w:ascii="Times New Roman" w:hAnsi="Times New Roman"/>
          <w:b/>
          <w:sz w:val="24"/>
          <w:szCs w:val="24"/>
        </w:rPr>
        <w:t>α)</w:t>
      </w:r>
    </w:p>
    <w:p w:rsidR="00EF6A8C" w:rsidRPr="00E73134" w:rsidRDefault="00EF6A8C" w:rsidP="000371E9">
      <w:pPr>
        <w:rPr>
          <w:rFonts w:ascii="Times New Roman" w:hAnsi="Times New Roman"/>
          <w:b/>
          <w:sz w:val="24"/>
          <w:szCs w:val="24"/>
        </w:rPr>
      </w:pPr>
      <w:r w:rsidRPr="00E73134">
        <w:rPr>
          <w:rFonts w:ascii="Times New Roman" w:hAnsi="Times New Roman"/>
          <w:b/>
          <w:sz w:val="24"/>
          <w:szCs w:val="24"/>
        </w:rPr>
        <w:t xml:space="preserve">Β </w:t>
      </w:r>
      <w:r w:rsidRPr="00E73134">
        <w:rPr>
          <w:rFonts w:ascii="Times New Roman" w:hAnsi="Times New Roman"/>
          <w:b/>
          <w:sz w:val="24"/>
          <w:szCs w:val="24"/>
        </w:rPr>
        <w:sym w:font="Wingdings" w:char="F0E0"/>
      </w:r>
      <w:r w:rsidRPr="00E73134">
        <w:rPr>
          <w:rFonts w:ascii="Times New Roman" w:hAnsi="Times New Roman"/>
          <w:b/>
          <w:sz w:val="24"/>
          <w:szCs w:val="24"/>
        </w:rPr>
        <w:t xml:space="preserve"> «Παρά την έντονη αντίδραση… κυβερνήσεις της αρεσκείας του»</w:t>
      </w:r>
    </w:p>
    <w:p w:rsidR="00515FBB" w:rsidRPr="00E73134" w:rsidRDefault="00EF6A8C" w:rsidP="000371E9">
      <w:pPr>
        <w:rPr>
          <w:rFonts w:ascii="Times New Roman" w:hAnsi="Times New Roman"/>
          <w:b/>
          <w:sz w:val="24"/>
          <w:szCs w:val="24"/>
        </w:rPr>
      </w:pPr>
      <w:r w:rsidRPr="00E73134">
        <w:rPr>
          <w:rFonts w:ascii="Times New Roman" w:hAnsi="Times New Roman"/>
          <w:b/>
          <w:sz w:val="24"/>
          <w:szCs w:val="24"/>
        </w:rPr>
        <w:t xml:space="preserve">Π </w:t>
      </w:r>
      <w:r w:rsidRPr="00E73134">
        <w:rPr>
          <w:rFonts w:ascii="Times New Roman" w:hAnsi="Times New Roman"/>
          <w:b/>
          <w:sz w:val="24"/>
          <w:szCs w:val="24"/>
        </w:rPr>
        <w:sym w:font="Wingdings" w:char="F0E0"/>
      </w:r>
      <w:r w:rsidRPr="00E73134">
        <w:rPr>
          <w:rFonts w:ascii="Times New Roman" w:hAnsi="Times New Roman"/>
          <w:b/>
          <w:sz w:val="24"/>
          <w:szCs w:val="24"/>
        </w:rPr>
        <w:t xml:space="preserve"> «Από την αρχή της πηγής … νόθον καθεστώς» </w:t>
      </w:r>
    </w:p>
    <w:p w:rsidR="00EF6A8C" w:rsidRDefault="00EF6A8C" w:rsidP="00515FBB">
      <w:pPr>
        <w:pStyle w:val="a6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 w:rsidRPr="00515FBB">
        <w:rPr>
          <w:rFonts w:ascii="Times New Roman" w:hAnsi="Times New Roman"/>
          <w:sz w:val="24"/>
          <w:szCs w:val="24"/>
        </w:rPr>
        <w:t>Πιο συγκεκριμένα, τα στοιχεία που δείχνουν πώς ακριβώς ήταν η κατάσταση εκείνη την εποχή με τις κυβερνήσεις από το 1868 και μετά. Αναφορά στις κυβερνήσεις της μειοψηφίας με την υποστήριξη του Βασιλιά που οδη</w:t>
      </w:r>
      <w:r w:rsidR="00515FBB" w:rsidRPr="00515FBB">
        <w:rPr>
          <w:rFonts w:ascii="Times New Roman" w:hAnsi="Times New Roman"/>
          <w:sz w:val="24"/>
          <w:szCs w:val="24"/>
        </w:rPr>
        <w:t>γούσαν σε «νόθευση» των εκλογών.</w:t>
      </w:r>
    </w:p>
    <w:p w:rsidR="00515FBB" w:rsidRDefault="00515FBB" w:rsidP="00515FBB">
      <w:pPr>
        <w:pStyle w:val="a6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Δεν εξουσίαζαν οι εκλεκτοί του λαού, αλλά του Βασιλιά, οι αυθαιρεσίες των οποίων επέκτειναν συνεχώς την παρακμή.</w:t>
      </w:r>
    </w:p>
    <w:p w:rsidR="00515FBB" w:rsidRDefault="00515FBB" w:rsidP="00515FBB">
      <w:pPr>
        <w:pStyle w:val="a6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Για την κατάσταση αυτή έλεγαν κάποιοι ότι ευθύνεται ο λαός, ο οποίος όμως δεν ευθυνόταν αφού παρά την ύπαρξη Συντάγματος και Βουλής εκλεγμένη από αυτόν, ήταν εντελώς αμέτοχος στην απόλυτα μοναρχική διακυβέρνηση της χώρας του.</w:t>
      </w:r>
    </w:p>
    <w:p w:rsidR="00515FBB" w:rsidRPr="00515FBB" w:rsidRDefault="00515FBB" w:rsidP="00515FBB">
      <w:pPr>
        <w:pStyle w:val="a6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Ευθύνη δεν βάραινε ούτε τους πολιτικούς σύμφωνα με τον Τρικούπη, αφού κι εκείνοι άνηκαν στο λαό και ήταν εγκλωβισμένοι στο νόθο σύστημα που επικρατούσε με τις «ευλογίες» του Γεωργίου Α’</w:t>
      </w:r>
    </w:p>
    <w:p w:rsidR="00EF6A8C" w:rsidRDefault="00515FBB" w:rsidP="000371E9">
      <w:pPr>
        <w:rPr>
          <w:rFonts w:ascii="Times New Roman" w:hAnsi="Times New Roman"/>
          <w:b/>
          <w:sz w:val="24"/>
          <w:szCs w:val="24"/>
        </w:rPr>
      </w:pPr>
      <w:r w:rsidRPr="00515FBB">
        <w:rPr>
          <w:rFonts w:ascii="Times New Roman" w:hAnsi="Times New Roman"/>
          <w:b/>
          <w:sz w:val="24"/>
          <w:szCs w:val="24"/>
        </w:rPr>
        <w:t>β)</w:t>
      </w: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C9342E" w:rsidRPr="00E73134" w:rsidRDefault="00C9342E" w:rsidP="000371E9">
      <w:pPr>
        <w:rPr>
          <w:rFonts w:ascii="Times New Roman" w:hAnsi="Times New Roman"/>
          <w:b/>
          <w:sz w:val="24"/>
          <w:szCs w:val="24"/>
        </w:rPr>
      </w:pPr>
      <w:r w:rsidRPr="00E73134">
        <w:rPr>
          <w:rFonts w:ascii="Times New Roman" w:hAnsi="Times New Roman"/>
          <w:b/>
          <w:sz w:val="24"/>
          <w:szCs w:val="24"/>
        </w:rPr>
        <w:t>Β</w:t>
      </w:r>
      <w:r w:rsidRPr="00E73134">
        <w:rPr>
          <w:rFonts w:ascii="Times New Roman" w:hAnsi="Times New Roman"/>
          <w:b/>
          <w:sz w:val="24"/>
          <w:szCs w:val="24"/>
        </w:rPr>
        <w:sym w:font="Wingdings" w:char="F0E0"/>
      </w:r>
      <w:r w:rsidRPr="00E73134">
        <w:rPr>
          <w:rFonts w:ascii="Times New Roman" w:hAnsi="Times New Roman"/>
          <w:b/>
          <w:sz w:val="24"/>
          <w:szCs w:val="24"/>
        </w:rPr>
        <w:t xml:space="preserve"> {...} «Όλα αυτά συνέβαιναν μέχρι την ψήφιση της αρχής της δεδηλωμένης το 1875… πολιτικού</w:t>
      </w:r>
      <w:r>
        <w:rPr>
          <w:rFonts w:ascii="Times New Roman" w:hAnsi="Times New Roman"/>
          <w:sz w:val="24"/>
          <w:szCs w:val="24"/>
        </w:rPr>
        <w:t xml:space="preserve"> </w:t>
      </w:r>
      <w:r w:rsidRPr="00E73134">
        <w:rPr>
          <w:rFonts w:ascii="Times New Roman" w:hAnsi="Times New Roman"/>
          <w:b/>
          <w:sz w:val="24"/>
          <w:szCs w:val="24"/>
        </w:rPr>
        <w:t>τοπίου»</w:t>
      </w:r>
    </w:p>
    <w:p w:rsidR="00C9342E" w:rsidRPr="00E73134" w:rsidRDefault="00C9342E" w:rsidP="00C9342E">
      <w:pPr>
        <w:rPr>
          <w:rFonts w:ascii="Times New Roman" w:hAnsi="Times New Roman"/>
          <w:b/>
          <w:sz w:val="24"/>
          <w:szCs w:val="24"/>
        </w:rPr>
      </w:pPr>
      <w:r w:rsidRPr="00E73134">
        <w:rPr>
          <w:rFonts w:ascii="Times New Roman" w:hAnsi="Times New Roman"/>
          <w:b/>
          <w:sz w:val="24"/>
          <w:szCs w:val="24"/>
        </w:rPr>
        <w:t>Π</w:t>
      </w:r>
      <w:r w:rsidRPr="00E73134">
        <w:rPr>
          <w:rFonts w:ascii="Times New Roman" w:hAnsi="Times New Roman"/>
          <w:b/>
          <w:sz w:val="24"/>
          <w:szCs w:val="24"/>
        </w:rPr>
        <w:sym w:font="Wingdings" w:char="F0E0"/>
      </w:r>
      <w:r w:rsidRPr="00E73134">
        <w:rPr>
          <w:rFonts w:ascii="Times New Roman" w:hAnsi="Times New Roman"/>
          <w:b/>
          <w:sz w:val="24"/>
          <w:szCs w:val="24"/>
        </w:rPr>
        <w:t xml:space="preserve"> Υπόλοιπο κομμάτι πηγής:</w:t>
      </w:r>
    </w:p>
    <w:p w:rsidR="000371E9" w:rsidRPr="00C9342E" w:rsidRDefault="00C9342E" w:rsidP="00C9342E">
      <w:pPr>
        <w:pStyle w:val="a6"/>
        <w:numPr>
          <w:ilvl w:val="0"/>
          <w:numId w:val="4"/>
        </w:numPr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Ο Τρικούπης πίστευε ότι ήταν αναγκαία η καθιέρωση της κοινοβουλευτικής αρχής ότι οι κυβερνήσεις θα πρέπει να προέρχονται από τα κόμματα που πλειοψηφούν στη Βουλή.</w:t>
      </w:r>
    </w:p>
    <w:p w:rsidR="00C9342E" w:rsidRPr="00C9342E" w:rsidRDefault="00C9342E" w:rsidP="00C9342E">
      <w:pPr>
        <w:pStyle w:val="a6"/>
        <w:numPr>
          <w:ilvl w:val="0"/>
          <w:numId w:val="4"/>
        </w:numPr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Για να είναι δυνατή η συγκρότηση ισχυρών κυβερνήσεων πλειοψηφίας, είναι αναγκαίος ο δικομματισμός αφού όσο σχηματίζονται κυβερνήσεις μειοψηφίας, τόσο τα μικρά κόμματα θα επιβιώνουν και θα πολλαπλασιάζονται.</w:t>
      </w:r>
    </w:p>
    <w:p w:rsidR="00C9342E" w:rsidRPr="00C9342E" w:rsidRDefault="00C9342E" w:rsidP="00C9342E">
      <w:pPr>
        <w:pStyle w:val="a6"/>
        <w:numPr>
          <w:ilvl w:val="0"/>
          <w:numId w:val="4"/>
        </w:numPr>
        <w:rPr>
          <w:rFonts w:ascii="Times New Roman" w:hAnsi="Times New Roman"/>
        </w:rPr>
      </w:pPr>
      <w:r w:rsidRPr="00C9342E">
        <w:rPr>
          <w:rFonts w:ascii="Times New Roman" w:hAnsi="Times New Roman"/>
          <w:sz w:val="24"/>
          <w:szCs w:val="24"/>
        </w:rPr>
        <w:t>Όταν θα δίνεται η εντολή σχηματισμού κυβέρνησης μόνο στο κόμμα που πλειοψηφεί, τότε τα μικρά κόμματα θα αναγκαστούν να συνενωθούν για να κερδίσουν την πλειοψηφία.</w:t>
      </w:r>
    </w:p>
    <w:p w:rsidR="000371E9" w:rsidRPr="00E73134" w:rsidRDefault="00632DD5" w:rsidP="000371E9">
      <w:pPr>
        <w:rPr>
          <w:rFonts w:ascii="Times New Roman" w:hAnsi="Times New Roman"/>
          <w:b/>
          <w:sz w:val="24"/>
          <w:szCs w:val="24"/>
        </w:rPr>
      </w:pPr>
      <w:r w:rsidRPr="00E73134">
        <w:rPr>
          <w:rFonts w:ascii="Times New Roman" w:hAnsi="Times New Roman"/>
          <w:b/>
          <w:sz w:val="24"/>
          <w:szCs w:val="24"/>
        </w:rPr>
        <w:t>Β</w:t>
      </w:r>
      <w:r w:rsidRPr="00E73134">
        <w:rPr>
          <w:rFonts w:ascii="Times New Roman" w:hAnsi="Times New Roman"/>
          <w:b/>
          <w:sz w:val="24"/>
          <w:szCs w:val="24"/>
        </w:rPr>
        <w:sym w:font="Wingdings" w:char="F0E0"/>
      </w:r>
      <w:r w:rsidRPr="00E73134">
        <w:rPr>
          <w:rFonts w:ascii="Times New Roman" w:hAnsi="Times New Roman"/>
          <w:b/>
          <w:sz w:val="24"/>
          <w:szCs w:val="24"/>
        </w:rPr>
        <w:t xml:space="preserve"> « Το διάστημα μεταξύ… και ο δικομματισμός θεμελιώθηκαν» (σελ.80, ως επίλογος)</w:t>
      </w:r>
    </w:p>
    <w:p w:rsidR="000371E9" w:rsidRPr="000371E9" w:rsidRDefault="000371E9" w:rsidP="000371E9">
      <w:pPr>
        <w:rPr>
          <w:rFonts w:ascii="Times New Roman" w:hAnsi="Times New Roman"/>
        </w:rPr>
      </w:pPr>
    </w:p>
    <w:p w:rsidR="000371E9" w:rsidRPr="00BD6BA3" w:rsidRDefault="00BD6BA3" w:rsidP="000371E9">
      <w:pPr>
        <w:rPr>
          <w:rFonts w:ascii="Times New Roman" w:hAnsi="Times New Roman"/>
          <w:b/>
          <w:i/>
          <w:sz w:val="24"/>
          <w:szCs w:val="24"/>
        </w:rPr>
      </w:pPr>
      <w:r w:rsidRPr="00BD6BA3">
        <w:rPr>
          <w:rFonts w:ascii="Times New Roman" w:hAnsi="Times New Roman"/>
          <w:b/>
          <w:i/>
          <w:sz w:val="24"/>
          <w:szCs w:val="24"/>
        </w:rPr>
        <w:t>Θέμα Δ</w:t>
      </w:r>
    </w:p>
    <w:p w:rsidR="00E60D34" w:rsidRDefault="00E60D34" w:rsidP="00E60D34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Για την απάντηση του συγκεκριμένου θέματος αξιοποιούνται τα στοιχεία του βιβλίου: σελ. 219 </w:t>
      </w:r>
      <w:r w:rsidRPr="00E60D34">
        <w:rPr>
          <w:rFonts w:ascii="Times New Roman" w:hAnsi="Times New Roman"/>
          <w:sz w:val="24"/>
          <w:szCs w:val="24"/>
        </w:rPr>
        <w:sym w:font="Wingdings" w:char="F0E0"/>
      </w:r>
      <w:r>
        <w:rPr>
          <w:rFonts w:ascii="Times New Roman" w:hAnsi="Times New Roman"/>
          <w:sz w:val="24"/>
          <w:szCs w:val="24"/>
        </w:rPr>
        <w:t xml:space="preserve"> «Λίγους μήνες… στις 12 Οκτωβρίου 1912» σε συνδυασμό με τα στοιχεία των πηγών που δίνονται. Παρακάτω παρατίθεται ένα προτεινόμενο σχεδιάγραμμα απάντησης, το οποίο αναμφίβολα δεν είναι η μόνη αποδεκτή απάντηση.</w:t>
      </w:r>
    </w:p>
    <w:p w:rsidR="000371E9" w:rsidRDefault="00E60D34" w:rsidP="000371E9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Β </w:t>
      </w:r>
      <w:r w:rsidRPr="00E60D34">
        <w:rPr>
          <w:rFonts w:ascii="Times New Roman" w:hAnsi="Times New Roman"/>
          <w:sz w:val="24"/>
          <w:szCs w:val="24"/>
        </w:rPr>
        <w:sym w:font="Wingdings" w:char="F0E0"/>
      </w:r>
      <w:r>
        <w:rPr>
          <w:rFonts w:ascii="Times New Roman" w:hAnsi="Times New Roman"/>
          <w:sz w:val="24"/>
          <w:szCs w:val="24"/>
        </w:rPr>
        <w:t xml:space="preserve"> </w:t>
      </w:r>
      <w:r w:rsidRPr="00F83D54">
        <w:rPr>
          <w:rFonts w:ascii="Times New Roman" w:hAnsi="Times New Roman"/>
          <w:b/>
          <w:sz w:val="24"/>
          <w:szCs w:val="24"/>
        </w:rPr>
        <w:t>«Λίγους μήνες … φαινόταν δυσάρεστος»</w:t>
      </w:r>
    </w:p>
    <w:p w:rsidR="00E60D34" w:rsidRDefault="00E60D34" w:rsidP="000371E9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Π</w:t>
      </w:r>
      <w:r w:rsidRPr="00E60D34">
        <w:rPr>
          <w:rFonts w:ascii="Times New Roman" w:hAnsi="Times New Roman"/>
          <w:sz w:val="24"/>
          <w:szCs w:val="24"/>
        </w:rPr>
        <w:sym w:font="Wingdings" w:char="F0E0"/>
      </w:r>
      <w:r>
        <w:rPr>
          <w:rFonts w:ascii="Times New Roman" w:hAnsi="Times New Roman"/>
          <w:sz w:val="24"/>
          <w:szCs w:val="24"/>
        </w:rPr>
        <w:t xml:space="preserve"> </w:t>
      </w:r>
      <w:r w:rsidRPr="00F83D54">
        <w:rPr>
          <w:rFonts w:ascii="Times New Roman" w:hAnsi="Times New Roman"/>
          <w:b/>
          <w:sz w:val="24"/>
          <w:szCs w:val="24"/>
        </w:rPr>
        <w:t>Κείμενο Α</w:t>
      </w:r>
    </w:p>
    <w:p w:rsidR="00E60D34" w:rsidRDefault="00E60D34" w:rsidP="00E60D34">
      <w:pPr>
        <w:pStyle w:val="a6"/>
        <w:numPr>
          <w:ilvl w:val="0"/>
          <w:numId w:val="5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Αναφορά στην διοίκηση της Κρήτης μετά τη μετάκληση του Βενιζέλου στην Αθήνα με τριμελείς επιτροπές.</w:t>
      </w:r>
    </w:p>
    <w:p w:rsidR="00E60D34" w:rsidRDefault="00E60D34" w:rsidP="00E60D34">
      <w:pPr>
        <w:pStyle w:val="a6"/>
        <w:numPr>
          <w:ilvl w:val="0"/>
          <w:numId w:val="5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Στους λόγους για τους οποίους ο Βενιζέλος αρνούνταν να δεχθεί τους Κρήτες βουλευτές στο ελληνικό κοινοβούλιο</w:t>
      </w:r>
    </w:p>
    <w:p w:rsidR="00E60D34" w:rsidRDefault="00F83D54" w:rsidP="00E60D34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Β </w:t>
      </w:r>
      <w:r w:rsidRPr="00F83D54">
        <w:rPr>
          <w:rFonts w:ascii="Times New Roman" w:hAnsi="Times New Roman"/>
          <w:sz w:val="24"/>
          <w:szCs w:val="24"/>
        </w:rPr>
        <w:sym w:font="Wingdings" w:char="F0E0"/>
      </w:r>
      <w:r>
        <w:rPr>
          <w:rFonts w:ascii="Times New Roman" w:hAnsi="Times New Roman"/>
          <w:sz w:val="24"/>
          <w:szCs w:val="24"/>
        </w:rPr>
        <w:t xml:space="preserve"> </w:t>
      </w:r>
      <w:r w:rsidRPr="00F83D54">
        <w:rPr>
          <w:rFonts w:ascii="Times New Roman" w:hAnsi="Times New Roman"/>
          <w:b/>
          <w:sz w:val="24"/>
          <w:szCs w:val="24"/>
        </w:rPr>
        <w:t>« Η σταθερή άρνηση του.. ένοπλα τμήματα»</w:t>
      </w:r>
    </w:p>
    <w:p w:rsidR="00F83D54" w:rsidRDefault="00F83D54" w:rsidP="00E60D34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Π </w:t>
      </w:r>
      <w:r w:rsidRPr="00F83D54">
        <w:rPr>
          <w:rFonts w:ascii="Times New Roman" w:hAnsi="Times New Roman"/>
          <w:sz w:val="24"/>
          <w:szCs w:val="24"/>
        </w:rPr>
        <w:sym w:font="Wingdings" w:char="F0E0"/>
      </w:r>
      <w:r>
        <w:rPr>
          <w:rFonts w:ascii="Times New Roman" w:hAnsi="Times New Roman"/>
          <w:sz w:val="24"/>
          <w:szCs w:val="24"/>
        </w:rPr>
        <w:t xml:space="preserve"> </w:t>
      </w:r>
      <w:r w:rsidRPr="00F83D54">
        <w:rPr>
          <w:rFonts w:ascii="Times New Roman" w:hAnsi="Times New Roman"/>
          <w:b/>
          <w:sz w:val="24"/>
          <w:szCs w:val="24"/>
        </w:rPr>
        <w:t>Κείμενο Β</w:t>
      </w:r>
    </w:p>
    <w:p w:rsidR="00F83D54" w:rsidRDefault="00F83D54" w:rsidP="00F83D54">
      <w:pPr>
        <w:pStyle w:val="a6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Οι δυσκολίες που αντιμετώπιζε ο Βενιζέλος μετά την ανάφλεξη του Κρητικού Ζητήματος</w:t>
      </w:r>
      <w:r w:rsidR="009A4714">
        <w:rPr>
          <w:rFonts w:ascii="Times New Roman" w:hAnsi="Times New Roman"/>
          <w:sz w:val="24"/>
          <w:szCs w:val="24"/>
        </w:rPr>
        <w:t xml:space="preserve"> παρά τον εκλογικό του θρίαμβο τον Μάρτιο του 1912 στο ελληνικό βασίλειο</w:t>
      </w:r>
    </w:p>
    <w:p w:rsidR="009A4714" w:rsidRDefault="009A4714" w:rsidP="00F83D54">
      <w:pPr>
        <w:pStyle w:val="a6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Η σκόπιμη διενέργεια εκλογών στην Κρήτη την ίδια μέρα με τις εκλογές στην Ελλάδα, για να εκλεγούν πληρεξούσιοι που θα επιδίωκαν την είσοδό τους στο ελληνικό κοινοβούλιο</w:t>
      </w:r>
    </w:p>
    <w:p w:rsidR="009A4714" w:rsidRDefault="009A4714" w:rsidP="00F83D54">
      <w:pPr>
        <w:pStyle w:val="a6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Η δύσκολη απόφαση του Βενιζέλου να απορρίψει το ενδεχόμενο, κάτι που του κόστισε πολύ ψυχολογικά.</w:t>
      </w:r>
    </w:p>
    <w:p w:rsidR="009A4714" w:rsidRDefault="009A4714" w:rsidP="009A4714">
      <w:pPr>
        <w:ind w:left="3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Β </w:t>
      </w:r>
      <w:r w:rsidRPr="009A4714">
        <w:rPr>
          <w:rFonts w:ascii="Times New Roman" w:hAnsi="Times New Roman"/>
          <w:sz w:val="24"/>
          <w:szCs w:val="24"/>
        </w:rPr>
        <w:sym w:font="Wingdings" w:char="F0E0"/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«Εκείνο που δεν είχε… στις 12 Οκτωβρίου 1912»</w:t>
      </w:r>
    </w:p>
    <w:p w:rsidR="009A4714" w:rsidRDefault="009A4714" w:rsidP="009A4714">
      <w:pPr>
        <w:ind w:left="3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Π </w:t>
      </w:r>
      <w:r w:rsidRPr="009A4714">
        <w:rPr>
          <w:rFonts w:ascii="Times New Roman" w:hAnsi="Times New Roman"/>
          <w:sz w:val="24"/>
          <w:szCs w:val="24"/>
        </w:rPr>
        <w:sym w:font="Wingdings" w:char="F0E0"/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Κείμενο Γ</w:t>
      </w:r>
    </w:p>
    <w:p w:rsidR="009A4714" w:rsidRPr="009A4714" w:rsidRDefault="009A4714" w:rsidP="009A4714">
      <w:pPr>
        <w:pStyle w:val="a6"/>
        <w:numPr>
          <w:ilvl w:val="0"/>
          <w:numId w:val="7"/>
        </w:num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Η αλλαγή στάσης του Βενιζέλου στο ζήτημα των Κρητών Βουλευτών: έγιναν δεκτοί στο ελληνικό Κοινοβούλιο λίγο πριν την κήρυξη των Βαλκανικών Πολέμων, σε ανταπόδοση της προκλητικής ενέργειας των τουρκικών λιμενικών αρχών να κατάσχουν 20 ελληνικά πλοία</w:t>
      </w:r>
    </w:p>
    <w:p w:rsidR="00C7573D" w:rsidRDefault="00C7573D" w:rsidP="00C7573D">
      <w:pPr>
        <w:rPr>
          <w:rFonts w:ascii="Times New Roman" w:hAnsi="Times New Roman"/>
        </w:rPr>
      </w:pPr>
    </w:p>
    <w:p w:rsidR="00C7573D" w:rsidRPr="00AA7311" w:rsidRDefault="00AA7311" w:rsidP="00C7573D">
      <w:pPr>
        <w:rPr>
          <w:rFonts w:ascii="Times New Roman" w:hAnsi="Times New Roman"/>
          <w:b/>
          <w:sz w:val="24"/>
          <w:szCs w:val="24"/>
        </w:rPr>
      </w:pPr>
      <w:r w:rsidRPr="00AA7311">
        <w:rPr>
          <w:rFonts w:ascii="Times New Roman" w:hAnsi="Times New Roman"/>
          <w:b/>
          <w:sz w:val="24"/>
          <w:szCs w:val="24"/>
        </w:rPr>
        <w:t>Επιμέλεια απαντήσεων: Μακρής Κωνσταντίνος</w:t>
      </w:r>
    </w:p>
    <w:p w:rsidR="00C7573D" w:rsidRPr="00C7573D" w:rsidRDefault="00C7573D" w:rsidP="00C7573D">
      <w:pPr>
        <w:rPr>
          <w:rFonts w:ascii="Times New Roman" w:hAnsi="Times New Roman"/>
          <w:sz w:val="24"/>
        </w:rPr>
      </w:pPr>
    </w:p>
    <w:sectPr w:rsidR="00C7573D" w:rsidRPr="00C7573D" w:rsidSect="00FF488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76721B" w:rsidRDefault="0076721B" w:rsidP="006136FD">
      <w:pPr>
        <w:spacing w:after="0" w:line="240" w:lineRule="auto"/>
      </w:pPr>
      <w:r>
        <w:separator/>
      </w:r>
    </w:p>
  </w:endnote>
  <w:endnote w:type="continuationSeparator" w:id="0">
    <w:p w:rsidR="0076721B" w:rsidRDefault="0076721B" w:rsidP="006136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1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A1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A1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A1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136FD" w:rsidRDefault="006136FD">
    <w:pPr>
      <w:pStyle w:val="a4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C8744C" w:rsidRPr="000371E9" w:rsidRDefault="00C8744C" w:rsidP="00C8744C">
    <w:pPr>
      <w:pStyle w:val="a4"/>
      <w:jc w:val="right"/>
      <w:rPr>
        <w:rFonts w:ascii="Times New Roman" w:hAnsi="Times New Roman" w:cs="Times New Roman"/>
        <w:sz w:val="24"/>
      </w:rPr>
    </w:pPr>
    <w:r w:rsidRPr="000371E9">
      <w:rPr>
        <w:rFonts w:ascii="Times New Roman" w:hAnsi="Times New Roman" w:cs="Times New Roman"/>
        <w:sz w:val="24"/>
      </w:rPr>
      <w:t>Νέο Φροντιστήριο</w:t>
    </w:r>
  </w:p>
  <w:p w:rsidR="000371E9" w:rsidRPr="00C7573D" w:rsidRDefault="000371E9" w:rsidP="00C8744C">
    <w:pPr>
      <w:pStyle w:val="a4"/>
      <w:jc w:val="right"/>
      <w:rPr>
        <w:rFonts w:ascii="Times New Roman" w:hAnsi="Times New Roman" w:cs="Times New Roman"/>
        <w:sz w:val="24"/>
      </w:rPr>
    </w:pPr>
    <w:r w:rsidRPr="000371E9">
      <w:rPr>
        <w:rFonts w:ascii="Times New Roman" w:hAnsi="Times New Roman" w:cs="Times New Roman"/>
        <w:sz w:val="24"/>
        <w:lang w:val="en-US"/>
      </w:rPr>
      <w:t>www</w:t>
    </w:r>
    <w:r w:rsidRPr="00C7573D">
      <w:rPr>
        <w:rFonts w:ascii="Times New Roman" w:hAnsi="Times New Roman" w:cs="Times New Roman"/>
        <w:sz w:val="24"/>
      </w:rPr>
      <w:t>.</w:t>
    </w:r>
    <w:r w:rsidRPr="000371E9">
      <w:rPr>
        <w:rFonts w:ascii="Times New Roman" w:hAnsi="Times New Roman" w:cs="Times New Roman"/>
        <w:sz w:val="24"/>
        <w:lang w:val="en-US"/>
      </w:rPr>
      <w:t>neo</w:t>
    </w:r>
    <w:r w:rsidRPr="00C7573D">
      <w:rPr>
        <w:rFonts w:ascii="Times New Roman" w:hAnsi="Times New Roman" w:cs="Times New Roman"/>
        <w:sz w:val="24"/>
      </w:rPr>
      <w:t>.</w:t>
    </w:r>
    <w:r w:rsidRPr="000371E9">
      <w:rPr>
        <w:rFonts w:ascii="Times New Roman" w:hAnsi="Times New Roman" w:cs="Times New Roman"/>
        <w:sz w:val="24"/>
        <w:lang w:val="en-US"/>
      </w:rPr>
      <w:t>edu</w:t>
    </w:r>
    <w:r w:rsidRPr="00C7573D">
      <w:rPr>
        <w:rFonts w:ascii="Times New Roman" w:hAnsi="Times New Roman" w:cs="Times New Roman"/>
        <w:sz w:val="24"/>
      </w:rPr>
      <w:t>.</w:t>
    </w:r>
    <w:r w:rsidRPr="000371E9">
      <w:rPr>
        <w:rFonts w:ascii="Times New Roman" w:hAnsi="Times New Roman" w:cs="Times New Roman"/>
        <w:sz w:val="24"/>
        <w:lang w:val="en-US"/>
      </w:rPr>
      <w:t>gr</w:t>
    </w:r>
  </w:p>
  <w:p w:rsidR="006136FD" w:rsidRPr="00C8744C" w:rsidRDefault="006136FD">
    <w:pPr>
      <w:pStyle w:val="a4"/>
      <w:rPr>
        <w:rFonts w:ascii="Times New Roman" w:hAnsi="Times New Roman" w:cs="Times New Roman"/>
        <w:sz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136FD" w:rsidRDefault="006136FD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76721B" w:rsidRDefault="0076721B" w:rsidP="006136FD">
      <w:pPr>
        <w:spacing w:after="0" w:line="240" w:lineRule="auto"/>
      </w:pPr>
      <w:r>
        <w:separator/>
      </w:r>
    </w:p>
  </w:footnote>
  <w:footnote w:type="continuationSeparator" w:id="0">
    <w:p w:rsidR="0076721B" w:rsidRDefault="0076721B" w:rsidP="006136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136FD" w:rsidRDefault="00000000">
    <w:pPr>
      <w:pStyle w:val="a3"/>
    </w:pPr>
    <w:r>
      <w:rPr>
        <w:noProof/>
        <w:lang w:eastAsia="el-G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97276265" o:spid="_x0000_s1036" type="#_x0000_t75" style="position:absolute;margin-left:0;margin-top:0;width:398.9pt;height:697.3pt;z-index:-251657216;mso-position-horizontal:center;mso-position-horizontal-relative:margin;mso-position-vertical:center;mso-position-vertical-relative:margin" o:allowincell="f">
          <v:imagedata r:id="rId1" o:title="WATEMARK5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136FD" w:rsidRDefault="00000000">
    <w:pPr>
      <w:pStyle w:val="a3"/>
    </w:pPr>
    <w:r>
      <w:rPr>
        <w:noProof/>
        <w:lang w:eastAsia="el-G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97276266" o:spid="_x0000_s1037" type="#_x0000_t75" style="position:absolute;margin-left:0;margin-top:0;width:398.9pt;height:697.3pt;z-index:-251656192;mso-position-horizontal:center;mso-position-horizontal-relative:margin;mso-position-vertical:center;mso-position-vertical-relative:margin" o:allowincell="f">
          <v:imagedata r:id="rId1" o:title="WATEMARK5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136FD" w:rsidRDefault="00000000">
    <w:pPr>
      <w:pStyle w:val="a3"/>
    </w:pPr>
    <w:r>
      <w:rPr>
        <w:noProof/>
        <w:lang w:eastAsia="el-G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97276264" o:spid="_x0000_s1035" type="#_x0000_t75" style="position:absolute;margin-left:0;margin-top:0;width:398.9pt;height:697.3pt;z-index:-251658240;mso-position-horizontal:center;mso-position-horizontal-relative:margin;mso-position-vertical:center;mso-position-vertical-relative:margin" o:allowincell="f">
          <v:imagedata r:id="rId1" o:title="WATEMARK5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6555CF"/>
    <w:multiLevelType w:val="hybridMultilevel"/>
    <w:tmpl w:val="395006AC"/>
    <w:lvl w:ilvl="0" w:tplc="0408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FD43B1"/>
    <w:multiLevelType w:val="hybridMultilevel"/>
    <w:tmpl w:val="29062994"/>
    <w:lvl w:ilvl="0" w:tplc="0408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6451D6"/>
    <w:multiLevelType w:val="hybridMultilevel"/>
    <w:tmpl w:val="2ABE08DE"/>
    <w:lvl w:ilvl="0" w:tplc="0408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85500F"/>
    <w:multiLevelType w:val="hybridMultilevel"/>
    <w:tmpl w:val="1AF0CA84"/>
    <w:lvl w:ilvl="0" w:tplc="0408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984690"/>
    <w:multiLevelType w:val="hybridMultilevel"/>
    <w:tmpl w:val="9CE6A616"/>
    <w:lvl w:ilvl="0" w:tplc="0408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2E0F30"/>
    <w:multiLevelType w:val="hybridMultilevel"/>
    <w:tmpl w:val="A41086E0"/>
    <w:lvl w:ilvl="0" w:tplc="0408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8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29C80C11"/>
    <w:multiLevelType w:val="hybridMultilevel"/>
    <w:tmpl w:val="1A269DF2"/>
    <w:lvl w:ilvl="0" w:tplc="0408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0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809976188">
    <w:abstractNumId w:val="3"/>
  </w:num>
  <w:num w:numId="2" w16cid:durableId="899751385">
    <w:abstractNumId w:val="4"/>
  </w:num>
  <w:num w:numId="3" w16cid:durableId="64957441">
    <w:abstractNumId w:val="5"/>
  </w:num>
  <w:num w:numId="4" w16cid:durableId="1028722975">
    <w:abstractNumId w:val="2"/>
  </w:num>
  <w:num w:numId="5" w16cid:durableId="1972513314">
    <w:abstractNumId w:val="1"/>
  </w:num>
  <w:num w:numId="6" w16cid:durableId="943611626">
    <w:abstractNumId w:val="0"/>
  </w:num>
  <w:num w:numId="7" w16cid:durableId="56283772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36FD"/>
    <w:rsid w:val="000371E9"/>
    <w:rsid w:val="00040FC8"/>
    <w:rsid w:val="000973F8"/>
    <w:rsid w:val="000B3321"/>
    <w:rsid w:val="00100E87"/>
    <w:rsid w:val="00190103"/>
    <w:rsid w:val="001A044E"/>
    <w:rsid w:val="001F5FFE"/>
    <w:rsid w:val="002A1FB8"/>
    <w:rsid w:val="002F4109"/>
    <w:rsid w:val="0033411B"/>
    <w:rsid w:val="00370F65"/>
    <w:rsid w:val="00380FC6"/>
    <w:rsid w:val="00515FBB"/>
    <w:rsid w:val="005513CA"/>
    <w:rsid w:val="005755DB"/>
    <w:rsid w:val="005A6FE5"/>
    <w:rsid w:val="006136FD"/>
    <w:rsid w:val="00630C8E"/>
    <w:rsid w:val="00632DD5"/>
    <w:rsid w:val="006E3EC2"/>
    <w:rsid w:val="006F252F"/>
    <w:rsid w:val="007411A5"/>
    <w:rsid w:val="0076721B"/>
    <w:rsid w:val="007A4897"/>
    <w:rsid w:val="007E1B20"/>
    <w:rsid w:val="0081688D"/>
    <w:rsid w:val="00987879"/>
    <w:rsid w:val="009A4714"/>
    <w:rsid w:val="009B095A"/>
    <w:rsid w:val="009C2E64"/>
    <w:rsid w:val="009E0932"/>
    <w:rsid w:val="009F39CE"/>
    <w:rsid w:val="00AA7311"/>
    <w:rsid w:val="00B16405"/>
    <w:rsid w:val="00B90510"/>
    <w:rsid w:val="00BA5950"/>
    <w:rsid w:val="00BD6BA3"/>
    <w:rsid w:val="00C6050F"/>
    <w:rsid w:val="00C7573D"/>
    <w:rsid w:val="00C8744C"/>
    <w:rsid w:val="00C9342E"/>
    <w:rsid w:val="00D53D15"/>
    <w:rsid w:val="00D97A88"/>
    <w:rsid w:val="00DE2CD1"/>
    <w:rsid w:val="00E60D34"/>
    <w:rsid w:val="00E73134"/>
    <w:rsid w:val="00E9593C"/>
    <w:rsid w:val="00EF6A8C"/>
    <w:rsid w:val="00F01932"/>
    <w:rsid w:val="00F36F6F"/>
    <w:rsid w:val="00F40D10"/>
    <w:rsid w:val="00F61E03"/>
    <w:rsid w:val="00F82C47"/>
    <w:rsid w:val="00F83D54"/>
    <w:rsid w:val="00FF48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docId w15:val="{863E17C6-F4D7-472C-B699-7CF68A26CE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60D34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6136FD"/>
    <w:pPr>
      <w:tabs>
        <w:tab w:val="center" w:pos="4153"/>
        <w:tab w:val="right" w:pos="8306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Char">
    <w:name w:val="Κεφαλίδα Char"/>
    <w:basedOn w:val="a0"/>
    <w:link w:val="a3"/>
    <w:uiPriority w:val="99"/>
    <w:semiHidden/>
    <w:rsid w:val="006136FD"/>
  </w:style>
  <w:style w:type="paragraph" w:styleId="a4">
    <w:name w:val="footer"/>
    <w:basedOn w:val="a"/>
    <w:link w:val="Char0"/>
    <w:uiPriority w:val="99"/>
    <w:unhideWhenUsed/>
    <w:rsid w:val="006136FD"/>
    <w:pPr>
      <w:tabs>
        <w:tab w:val="center" w:pos="4153"/>
        <w:tab w:val="right" w:pos="8306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Char0">
    <w:name w:val="Υποσέλιδο Char"/>
    <w:basedOn w:val="a0"/>
    <w:link w:val="a4"/>
    <w:uiPriority w:val="99"/>
    <w:rsid w:val="006136FD"/>
  </w:style>
  <w:style w:type="paragraph" w:styleId="a5">
    <w:name w:val="Balloon Text"/>
    <w:basedOn w:val="a"/>
    <w:link w:val="Char1"/>
    <w:uiPriority w:val="99"/>
    <w:semiHidden/>
    <w:unhideWhenUsed/>
    <w:rsid w:val="00FF488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Char1">
    <w:name w:val="Κείμενο πλαισίου Char"/>
    <w:basedOn w:val="a0"/>
    <w:link w:val="a5"/>
    <w:uiPriority w:val="99"/>
    <w:semiHidden/>
    <w:rsid w:val="00FF4889"/>
    <w:rPr>
      <w:rFonts w:ascii="Segoe UI" w:hAnsi="Segoe UI" w:cs="Segoe UI"/>
      <w:sz w:val="18"/>
      <w:szCs w:val="18"/>
    </w:rPr>
  </w:style>
  <w:style w:type="paragraph" w:styleId="a6">
    <w:name w:val="List Paragraph"/>
    <w:basedOn w:val="a"/>
    <w:uiPriority w:val="34"/>
    <w:qFormat/>
    <w:rsid w:val="00515FB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646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73F5E4-184C-4FB2-AC78-174815F128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695</Words>
  <Characters>3754</Characters>
  <Application>Microsoft Office Word</Application>
  <DocSecurity>0</DocSecurity>
  <Lines>31</Lines>
  <Paragraphs>8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GAD_TURBO</dc:creator>
  <cp:lastModifiedBy>νεο</cp:lastModifiedBy>
  <cp:revision>2</cp:revision>
  <cp:lastPrinted>2014-11-27T16:49:00Z</cp:lastPrinted>
  <dcterms:created xsi:type="dcterms:W3CDTF">2023-04-20T07:52:00Z</dcterms:created>
  <dcterms:modified xsi:type="dcterms:W3CDTF">2023-04-20T07:52:00Z</dcterms:modified>
</cp:coreProperties>
</file>