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792" w:type="dxa"/>
        <w:tblLook w:val="04A0" w:firstRow="1" w:lastRow="0" w:firstColumn="1" w:lastColumn="0" w:noHBand="0" w:noVBand="1"/>
      </w:tblPr>
      <w:tblGrid>
        <w:gridCol w:w="7792"/>
      </w:tblGrid>
      <w:tr w:rsidR="001B07C9" w:rsidRPr="001B07C9" w14:paraId="5BB28A4D" w14:textId="77777777" w:rsidTr="001B07C9">
        <w:trPr>
          <w:trHeight w:val="499"/>
        </w:trPr>
        <w:tc>
          <w:tcPr>
            <w:tcW w:w="7792" w:type="dxa"/>
            <w:tcBorders>
              <w:top w:val="nil"/>
              <w:left w:val="nil"/>
              <w:bottom w:val="nil"/>
              <w:right w:val="nil"/>
            </w:tcBorders>
            <w:shd w:val="clear" w:color="auto" w:fill="auto"/>
            <w:noWrap/>
            <w:vAlign w:val="bottom"/>
            <w:hideMark/>
          </w:tcPr>
          <w:p w14:paraId="797A1633" w14:textId="77777777" w:rsidR="001B07C9" w:rsidRPr="001B07C9" w:rsidRDefault="001B07C9" w:rsidP="001B07C9">
            <w:pPr>
              <w:spacing w:after="0" w:line="240" w:lineRule="auto"/>
              <w:rPr>
                <w:rFonts w:ascii="Calibri" w:eastAsia="Times New Roman" w:hAnsi="Calibri" w:cs="Calibri"/>
                <w:color w:val="000000"/>
              </w:rPr>
            </w:pPr>
            <w:r w:rsidRPr="001B07C9">
              <w:rPr>
                <w:rFonts w:ascii="Calibri" w:eastAsia="Times New Roman" w:hAnsi="Calibri" w:cs="Calibri"/>
                <w:color w:val="000000"/>
              </w:rPr>
              <w:t>11bet là một nhà cái có xuất xứ từ Philippines được bảo trợ bởi cơ quan FCLRC (First Cagayan Leisure and Resort Corporation). Chủ sở hữu của cơ quan giấy phép và cơ quan điều chỉnh thuộc khu vực kinh tế đặc biệt Cagayan Special Economic Zone and Freeport (CSEZFP). Điều này cho phép 11bet hoạt động trong lĩnh vực về các trò chơi giải trí #cacuoc11bet #11bet.</w:t>
            </w:r>
          </w:p>
        </w:tc>
      </w:tr>
      <w:tr w:rsidR="001B07C9" w:rsidRPr="001B07C9" w14:paraId="5A176836" w14:textId="77777777" w:rsidTr="001B07C9">
        <w:trPr>
          <w:trHeight w:val="499"/>
        </w:trPr>
        <w:tc>
          <w:tcPr>
            <w:tcW w:w="7792" w:type="dxa"/>
            <w:tcBorders>
              <w:top w:val="nil"/>
              <w:left w:val="nil"/>
              <w:bottom w:val="nil"/>
              <w:right w:val="nil"/>
            </w:tcBorders>
            <w:shd w:val="clear" w:color="auto" w:fill="auto"/>
            <w:noWrap/>
            <w:vAlign w:val="bottom"/>
            <w:hideMark/>
          </w:tcPr>
          <w:p w14:paraId="6B709BD7" w14:textId="77777777" w:rsidR="001B07C9" w:rsidRPr="001B07C9" w:rsidRDefault="001B07C9" w:rsidP="001B07C9">
            <w:pPr>
              <w:spacing w:after="0" w:line="240" w:lineRule="auto"/>
              <w:rPr>
                <w:rFonts w:ascii="Calibri" w:eastAsia="Times New Roman" w:hAnsi="Calibri" w:cs="Calibri"/>
                <w:color w:val="000000"/>
              </w:rPr>
            </w:pPr>
            <w:r w:rsidRPr="001B07C9">
              <w:rPr>
                <w:rFonts w:ascii="Calibri" w:eastAsia="Times New Roman" w:hAnsi="Calibri" w:cs="Calibri"/>
                <w:color w:val="000000"/>
              </w:rPr>
              <w:t>Địa chỉ: 830 Sư Vạn Hạnh, Phường 12, Quận 10, Thành phố Hồ Chí Minh 700000</w:t>
            </w:r>
          </w:p>
        </w:tc>
      </w:tr>
      <w:tr w:rsidR="001B07C9" w:rsidRPr="001B07C9" w14:paraId="2BFE7447" w14:textId="77777777" w:rsidTr="001B07C9">
        <w:trPr>
          <w:trHeight w:val="499"/>
        </w:trPr>
        <w:tc>
          <w:tcPr>
            <w:tcW w:w="7792" w:type="dxa"/>
            <w:tcBorders>
              <w:top w:val="nil"/>
              <w:left w:val="nil"/>
              <w:bottom w:val="nil"/>
              <w:right w:val="nil"/>
            </w:tcBorders>
            <w:shd w:val="clear" w:color="auto" w:fill="auto"/>
            <w:noWrap/>
            <w:vAlign w:val="bottom"/>
            <w:hideMark/>
          </w:tcPr>
          <w:p w14:paraId="4F05C90A" w14:textId="77777777" w:rsidR="001B07C9" w:rsidRPr="001B07C9" w:rsidRDefault="001B07C9" w:rsidP="001B07C9">
            <w:pPr>
              <w:spacing w:after="0" w:line="240" w:lineRule="auto"/>
              <w:rPr>
                <w:rFonts w:ascii="Calibri" w:eastAsia="Times New Roman" w:hAnsi="Calibri" w:cs="Calibri"/>
                <w:color w:val="000000"/>
              </w:rPr>
            </w:pPr>
            <w:r w:rsidRPr="001B07C9">
              <w:rPr>
                <w:rFonts w:ascii="Calibri" w:eastAsia="Times New Roman" w:hAnsi="Calibri" w:cs="Calibri"/>
                <w:color w:val="000000"/>
              </w:rPr>
              <w:t>SĐT: 0928893847</w:t>
            </w:r>
          </w:p>
        </w:tc>
      </w:tr>
      <w:tr w:rsidR="001B07C9" w:rsidRPr="001B07C9" w14:paraId="5F9D6D0F" w14:textId="77777777" w:rsidTr="001B07C9">
        <w:trPr>
          <w:trHeight w:val="499"/>
        </w:trPr>
        <w:tc>
          <w:tcPr>
            <w:tcW w:w="7792" w:type="dxa"/>
            <w:tcBorders>
              <w:top w:val="nil"/>
              <w:left w:val="nil"/>
              <w:bottom w:val="nil"/>
              <w:right w:val="nil"/>
            </w:tcBorders>
            <w:shd w:val="clear" w:color="auto" w:fill="auto"/>
            <w:noWrap/>
            <w:vAlign w:val="bottom"/>
            <w:hideMark/>
          </w:tcPr>
          <w:p w14:paraId="5BBF93FE" w14:textId="77777777" w:rsidR="001B07C9" w:rsidRPr="001B07C9" w:rsidRDefault="001B07C9" w:rsidP="001B07C9">
            <w:pPr>
              <w:spacing w:after="0" w:line="240" w:lineRule="auto"/>
              <w:rPr>
                <w:rFonts w:ascii="Calibri" w:eastAsia="Times New Roman" w:hAnsi="Calibri" w:cs="Calibri"/>
                <w:color w:val="0000FF"/>
                <w:u w:val="single"/>
              </w:rPr>
            </w:pPr>
            <w:hyperlink r:id="rId4" w:history="1">
              <w:r w:rsidRPr="001B07C9">
                <w:rPr>
                  <w:rFonts w:ascii="Calibri" w:eastAsia="Times New Roman" w:hAnsi="Calibri" w:cs="Calibri"/>
                  <w:color w:val="0000FF"/>
                  <w:u w:val="single"/>
                </w:rPr>
                <w:t>https://cacuoc11bet.us/</w:t>
              </w:r>
            </w:hyperlink>
          </w:p>
        </w:tc>
      </w:tr>
      <w:tr w:rsidR="001B07C9" w:rsidRPr="001B07C9" w14:paraId="4F76EEDC" w14:textId="77777777" w:rsidTr="001B07C9">
        <w:trPr>
          <w:trHeight w:val="499"/>
        </w:trPr>
        <w:tc>
          <w:tcPr>
            <w:tcW w:w="7792" w:type="dxa"/>
            <w:tcBorders>
              <w:top w:val="nil"/>
              <w:left w:val="nil"/>
              <w:bottom w:val="nil"/>
              <w:right w:val="nil"/>
            </w:tcBorders>
            <w:shd w:val="clear" w:color="auto" w:fill="auto"/>
            <w:noWrap/>
            <w:vAlign w:val="bottom"/>
            <w:hideMark/>
          </w:tcPr>
          <w:p w14:paraId="356DC6F8" w14:textId="77777777" w:rsidR="001B07C9" w:rsidRPr="001B07C9" w:rsidRDefault="001B07C9" w:rsidP="001B07C9">
            <w:pPr>
              <w:spacing w:after="0" w:line="240" w:lineRule="auto"/>
              <w:rPr>
                <w:rFonts w:ascii="Calibri" w:eastAsia="Times New Roman" w:hAnsi="Calibri" w:cs="Calibri"/>
                <w:color w:val="0000FF"/>
                <w:u w:val="single"/>
              </w:rPr>
            </w:pPr>
            <w:hyperlink r:id="rId5" w:history="1">
              <w:r w:rsidRPr="001B07C9">
                <w:rPr>
                  <w:rFonts w:ascii="Calibri" w:eastAsia="Times New Roman" w:hAnsi="Calibri" w:cs="Calibri"/>
                  <w:color w:val="0000FF"/>
                  <w:u w:val="single"/>
                </w:rPr>
                <w:t>https://500px.com/p/cacuoc11bet-us</w:t>
              </w:r>
            </w:hyperlink>
          </w:p>
        </w:tc>
      </w:tr>
      <w:tr w:rsidR="001B07C9" w:rsidRPr="001B07C9" w14:paraId="0DDFFF03" w14:textId="77777777" w:rsidTr="001B07C9">
        <w:trPr>
          <w:trHeight w:val="499"/>
        </w:trPr>
        <w:tc>
          <w:tcPr>
            <w:tcW w:w="7792" w:type="dxa"/>
            <w:tcBorders>
              <w:top w:val="nil"/>
              <w:left w:val="nil"/>
              <w:bottom w:val="nil"/>
              <w:right w:val="nil"/>
            </w:tcBorders>
            <w:shd w:val="clear" w:color="auto" w:fill="auto"/>
            <w:noWrap/>
            <w:vAlign w:val="bottom"/>
            <w:hideMark/>
          </w:tcPr>
          <w:p w14:paraId="20B654CD" w14:textId="77777777" w:rsidR="001B07C9" w:rsidRPr="001B07C9" w:rsidRDefault="001B07C9" w:rsidP="001B07C9">
            <w:pPr>
              <w:spacing w:after="0" w:line="240" w:lineRule="auto"/>
              <w:rPr>
                <w:rFonts w:ascii="Calibri" w:eastAsia="Times New Roman" w:hAnsi="Calibri" w:cs="Calibri"/>
                <w:color w:val="0000FF"/>
                <w:u w:val="single"/>
              </w:rPr>
            </w:pPr>
            <w:hyperlink r:id="rId6" w:history="1">
              <w:r w:rsidRPr="001B07C9">
                <w:rPr>
                  <w:rFonts w:ascii="Calibri" w:eastAsia="Times New Roman" w:hAnsi="Calibri" w:cs="Calibri"/>
                  <w:color w:val="0000FF"/>
                  <w:u w:val="single"/>
                </w:rPr>
                <w:t>https://cacuoc11bet.blogspot.com/2021/12/11bet-lich-su-11bet-link-khuyen-mai.html</w:t>
              </w:r>
            </w:hyperlink>
          </w:p>
        </w:tc>
      </w:tr>
      <w:tr w:rsidR="001B07C9" w:rsidRPr="001B07C9" w14:paraId="69647DB0" w14:textId="77777777" w:rsidTr="001B07C9">
        <w:trPr>
          <w:trHeight w:val="499"/>
        </w:trPr>
        <w:tc>
          <w:tcPr>
            <w:tcW w:w="7792" w:type="dxa"/>
            <w:tcBorders>
              <w:top w:val="nil"/>
              <w:left w:val="nil"/>
              <w:bottom w:val="nil"/>
              <w:right w:val="nil"/>
            </w:tcBorders>
            <w:shd w:val="clear" w:color="auto" w:fill="auto"/>
            <w:noWrap/>
            <w:vAlign w:val="bottom"/>
            <w:hideMark/>
          </w:tcPr>
          <w:p w14:paraId="6546D4F4" w14:textId="77777777" w:rsidR="001B07C9" w:rsidRPr="001B07C9" w:rsidRDefault="001B07C9" w:rsidP="001B07C9">
            <w:pPr>
              <w:spacing w:after="0" w:line="240" w:lineRule="auto"/>
              <w:rPr>
                <w:rFonts w:ascii="Calibri" w:eastAsia="Times New Roman" w:hAnsi="Calibri" w:cs="Calibri"/>
                <w:color w:val="0000FF"/>
                <w:u w:val="single"/>
              </w:rPr>
            </w:pPr>
            <w:hyperlink r:id="rId7" w:history="1">
              <w:r w:rsidRPr="001B07C9">
                <w:rPr>
                  <w:rFonts w:ascii="Calibri" w:eastAsia="Times New Roman" w:hAnsi="Calibri" w:cs="Calibri"/>
                  <w:color w:val="0000FF"/>
                  <w:u w:val="single"/>
                </w:rPr>
                <w:t>https://www.blogger.com/profile/04901732042639611808</w:t>
              </w:r>
            </w:hyperlink>
          </w:p>
        </w:tc>
      </w:tr>
      <w:tr w:rsidR="001B07C9" w:rsidRPr="001B07C9" w14:paraId="01DB1242" w14:textId="77777777" w:rsidTr="001B07C9">
        <w:trPr>
          <w:trHeight w:val="499"/>
        </w:trPr>
        <w:tc>
          <w:tcPr>
            <w:tcW w:w="7792" w:type="dxa"/>
            <w:tcBorders>
              <w:top w:val="nil"/>
              <w:left w:val="nil"/>
              <w:bottom w:val="nil"/>
              <w:right w:val="nil"/>
            </w:tcBorders>
            <w:shd w:val="clear" w:color="auto" w:fill="auto"/>
            <w:noWrap/>
            <w:vAlign w:val="bottom"/>
            <w:hideMark/>
          </w:tcPr>
          <w:p w14:paraId="4F36BC1A" w14:textId="77777777" w:rsidR="001B07C9" w:rsidRPr="001B07C9" w:rsidRDefault="001B07C9" w:rsidP="001B07C9">
            <w:pPr>
              <w:spacing w:after="0" w:line="240" w:lineRule="auto"/>
              <w:rPr>
                <w:rFonts w:ascii="Calibri" w:eastAsia="Times New Roman" w:hAnsi="Calibri" w:cs="Calibri"/>
                <w:color w:val="0000FF"/>
                <w:u w:val="single"/>
              </w:rPr>
            </w:pPr>
            <w:hyperlink r:id="rId8" w:history="1">
              <w:r w:rsidRPr="001B07C9">
                <w:rPr>
                  <w:rFonts w:ascii="Calibri" w:eastAsia="Times New Roman" w:hAnsi="Calibri" w:cs="Calibri"/>
                  <w:color w:val="0000FF"/>
                  <w:u w:val="single"/>
                </w:rPr>
                <w:t>https://www.flickr.com/people/cacuoc11bet/</w:t>
              </w:r>
            </w:hyperlink>
          </w:p>
        </w:tc>
      </w:tr>
      <w:tr w:rsidR="001B07C9" w:rsidRPr="001B07C9" w14:paraId="6A30C606" w14:textId="77777777" w:rsidTr="001B07C9">
        <w:trPr>
          <w:trHeight w:val="499"/>
        </w:trPr>
        <w:tc>
          <w:tcPr>
            <w:tcW w:w="7792" w:type="dxa"/>
            <w:tcBorders>
              <w:top w:val="nil"/>
              <w:left w:val="nil"/>
              <w:bottom w:val="nil"/>
              <w:right w:val="nil"/>
            </w:tcBorders>
            <w:shd w:val="clear" w:color="auto" w:fill="auto"/>
            <w:noWrap/>
            <w:vAlign w:val="bottom"/>
            <w:hideMark/>
          </w:tcPr>
          <w:p w14:paraId="4C58152A" w14:textId="77777777" w:rsidR="001B07C9" w:rsidRPr="001B07C9" w:rsidRDefault="001B07C9" w:rsidP="001B07C9">
            <w:pPr>
              <w:spacing w:after="0" w:line="240" w:lineRule="auto"/>
              <w:rPr>
                <w:rFonts w:ascii="Calibri" w:eastAsia="Times New Roman" w:hAnsi="Calibri" w:cs="Calibri"/>
                <w:color w:val="0000FF"/>
                <w:u w:val="single"/>
              </w:rPr>
            </w:pPr>
            <w:hyperlink r:id="rId9" w:history="1">
              <w:r w:rsidRPr="001B07C9">
                <w:rPr>
                  <w:rFonts w:ascii="Calibri" w:eastAsia="Times New Roman" w:hAnsi="Calibri" w:cs="Calibri"/>
                  <w:color w:val="0000FF"/>
                  <w:u w:val="single"/>
                </w:rPr>
                <w:t>https://www.linkedin.com/in/cacuoc11bet/</w:t>
              </w:r>
            </w:hyperlink>
          </w:p>
        </w:tc>
      </w:tr>
      <w:tr w:rsidR="001B07C9" w:rsidRPr="001B07C9" w14:paraId="173399E9" w14:textId="77777777" w:rsidTr="001B07C9">
        <w:trPr>
          <w:trHeight w:val="499"/>
        </w:trPr>
        <w:tc>
          <w:tcPr>
            <w:tcW w:w="7792" w:type="dxa"/>
            <w:tcBorders>
              <w:top w:val="nil"/>
              <w:left w:val="nil"/>
              <w:bottom w:val="nil"/>
              <w:right w:val="nil"/>
            </w:tcBorders>
            <w:shd w:val="clear" w:color="auto" w:fill="auto"/>
            <w:noWrap/>
            <w:vAlign w:val="bottom"/>
            <w:hideMark/>
          </w:tcPr>
          <w:p w14:paraId="6C29B5E2" w14:textId="77777777" w:rsidR="001B07C9" w:rsidRPr="001B07C9" w:rsidRDefault="001B07C9" w:rsidP="001B07C9">
            <w:pPr>
              <w:spacing w:after="0" w:line="240" w:lineRule="auto"/>
              <w:rPr>
                <w:rFonts w:ascii="Calibri" w:eastAsia="Times New Roman" w:hAnsi="Calibri" w:cs="Calibri"/>
                <w:color w:val="0000FF"/>
                <w:u w:val="single"/>
              </w:rPr>
            </w:pPr>
            <w:hyperlink r:id="rId10" w:history="1">
              <w:r w:rsidRPr="001B07C9">
                <w:rPr>
                  <w:rFonts w:ascii="Calibri" w:eastAsia="Times New Roman" w:hAnsi="Calibri" w:cs="Calibri"/>
                  <w:color w:val="0000FF"/>
                  <w:u w:val="single"/>
                </w:rPr>
                <w:t>https://cacuoc11bet-us.tumblr.com/</w:t>
              </w:r>
            </w:hyperlink>
          </w:p>
        </w:tc>
      </w:tr>
    </w:tbl>
    <w:p w14:paraId="1A5C1D1A" w14:textId="77777777" w:rsidR="00E607EA" w:rsidRDefault="00E607EA"/>
    <w:sectPr w:rsidR="00E607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7C9"/>
    <w:rsid w:val="001B07C9"/>
    <w:rsid w:val="00E607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C5D34"/>
  <w15:chartTrackingRefBased/>
  <w15:docId w15:val="{A03A5245-096A-4FF4-8D50-F6E8CF683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B07C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4487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lickr.com/people/cacuoc11bet/" TargetMode="External"/><Relationship Id="rId3" Type="http://schemas.openxmlformats.org/officeDocument/2006/relationships/webSettings" Target="webSettings.xml"/><Relationship Id="rId7" Type="http://schemas.openxmlformats.org/officeDocument/2006/relationships/hyperlink" Target="https://www.blogger.com/profile/04901732042639611808"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acuoc11bet.blogspot.com/2021/12/11bet-lich-su-11bet-link-khuyen-mai.html" TargetMode="External"/><Relationship Id="rId11" Type="http://schemas.openxmlformats.org/officeDocument/2006/relationships/fontTable" Target="fontTable.xml"/><Relationship Id="rId5" Type="http://schemas.openxmlformats.org/officeDocument/2006/relationships/hyperlink" Target="https://500px.com/p/cacuoc11bet-us" TargetMode="External"/><Relationship Id="rId10" Type="http://schemas.openxmlformats.org/officeDocument/2006/relationships/hyperlink" Target="https://cacuoc11bet-us.tumblr.com/" TargetMode="External"/><Relationship Id="rId4" Type="http://schemas.openxmlformats.org/officeDocument/2006/relationships/hyperlink" Target="https://cacuoc11bet.us/" TargetMode="External"/><Relationship Id="rId9" Type="http://schemas.openxmlformats.org/officeDocument/2006/relationships/hyperlink" Target="https://www.linkedin.com/in/cacuoc11b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179</Words>
  <Characters>1021</Characters>
  <Application>Microsoft Office Word</Application>
  <DocSecurity>0</DocSecurity>
  <Lines>8</Lines>
  <Paragraphs>2</Paragraphs>
  <ScaleCrop>false</ScaleCrop>
  <Company/>
  <LinksUpToDate>false</LinksUpToDate>
  <CharactersWithSpaces>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2021-12-08T12:58:00Z</dcterms:created>
  <dcterms:modified xsi:type="dcterms:W3CDTF">2021-12-08T12:58:00Z</dcterms:modified>
</cp:coreProperties>
</file>