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pBdr>
          <w:top w:space="0" w:sz="0" w:val="nil"/>
          <w:left w:space="0" w:sz="0" w:val="nil"/>
          <w:bottom w:space="0" w:sz="0" w:val="nil"/>
          <w:right w:space="0" w:sz="0" w:val="nil"/>
          <w:between w:space="0" w:sz="0" w:val="nil"/>
        </w:pBdr>
        <w:shd w:fill="auto" w:val="clear"/>
        <w:contextualSpacing w:val="0"/>
        <w:rPr>
          <w:b w:val="1"/>
        </w:rPr>
      </w:pPr>
      <w:r w:rsidDel="00000000" w:rsidR="00000000" w:rsidRPr="00000000">
        <w:rPr>
          <w:b w:val="1"/>
          <w:rtl w:val="0"/>
        </w:rPr>
        <w:t xml:space="preserve">Building:</w:t>
        <w:tab/>
        <w:tab/>
        <w:tab/>
        <w:tab/>
        <w:tab/>
        <w:tab/>
        <w:tab/>
        <w:tab/>
        <w:t xml:space="preserve">Group Members:</w:t>
      </w:r>
    </w:p>
    <w:tbl>
      <w:tblPr>
        <w:tblStyle w:val="Table1"/>
        <w:tblW w:w="14385.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00"/>
        <w:gridCol w:w="3150"/>
        <w:gridCol w:w="2520"/>
        <w:gridCol w:w="2550"/>
        <w:gridCol w:w="1935"/>
        <w:gridCol w:w="1830"/>
        <w:gridCol w:w="900"/>
        <w:tblGridChange w:id="0">
          <w:tblGrid>
            <w:gridCol w:w="1500"/>
            <w:gridCol w:w="3150"/>
            <w:gridCol w:w="2520"/>
            <w:gridCol w:w="2550"/>
            <w:gridCol w:w="1935"/>
            <w:gridCol w:w="1830"/>
            <w:gridCol w:w="900"/>
          </w:tblGrid>
        </w:tblGridChange>
      </w:tblGrid>
      <w:tr>
        <w:trPr>
          <w:trHeight w:val="420" w:hRule="atLeast"/>
        </w:trPr>
        <w:tc>
          <w:tcPr>
            <w:shd w:fill="auto" w:val="clear"/>
            <w:tcMar>
              <w:top w:w="100.0" w:type="dxa"/>
              <w:left w:w="100.0" w:type="dxa"/>
              <w:bottom w:w="100.0" w:type="dxa"/>
              <w:right w:w="100.0" w:type="dxa"/>
            </w:tcMar>
            <w:vAlign w:val="top"/>
          </w:tcPr>
          <w:p w:rsidR="00000000" w:rsidDel="00000000" w:rsidP="00000000" w:rsidRDefault="00000000" w:rsidRPr="00000000" w14:paraId="0000000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pPr>
            <w:r w:rsidDel="00000000" w:rsidR="00000000" w:rsidRPr="00000000">
              <w:rPr>
                <w:rtl w:val="0"/>
              </w:rPr>
            </w:r>
          </w:p>
        </w:tc>
        <w:tc>
          <w:tcPr>
            <w:gridSpan w:val="5"/>
            <w:shd w:fill="auto" w:val="clear"/>
            <w:tcMar>
              <w:top w:w="100.0" w:type="dxa"/>
              <w:left w:w="100.0" w:type="dxa"/>
              <w:bottom w:w="100.0" w:type="dxa"/>
              <w:right w:w="100.0" w:type="dxa"/>
            </w:tcMar>
            <w:vAlign w:val="top"/>
          </w:tcPr>
          <w:p w:rsidR="00000000" w:rsidDel="00000000" w:rsidP="00000000" w:rsidRDefault="00000000" w:rsidRPr="00000000" w14:paraId="0000000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b w:val="1"/>
              </w:rPr>
            </w:pPr>
            <w:r w:rsidDel="00000000" w:rsidR="00000000" w:rsidRPr="00000000">
              <w:rPr>
                <w:b w:val="1"/>
                <w:rtl w:val="0"/>
              </w:rPr>
              <w:t xml:space="preserve">Criteria</w:t>
            </w:r>
          </w:p>
        </w:tc>
        <w:tc>
          <w:tcPr>
            <w:shd w:fill="auto" w:val="clear"/>
            <w:tcMar>
              <w:top w:w="100.0" w:type="dxa"/>
              <w:left w:w="100.0" w:type="dxa"/>
              <w:bottom w:w="100.0" w:type="dxa"/>
              <w:right w:w="100.0" w:type="dxa"/>
            </w:tcMar>
            <w:vAlign w:val="top"/>
          </w:tcPr>
          <w:p w:rsidR="00000000" w:rsidDel="00000000" w:rsidP="00000000" w:rsidRDefault="00000000" w:rsidRPr="00000000" w14:paraId="0000000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b w:val="1"/>
              </w:rPr>
            </w:pPr>
            <w:r w:rsidDel="00000000" w:rsidR="00000000" w:rsidRPr="00000000">
              <w:rPr>
                <w:b w:val="1"/>
                <w:rtl w:val="0"/>
              </w:rPr>
              <w:t xml:space="preserve">Points</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0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right="0"/>
              <w:contextualSpacing w:val="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0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b w:val="1"/>
              </w:rPr>
            </w:pPr>
            <w:r w:rsidDel="00000000" w:rsidR="00000000" w:rsidRPr="00000000">
              <w:rPr>
                <w:b w:val="1"/>
                <w:rtl w:val="0"/>
              </w:rPr>
              <w:t xml:space="preserve">5</w:t>
            </w:r>
          </w:p>
          <w:p w:rsidR="00000000" w:rsidDel="00000000" w:rsidP="00000000" w:rsidRDefault="00000000" w:rsidRPr="00000000" w14:paraId="0000000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pPr>
            <w:r w:rsidDel="00000000" w:rsidR="00000000" w:rsidRPr="00000000">
              <w:rPr>
                <w:rtl w:val="0"/>
              </w:rPr>
              <w:t xml:space="preserve">(Outstanding)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0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b w:val="1"/>
              </w:rPr>
            </w:pPr>
            <w:r w:rsidDel="00000000" w:rsidR="00000000" w:rsidRPr="00000000">
              <w:rPr>
                <w:b w:val="1"/>
                <w:rtl w:val="0"/>
              </w:rPr>
              <w:t xml:space="preserve">4</w:t>
            </w:r>
          </w:p>
          <w:p w:rsidR="00000000" w:rsidDel="00000000" w:rsidP="00000000" w:rsidRDefault="00000000" w:rsidRPr="00000000" w14:paraId="0000000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pPr>
            <w:r w:rsidDel="00000000" w:rsidR="00000000" w:rsidRPr="00000000">
              <w:rPr>
                <w:rtl w:val="0"/>
              </w:rPr>
              <w:t xml:space="preserve">(Good)</w:t>
            </w:r>
          </w:p>
        </w:tc>
        <w:tc>
          <w:tcPr>
            <w:shd w:fill="auto" w:val="clear"/>
            <w:tcMar>
              <w:top w:w="100.0" w:type="dxa"/>
              <w:left w:w="100.0" w:type="dxa"/>
              <w:bottom w:w="100.0" w:type="dxa"/>
              <w:right w:w="100.0" w:type="dxa"/>
            </w:tcMar>
            <w:vAlign w:val="top"/>
          </w:tcPr>
          <w:p w:rsidR="00000000" w:rsidDel="00000000" w:rsidP="00000000" w:rsidRDefault="00000000" w:rsidRPr="00000000" w14:paraId="0000000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b w:val="1"/>
              </w:rPr>
            </w:pPr>
            <w:r w:rsidDel="00000000" w:rsidR="00000000" w:rsidRPr="00000000">
              <w:rPr>
                <w:b w:val="1"/>
                <w:rtl w:val="0"/>
              </w:rPr>
              <w:t xml:space="preserve">3</w:t>
            </w:r>
          </w:p>
          <w:p w:rsidR="00000000" w:rsidDel="00000000" w:rsidP="00000000" w:rsidRDefault="00000000" w:rsidRPr="00000000" w14:paraId="0000000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pPr>
            <w:r w:rsidDel="00000000" w:rsidR="00000000" w:rsidRPr="00000000">
              <w:rPr>
                <w:rtl w:val="0"/>
              </w:rPr>
              <w:t xml:space="preserve">(Okay)</w:t>
            </w:r>
          </w:p>
        </w:tc>
        <w:tc>
          <w:tcPr>
            <w:shd w:fill="auto" w:val="clear"/>
            <w:tcMar>
              <w:top w:w="100.0" w:type="dxa"/>
              <w:left w:w="100.0" w:type="dxa"/>
              <w:bottom w:w="100.0" w:type="dxa"/>
              <w:right w:w="100.0" w:type="dxa"/>
            </w:tcMar>
            <w:vAlign w:val="top"/>
          </w:tcPr>
          <w:p w:rsidR="00000000" w:rsidDel="00000000" w:rsidP="00000000" w:rsidRDefault="00000000" w:rsidRPr="00000000" w14:paraId="0000000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b w:val="1"/>
              </w:rPr>
            </w:pPr>
            <w:r w:rsidDel="00000000" w:rsidR="00000000" w:rsidRPr="00000000">
              <w:rPr>
                <w:b w:val="1"/>
                <w:rtl w:val="0"/>
              </w:rPr>
              <w:t xml:space="preserve">2</w:t>
            </w:r>
          </w:p>
          <w:p w:rsidR="00000000" w:rsidDel="00000000" w:rsidP="00000000" w:rsidRDefault="00000000" w:rsidRPr="00000000" w14:paraId="0000001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pPr>
            <w:r w:rsidDel="00000000" w:rsidR="00000000" w:rsidRPr="00000000">
              <w:rPr>
                <w:rtl w:val="0"/>
              </w:rPr>
              <w:t xml:space="preserve">(Sub-Par)</w:t>
            </w:r>
          </w:p>
        </w:tc>
        <w:tc>
          <w:tcPr>
            <w:shd w:fill="auto" w:val="clear"/>
            <w:tcMar>
              <w:top w:w="100.0" w:type="dxa"/>
              <w:left w:w="100.0" w:type="dxa"/>
              <w:bottom w:w="100.0" w:type="dxa"/>
              <w:right w:w="100.0" w:type="dxa"/>
            </w:tcMar>
            <w:vAlign w:val="top"/>
          </w:tcPr>
          <w:p w:rsidR="00000000" w:rsidDel="00000000" w:rsidP="00000000" w:rsidRDefault="00000000" w:rsidRPr="00000000" w14:paraId="0000001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b w:val="1"/>
              </w:rPr>
            </w:pPr>
            <w:r w:rsidDel="00000000" w:rsidR="00000000" w:rsidRPr="00000000">
              <w:rPr>
                <w:b w:val="1"/>
                <w:rtl w:val="0"/>
              </w:rPr>
              <w:t xml:space="preserve">1</w:t>
            </w:r>
          </w:p>
          <w:p w:rsidR="00000000" w:rsidDel="00000000" w:rsidP="00000000" w:rsidRDefault="00000000" w:rsidRPr="00000000" w14:paraId="0000001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center"/>
              <w:rPr/>
            </w:pPr>
            <w:r w:rsidDel="00000000" w:rsidR="00000000" w:rsidRPr="00000000">
              <w:rPr>
                <w:rtl w:val="0"/>
              </w:rPr>
              <w:t xml:space="preserve">(Poor)</w:t>
            </w:r>
          </w:p>
        </w:tc>
        <w:tc>
          <w:tcPr>
            <w:shd w:fill="auto" w:val="clear"/>
            <w:tcMar>
              <w:top w:w="100.0" w:type="dxa"/>
              <w:left w:w="100.0" w:type="dxa"/>
              <w:bottom w:w="100.0" w:type="dxa"/>
              <w:right w:w="100.0" w:type="dxa"/>
            </w:tcMar>
            <w:vAlign w:val="top"/>
          </w:tcPr>
          <w:p w:rsidR="00000000" w:rsidDel="00000000" w:rsidP="00000000" w:rsidRDefault="00000000" w:rsidRPr="00000000" w14:paraId="0000001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4">
            <w:pPr>
              <w:widowControl w:val="0"/>
              <w:pBdr>
                <w:top w:space="0" w:sz="0" w:val="nil"/>
                <w:left w:space="0" w:sz="0" w:val="nil"/>
                <w:bottom w:space="0" w:sz="0" w:val="nil"/>
                <w:right w:space="0" w:sz="0" w:val="nil"/>
                <w:between w:space="0" w:sz="0" w:val="nil"/>
              </w:pBdr>
              <w:shd w:fill="auto" w:val="clear"/>
              <w:spacing w:line="240" w:lineRule="auto"/>
              <w:contextualSpacing w:val="0"/>
              <w:jc w:val="center"/>
              <w:rPr>
                <w:b w:val="1"/>
              </w:rPr>
            </w:pPr>
            <w:r w:rsidDel="00000000" w:rsidR="00000000" w:rsidRPr="00000000">
              <w:rPr>
                <w:b w:val="1"/>
                <w:rtl w:val="0"/>
              </w:rPr>
              <w:t xml:space="preserve">Drawings</w:t>
            </w:r>
          </w:p>
          <w:p w:rsidR="00000000" w:rsidDel="00000000" w:rsidP="00000000" w:rsidRDefault="00000000" w:rsidRPr="00000000" w14:paraId="00000015">
            <w:pPr>
              <w:widowControl w:val="0"/>
              <w:pBdr>
                <w:top w:space="0" w:sz="0" w:val="nil"/>
                <w:left w:space="0" w:sz="0" w:val="nil"/>
                <w:bottom w:space="0" w:sz="0" w:val="nil"/>
                <w:right w:space="0" w:sz="0" w:val="nil"/>
                <w:between w:space="0" w:sz="0" w:val="nil"/>
              </w:pBdr>
              <w:shd w:fill="auto" w:val="clear"/>
              <w:spacing w:line="240" w:lineRule="auto"/>
              <w:contextualSpacing w:val="0"/>
              <w:jc w:val="center"/>
              <w:rPr>
                <w:b w:val="1"/>
              </w:rPr>
            </w:pPr>
            <w:r w:rsidDel="00000000" w:rsidR="00000000" w:rsidRPr="00000000">
              <w:rPr>
                <w:b w:val="1"/>
                <w:rtl w:val="0"/>
              </w:rPr>
              <w:t xml:space="preserve">Appearance</w:t>
            </w:r>
          </w:p>
          <w:p w:rsidR="00000000" w:rsidDel="00000000" w:rsidP="00000000" w:rsidRDefault="00000000" w:rsidRPr="00000000" w14:paraId="00000016">
            <w:pPr>
              <w:widowControl w:val="0"/>
              <w:spacing w:line="240" w:lineRule="auto"/>
              <w:contextualSpacing w:val="0"/>
              <w:jc w:val="center"/>
              <w:rPr>
                <w:b w:val="1"/>
              </w:rPr>
            </w:pPr>
            <w:r w:rsidDel="00000000" w:rsidR="00000000" w:rsidRPr="00000000">
              <w:rPr>
                <w:sz w:val="20"/>
                <w:szCs w:val="20"/>
                <w:rtl w:val="0"/>
              </w:rPr>
              <w:t xml:space="preserve">(5 pts)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Very artistic, neat and easy to read, with clearly labeled lengths of different parts of the building, even details. Gives a very clear visual idea of what the finished model will look like.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Not cluttered, and provides a view of the important parts of the building. Details may be left out, but the overall picture can be seen.</w:t>
            </w:r>
          </w:p>
        </w:tc>
        <w:tc>
          <w:tcPr>
            <w:shd w:fill="auto" w:val="clear"/>
            <w:tcMar>
              <w:top w:w="100.0" w:type="dxa"/>
              <w:left w:w="100.0" w:type="dxa"/>
              <w:bottom w:w="100.0" w:type="dxa"/>
              <w:right w:w="100.0" w:type="dxa"/>
            </w:tcMar>
            <w:vAlign w:val="top"/>
          </w:tcPr>
          <w:p w:rsidR="00000000" w:rsidDel="00000000" w:rsidP="00000000" w:rsidRDefault="00000000" w:rsidRPr="00000000" w14:paraId="0000001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Building may not be drawn the right shape, but important viewpoints are depicted. Drawings are not neat or easy to read, but understandable.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Very sloppy and/or cluttered. Difficult to see what is being depicted. Important features and/or viewpoints may be missing.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Woefully incomplete. Does not depict the appearance of the building.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D">
            <w:pPr>
              <w:widowControl w:val="0"/>
              <w:pBdr>
                <w:top w:space="0" w:sz="0" w:val="nil"/>
                <w:left w:space="0" w:sz="0" w:val="nil"/>
                <w:bottom w:space="0" w:sz="0" w:val="nil"/>
                <w:right w:space="0" w:sz="0" w:val="nil"/>
                <w:between w:space="0" w:sz="0" w:val="nil"/>
              </w:pBdr>
              <w:shd w:fill="auto" w:val="clear"/>
              <w:spacing w:line="240" w:lineRule="auto"/>
              <w:contextualSpacing w:val="0"/>
              <w:jc w:val="center"/>
              <w:rPr>
                <w:b w:val="1"/>
              </w:rPr>
            </w:pPr>
            <w:r w:rsidDel="00000000" w:rsidR="00000000" w:rsidRPr="00000000">
              <w:rPr>
                <w:b w:val="1"/>
                <w:rtl w:val="0"/>
              </w:rPr>
              <w:t xml:space="preserve">Drawings</w:t>
            </w:r>
          </w:p>
          <w:p w:rsidR="00000000" w:rsidDel="00000000" w:rsidP="00000000" w:rsidRDefault="00000000" w:rsidRPr="00000000" w14:paraId="0000001E">
            <w:pPr>
              <w:widowControl w:val="0"/>
              <w:pBdr>
                <w:top w:space="0" w:sz="0" w:val="nil"/>
                <w:left w:space="0" w:sz="0" w:val="nil"/>
                <w:bottom w:space="0" w:sz="0" w:val="nil"/>
                <w:right w:space="0" w:sz="0" w:val="nil"/>
                <w:between w:space="0" w:sz="0" w:val="nil"/>
              </w:pBdr>
              <w:shd w:fill="auto" w:val="clear"/>
              <w:spacing w:line="240" w:lineRule="auto"/>
              <w:contextualSpacing w:val="0"/>
              <w:jc w:val="center"/>
              <w:rPr>
                <w:b w:val="1"/>
              </w:rPr>
            </w:pPr>
            <w:r w:rsidDel="00000000" w:rsidR="00000000" w:rsidRPr="00000000">
              <w:rPr>
                <w:b w:val="1"/>
                <w:rtl w:val="0"/>
              </w:rPr>
              <w:t xml:space="preserve">Content</w:t>
            </w:r>
          </w:p>
          <w:p w:rsidR="00000000" w:rsidDel="00000000" w:rsidP="00000000" w:rsidRDefault="00000000" w:rsidRPr="00000000" w14:paraId="0000001F">
            <w:pPr>
              <w:widowControl w:val="0"/>
              <w:spacing w:line="240" w:lineRule="auto"/>
              <w:contextualSpacing w:val="0"/>
              <w:jc w:val="center"/>
              <w:rPr>
                <w:b w:val="1"/>
              </w:rPr>
            </w:pPr>
            <w:r w:rsidDel="00000000" w:rsidR="00000000" w:rsidRPr="00000000">
              <w:rPr>
                <w:sz w:val="20"/>
                <w:szCs w:val="20"/>
                <w:rtl w:val="0"/>
              </w:rPr>
              <w:t xml:space="preserve">(5 pts)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Depicts all three viewpoints, possibly using a 3-dimensional perspective. Height, length, and width are all labeled, with units, both full-size and scaled- down. Includes measurements for details, like antenna or cool angles.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Includes real-world length, width, and height of building, labeled on the drawing. All three viewpoints are depicted. Nothing necessary to build the model is left out.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Drawings show the building from all three sides (top, front, side). Some real life measurements may be left out. Some guesses or assumptions need to be made to build the model.</w:t>
            </w:r>
          </w:p>
        </w:tc>
        <w:tc>
          <w:tcPr>
            <w:shd w:fill="auto" w:val="clear"/>
            <w:tcMar>
              <w:top w:w="100.0" w:type="dxa"/>
              <w:left w:w="100.0" w:type="dxa"/>
              <w:bottom w:w="100.0" w:type="dxa"/>
              <w:right w:w="100.0" w:type="dxa"/>
            </w:tcMar>
            <w:vAlign w:val="top"/>
          </w:tcPr>
          <w:p w:rsidR="00000000" w:rsidDel="00000000" w:rsidP="00000000" w:rsidRDefault="00000000" w:rsidRPr="00000000" w14:paraId="0000002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Includes only the height, or only one viewpoint. Important information necessary for building the model is missing/ incorrect.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Drawings are un- labeled or incorrect. Does not contain any content necessary to build the model.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6">
            <w:pPr>
              <w:widowControl w:val="0"/>
              <w:pBdr>
                <w:top w:space="0" w:sz="0" w:val="nil"/>
                <w:left w:space="0" w:sz="0" w:val="nil"/>
                <w:bottom w:space="0" w:sz="0" w:val="nil"/>
                <w:right w:space="0" w:sz="0" w:val="nil"/>
                <w:between w:space="0" w:sz="0" w:val="nil"/>
              </w:pBdr>
              <w:shd w:fill="auto" w:val="clear"/>
              <w:spacing w:line="240" w:lineRule="auto"/>
              <w:contextualSpacing w:val="0"/>
              <w:jc w:val="center"/>
              <w:rPr>
                <w:b w:val="1"/>
              </w:rPr>
            </w:pPr>
            <w:r w:rsidDel="00000000" w:rsidR="00000000" w:rsidRPr="00000000">
              <w:rPr>
                <w:b w:val="1"/>
                <w:rtl w:val="0"/>
              </w:rPr>
              <w:t xml:space="preserve">Model</w:t>
            </w:r>
          </w:p>
          <w:p w:rsidR="00000000" w:rsidDel="00000000" w:rsidP="00000000" w:rsidRDefault="00000000" w:rsidRPr="00000000" w14:paraId="00000027">
            <w:pPr>
              <w:widowControl w:val="0"/>
              <w:pBdr>
                <w:top w:space="0" w:sz="0" w:val="nil"/>
                <w:left w:space="0" w:sz="0" w:val="nil"/>
                <w:bottom w:space="0" w:sz="0" w:val="nil"/>
                <w:right w:space="0" w:sz="0" w:val="nil"/>
                <w:between w:space="0" w:sz="0" w:val="nil"/>
              </w:pBdr>
              <w:shd w:fill="auto" w:val="clear"/>
              <w:spacing w:line="240" w:lineRule="auto"/>
              <w:contextualSpacing w:val="0"/>
              <w:jc w:val="center"/>
              <w:rPr>
                <w:b w:val="1"/>
              </w:rPr>
            </w:pPr>
            <w:r w:rsidDel="00000000" w:rsidR="00000000" w:rsidRPr="00000000">
              <w:rPr>
                <w:b w:val="1"/>
                <w:rtl w:val="0"/>
              </w:rPr>
              <w:t xml:space="preserve">Appearance</w:t>
            </w:r>
          </w:p>
          <w:p w:rsidR="00000000" w:rsidDel="00000000" w:rsidP="00000000" w:rsidRDefault="00000000" w:rsidRPr="00000000" w14:paraId="00000028">
            <w:pPr>
              <w:widowControl w:val="0"/>
              <w:pBdr>
                <w:top w:space="0" w:sz="0" w:val="nil"/>
                <w:left w:space="0" w:sz="0" w:val="nil"/>
                <w:bottom w:space="0" w:sz="0" w:val="nil"/>
                <w:right w:space="0" w:sz="0" w:val="nil"/>
                <w:between w:space="0" w:sz="0" w:val="nil"/>
              </w:pBdr>
              <w:shd w:fill="auto" w:val="clear"/>
              <w:spacing w:line="240" w:lineRule="auto"/>
              <w:contextualSpacing w:val="0"/>
              <w:jc w:val="center"/>
              <w:rPr>
                <w:sz w:val="20"/>
                <w:szCs w:val="20"/>
              </w:rPr>
            </w:pPr>
            <w:r w:rsidDel="00000000" w:rsidR="00000000" w:rsidRPr="00000000">
              <w:rPr>
                <w:sz w:val="20"/>
                <w:szCs w:val="20"/>
                <w:rtl w:val="0"/>
              </w:rPr>
              <w:t xml:space="preserve">(10 pts)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Very artistic and detailed, and is an excellent representation of the real-life building. Group went above and beyond to make the model look convincing, even including small details.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No part looks visually out of place, or crooked, or mis-sized. The model “reads” the way it’s supposed to. Noticeable details are included, with small details omitted.</w:t>
            </w:r>
          </w:p>
        </w:tc>
        <w:tc>
          <w:tcPr>
            <w:shd w:fill="auto" w:val="clear"/>
            <w:tcMar>
              <w:top w:w="100.0" w:type="dxa"/>
              <w:left w:w="100.0" w:type="dxa"/>
              <w:bottom w:w="100.0" w:type="dxa"/>
              <w:right w:w="100.0" w:type="dxa"/>
            </w:tcMar>
            <w:vAlign w:val="top"/>
          </w:tcPr>
          <w:p w:rsidR="00000000" w:rsidDel="00000000" w:rsidP="00000000" w:rsidRDefault="00000000" w:rsidRPr="00000000" w14:paraId="0000002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Some parts may be a little disproportionate, or sagging, but overall, if you knew what it was, you could see it in the model. Details are left out, but it looks roughly like the real thing.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2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Building is unpainted, or made of raw material. Doesn’t look much like the real building. May be falling apart.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Looks like cardboard held together with tape, not like a building. Building may have collapsed, or is the wrong shape.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F">
            <w:pPr>
              <w:widowControl w:val="0"/>
              <w:pBdr>
                <w:top w:space="0" w:sz="0" w:val="nil"/>
                <w:left w:space="0" w:sz="0" w:val="nil"/>
                <w:bottom w:space="0" w:sz="0" w:val="nil"/>
                <w:right w:space="0" w:sz="0" w:val="nil"/>
                <w:between w:space="0" w:sz="0" w:val="nil"/>
              </w:pBdr>
              <w:shd w:fill="auto" w:val="clear"/>
              <w:spacing w:line="240" w:lineRule="auto"/>
              <w:contextualSpacing w:val="0"/>
              <w:jc w:val="center"/>
              <w:rPr>
                <w:b w:val="1"/>
              </w:rPr>
            </w:pPr>
            <w:r w:rsidDel="00000000" w:rsidR="00000000" w:rsidRPr="00000000">
              <w:rPr>
                <w:b w:val="1"/>
                <w:rtl w:val="0"/>
              </w:rPr>
              <w:t xml:space="preserve">Model </w:t>
            </w:r>
          </w:p>
          <w:p w:rsidR="00000000" w:rsidDel="00000000" w:rsidP="00000000" w:rsidRDefault="00000000" w:rsidRPr="00000000" w14:paraId="00000030">
            <w:pPr>
              <w:widowControl w:val="0"/>
              <w:pBdr>
                <w:top w:space="0" w:sz="0" w:val="nil"/>
                <w:left w:space="0" w:sz="0" w:val="nil"/>
                <w:bottom w:space="0" w:sz="0" w:val="nil"/>
                <w:right w:space="0" w:sz="0" w:val="nil"/>
                <w:between w:space="0" w:sz="0" w:val="nil"/>
              </w:pBdr>
              <w:shd w:fill="auto" w:val="clear"/>
              <w:spacing w:line="240" w:lineRule="auto"/>
              <w:contextualSpacing w:val="0"/>
              <w:jc w:val="center"/>
              <w:rPr>
                <w:b w:val="1"/>
              </w:rPr>
            </w:pPr>
            <w:r w:rsidDel="00000000" w:rsidR="00000000" w:rsidRPr="00000000">
              <w:rPr>
                <w:b w:val="1"/>
                <w:rtl w:val="0"/>
              </w:rPr>
              <w:t xml:space="preserve">Content</w:t>
            </w:r>
          </w:p>
          <w:p w:rsidR="00000000" w:rsidDel="00000000" w:rsidP="00000000" w:rsidRDefault="00000000" w:rsidRPr="00000000" w14:paraId="00000031">
            <w:pPr>
              <w:widowControl w:val="0"/>
              <w:pBdr>
                <w:top w:space="0" w:sz="0" w:val="nil"/>
                <w:left w:space="0" w:sz="0" w:val="nil"/>
                <w:bottom w:space="0" w:sz="0" w:val="nil"/>
                <w:right w:space="0" w:sz="0" w:val="nil"/>
                <w:between w:space="0" w:sz="0" w:val="nil"/>
              </w:pBdr>
              <w:shd w:fill="auto" w:val="clear"/>
              <w:spacing w:line="240" w:lineRule="auto"/>
              <w:contextualSpacing w:val="0"/>
              <w:jc w:val="center"/>
              <w:rPr>
                <w:b w:val="1"/>
              </w:rPr>
            </w:pPr>
            <w:r w:rsidDel="00000000" w:rsidR="00000000" w:rsidRPr="00000000">
              <w:rPr>
                <w:sz w:val="20"/>
                <w:szCs w:val="20"/>
                <w:rtl w:val="0"/>
              </w:rPr>
              <w:t xml:space="preserve">(10 pts)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To scale with great precision. Height is accurate within 2%.  Length and width were calculated very accurately.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Basically to scale. Height is accurate within 5%. Length and width were estimated well.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Roughly to scale. Height is accurate within 10%. Length and width may have been somewhat miscalculated.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Scale is noticeably off. It is much too big or too small, in whole or in part.</w:t>
            </w:r>
          </w:p>
        </w:tc>
        <w:tc>
          <w:tcPr>
            <w:shd w:fill="auto" w:val="clear"/>
            <w:tcMar>
              <w:top w:w="100.0" w:type="dxa"/>
              <w:left w:w="100.0" w:type="dxa"/>
              <w:bottom w:w="100.0" w:type="dxa"/>
              <w:right w:w="100.0" w:type="dxa"/>
            </w:tcMar>
            <w:vAlign w:val="top"/>
          </w:tcPr>
          <w:p w:rsidR="00000000" w:rsidDel="00000000" w:rsidP="00000000" w:rsidRDefault="00000000" w:rsidRPr="00000000" w14:paraId="0000003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This model is not to scale. Model is inconsistent with both itself and the real building.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8">
            <w:pPr>
              <w:widowControl w:val="0"/>
              <w:pBdr>
                <w:top w:space="0" w:sz="0" w:val="nil"/>
                <w:left w:space="0" w:sz="0" w:val="nil"/>
                <w:bottom w:space="0" w:sz="0" w:val="nil"/>
                <w:right w:space="0" w:sz="0" w:val="nil"/>
                <w:between w:space="0" w:sz="0" w:val="nil"/>
              </w:pBdr>
              <w:shd w:fill="auto" w:val="clear"/>
              <w:spacing w:line="240" w:lineRule="auto"/>
              <w:contextualSpacing w:val="0"/>
              <w:jc w:val="center"/>
              <w:rPr>
                <w:b w:val="1"/>
              </w:rPr>
            </w:pPr>
            <w:r w:rsidDel="00000000" w:rsidR="00000000" w:rsidRPr="00000000">
              <w:rPr>
                <w:b w:val="1"/>
                <w:rtl w:val="0"/>
              </w:rPr>
              <w:t xml:space="preserve">Fact Sheet</w:t>
            </w:r>
          </w:p>
          <w:p w:rsidR="00000000" w:rsidDel="00000000" w:rsidP="00000000" w:rsidRDefault="00000000" w:rsidRPr="00000000" w14:paraId="00000039">
            <w:pPr>
              <w:widowControl w:val="0"/>
              <w:pBdr>
                <w:top w:space="0" w:sz="0" w:val="nil"/>
                <w:left w:space="0" w:sz="0" w:val="nil"/>
                <w:bottom w:space="0" w:sz="0" w:val="nil"/>
                <w:right w:space="0" w:sz="0" w:val="nil"/>
                <w:between w:space="0" w:sz="0" w:val="nil"/>
              </w:pBdr>
              <w:shd w:fill="auto" w:val="clear"/>
              <w:spacing w:line="240" w:lineRule="auto"/>
              <w:contextualSpacing w:val="0"/>
              <w:jc w:val="center"/>
              <w:rPr>
                <w:b w:val="1"/>
              </w:rPr>
            </w:pPr>
            <w:r w:rsidDel="00000000" w:rsidR="00000000" w:rsidRPr="00000000">
              <w:rPr>
                <w:b w:val="1"/>
                <w:rtl w:val="0"/>
              </w:rPr>
              <w:t xml:space="preserve">Appearance</w:t>
            </w:r>
          </w:p>
          <w:p w:rsidR="00000000" w:rsidDel="00000000" w:rsidP="00000000" w:rsidRDefault="00000000" w:rsidRPr="00000000" w14:paraId="0000003A">
            <w:pPr>
              <w:widowControl w:val="0"/>
              <w:spacing w:line="240" w:lineRule="auto"/>
              <w:contextualSpacing w:val="0"/>
              <w:jc w:val="center"/>
              <w:rPr>
                <w:b w:val="1"/>
              </w:rPr>
            </w:pPr>
            <w:r w:rsidDel="00000000" w:rsidR="00000000" w:rsidRPr="00000000">
              <w:rPr>
                <w:sz w:val="20"/>
                <w:szCs w:val="20"/>
                <w:rtl w:val="0"/>
              </w:rPr>
              <w:t xml:space="preserve">(5 pts)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Visually interesting and eye-catching, with a very clear layout. Includes a beautiful color picture of the building. Pleasant and legible font.</w:t>
            </w:r>
          </w:p>
        </w:tc>
        <w:tc>
          <w:tcPr>
            <w:shd w:fill="auto" w:val="clear"/>
            <w:tcMar>
              <w:top w:w="100.0" w:type="dxa"/>
              <w:left w:w="100.0" w:type="dxa"/>
              <w:bottom w:w="100.0" w:type="dxa"/>
              <w:right w:w="100.0" w:type="dxa"/>
            </w:tcMar>
            <w:vAlign w:val="top"/>
          </w:tcPr>
          <w:p w:rsidR="00000000" w:rsidDel="00000000" w:rsidP="00000000" w:rsidRDefault="00000000" w:rsidRPr="00000000" w14:paraId="0000003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Uses a clear, aesthetic layout and legible font. Includes a picture of the building. Not difficult to follow.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Visually imperfect, but understandable. May have a messy or hard to follow layout or hard to read font, or no picture of the building. May have numerous spelling or grammar mistakes.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Difficult to read or follow; because of so many grammar or spelling mistakes, or may be handwritten, or otherwise visually un- pleasant.</w:t>
            </w:r>
          </w:p>
        </w:tc>
        <w:tc>
          <w:tcPr>
            <w:shd w:fill="auto" w:val="clear"/>
            <w:tcMar>
              <w:top w:w="100.0" w:type="dxa"/>
              <w:left w:w="100.0" w:type="dxa"/>
              <w:bottom w:w="100.0" w:type="dxa"/>
              <w:right w:w="100.0" w:type="dxa"/>
            </w:tcMar>
            <w:vAlign w:val="top"/>
          </w:tcPr>
          <w:p w:rsidR="00000000" w:rsidDel="00000000" w:rsidP="00000000" w:rsidRDefault="00000000" w:rsidRPr="00000000" w14:paraId="0000003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So messy that it is totally incomprehensible.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1">
            <w:pPr>
              <w:widowControl w:val="0"/>
              <w:pBdr>
                <w:top w:space="0" w:sz="0" w:val="nil"/>
                <w:left w:space="0" w:sz="0" w:val="nil"/>
                <w:bottom w:space="0" w:sz="0" w:val="nil"/>
                <w:right w:space="0" w:sz="0" w:val="nil"/>
                <w:between w:space="0" w:sz="0" w:val="nil"/>
              </w:pBdr>
              <w:shd w:fill="auto" w:val="clear"/>
              <w:spacing w:line="240" w:lineRule="auto"/>
              <w:contextualSpacing w:val="0"/>
              <w:jc w:val="center"/>
              <w:rPr>
                <w:b w:val="1"/>
              </w:rPr>
            </w:pPr>
            <w:r w:rsidDel="00000000" w:rsidR="00000000" w:rsidRPr="00000000">
              <w:rPr>
                <w:b w:val="1"/>
                <w:rtl w:val="0"/>
              </w:rPr>
              <w:t xml:space="preserve">Fact Sheet Content</w:t>
            </w:r>
          </w:p>
          <w:p w:rsidR="00000000" w:rsidDel="00000000" w:rsidP="00000000" w:rsidRDefault="00000000" w:rsidRPr="00000000" w14:paraId="00000042">
            <w:pPr>
              <w:widowControl w:val="0"/>
              <w:spacing w:line="240" w:lineRule="auto"/>
              <w:contextualSpacing w:val="0"/>
              <w:jc w:val="center"/>
              <w:rPr>
                <w:b w:val="1"/>
              </w:rPr>
            </w:pPr>
            <w:r w:rsidDel="00000000" w:rsidR="00000000" w:rsidRPr="00000000">
              <w:rPr>
                <w:sz w:val="20"/>
                <w:szCs w:val="20"/>
                <w:rtl w:val="0"/>
              </w:rPr>
              <w:t xml:space="preserve">(5 pts)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Very interesting and informative to read. Includes every required data point, with many (5+) interesting facts about the building’s history, features, how it was built, things that happened there, etc.</w:t>
            </w:r>
          </w:p>
        </w:tc>
        <w:tc>
          <w:tcPr>
            <w:shd w:fill="auto" w:val="clear"/>
            <w:tcMar>
              <w:top w:w="100.0" w:type="dxa"/>
              <w:left w:w="100.0" w:type="dxa"/>
              <w:bottom w:w="100.0" w:type="dxa"/>
              <w:right w:w="100.0" w:type="dxa"/>
            </w:tcMar>
            <w:vAlign w:val="top"/>
          </w:tcPr>
          <w:p w:rsidR="00000000" w:rsidDel="00000000" w:rsidP="00000000" w:rsidRDefault="00000000" w:rsidRPr="00000000" w14:paraId="0000004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Includes all the required information (Name, date completed, age, dimensions [see checklist]) and 4-5 interesting facts.</w:t>
            </w:r>
          </w:p>
        </w:tc>
        <w:tc>
          <w:tcPr>
            <w:shd w:fill="auto" w:val="clear"/>
            <w:tcMar>
              <w:top w:w="100.0" w:type="dxa"/>
              <w:left w:w="100.0" w:type="dxa"/>
              <w:bottom w:w="100.0" w:type="dxa"/>
              <w:right w:w="100.0" w:type="dxa"/>
            </w:tcMar>
            <w:vAlign w:val="top"/>
          </w:tcPr>
          <w:p w:rsidR="00000000" w:rsidDel="00000000" w:rsidP="00000000" w:rsidRDefault="00000000" w:rsidRPr="00000000" w14:paraId="0000004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Includes most of the correct required information and 3 interesting facts. The facts listed are somewhat interesting.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4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Missing some required information. May not have enough interesting facts, or facts may be very unengaging.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4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16"/>
                <w:szCs w:val="16"/>
              </w:rPr>
            </w:pPr>
            <w:r w:rsidDel="00000000" w:rsidR="00000000" w:rsidRPr="00000000">
              <w:rPr>
                <w:sz w:val="16"/>
                <w:szCs w:val="16"/>
                <w:rtl w:val="0"/>
              </w:rPr>
              <w:t xml:space="preserve">Missing many required data points. Very incomplete. May not have any interesting facts listed.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9">
            <w:pPr>
              <w:widowControl w:val="0"/>
              <w:pBdr>
                <w:top w:space="0" w:sz="0" w:val="nil"/>
                <w:left w:space="0" w:sz="0" w:val="nil"/>
                <w:bottom w:space="0" w:sz="0" w:val="nil"/>
                <w:right w:space="0" w:sz="0" w:val="nil"/>
                <w:between w:space="0" w:sz="0" w:val="nil"/>
              </w:pBdr>
              <w:shd w:fill="auto" w:val="clear"/>
              <w:spacing w:line="240" w:lineRule="auto"/>
              <w:contextualSpacing w:val="0"/>
              <w:jc w:val="center"/>
              <w:rPr>
                <w:b w:val="1"/>
                <w:sz w:val="20"/>
                <w:szCs w:val="20"/>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20"/>
                <w:szCs w:val="20"/>
              </w:rPr>
            </w:pPr>
            <w:r w:rsidDel="00000000" w:rsidR="00000000" w:rsidRPr="00000000">
              <w:rPr>
                <w:b w:val="1"/>
                <w:sz w:val="20"/>
                <w:szCs w:val="20"/>
                <w:rtl w:val="0"/>
              </w:rPr>
              <w:t xml:space="preserve">Building turned in? (10 pts)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20"/>
                <w:szCs w:val="20"/>
              </w:rPr>
            </w:pPr>
            <w:r w:rsidDel="00000000" w:rsidR="00000000" w:rsidRPr="00000000">
              <w:rPr>
                <w:b w:val="1"/>
                <w:sz w:val="20"/>
                <w:szCs w:val="20"/>
                <w:rtl w:val="0"/>
              </w:rPr>
              <w:t xml:space="preserve">Drawings exist? (5 pts)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sz w:val="20"/>
                <w:szCs w:val="20"/>
              </w:rPr>
            </w:pPr>
            <w:r w:rsidDel="00000000" w:rsidR="00000000" w:rsidRPr="00000000">
              <w:rPr>
                <w:b w:val="1"/>
                <w:sz w:val="20"/>
                <w:szCs w:val="20"/>
                <w:rtl w:val="0"/>
              </w:rPr>
              <w:t xml:space="preserve">Fact Sheet exists? (5 pts)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b w:val="1"/>
                <w:sz w:val="20"/>
                <w:szCs w:val="20"/>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right"/>
              <w:rPr>
                <w:b w:val="1"/>
                <w:sz w:val="20"/>
                <w:szCs w:val="20"/>
              </w:rPr>
            </w:pPr>
            <w:r w:rsidDel="00000000" w:rsidR="00000000" w:rsidRPr="00000000">
              <w:rPr>
                <w:b w:val="1"/>
                <w:sz w:val="20"/>
                <w:szCs w:val="20"/>
                <w:rtl w:val="0"/>
              </w:rPr>
              <w:t xml:space="preserve">Total: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left"/>
              <w:rPr/>
            </w:pPr>
            <w:r w:rsidDel="00000000" w:rsidR="00000000" w:rsidRPr="00000000">
              <w:rPr>
                <w:rtl w:val="0"/>
              </w:rPr>
              <w:t xml:space="preserve">      /60</w:t>
            </w:r>
          </w:p>
        </w:tc>
      </w:tr>
    </w:tbl>
    <w:p w:rsidR="00000000" w:rsidDel="00000000" w:rsidP="00000000" w:rsidRDefault="00000000" w:rsidRPr="00000000" w14:paraId="00000050">
      <w:pPr>
        <w:pBdr>
          <w:top w:space="0" w:sz="0" w:val="nil"/>
          <w:left w:space="0" w:sz="0" w:val="nil"/>
          <w:bottom w:space="0" w:sz="0" w:val="nil"/>
          <w:right w:space="0" w:sz="0" w:val="nil"/>
          <w:between w:space="0" w:sz="0" w:val="nil"/>
        </w:pBdr>
        <w:shd w:fill="auto" w:val="clear"/>
        <w:contextualSpacing w:val="0"/>
        <w:rPr/>
      </w:pPr>
      <w:r w:rsidDel="00000000" w:rsidR="00000000" w:rsidRPr="00000000">
        <w:rPr>
          <w:rtl w:val="0"/>
        </w:rPr>
      </w:r>
    </w:p>
    <w:sectPr>
      <w:pgSz w:h="12240" w:w="15840"/>
      <w:pgMar w:bottom="720" w:top="720" w:left="720" w:right="720" w:head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rebuchet M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pPr>
    <w:rPr>
      <w:rFonts w:ascii="Trebuchet MS" w:cs="Trebuchet MS" w:eastAsia="Trebuchet MS" w:hAnsi="Trebuchet MS"/>
      <w:i w:val="1"/>
      <w:color w:val="666666"/>
      <w:sz w:val="26"/>
      <w:szCs w:val="26"/>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