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100" w:after="100" w:line="240"/>
        <w:ind w:right="0" w:left="0" w:firstLine="0"/>
        <w:jc w:val="left"/>
        <w:rPr>
          <w:rFonts w:ascii="Times New Roman" w:hAnsi="Times New Roman" w:cs="Times New Roman" w:eastAsia="Times New Roman"/>
          <w:b/>
          <w:color w:val="auto"/>
          <w:spacing w:val="0"/>
          <w:position w:val="0"/>
          <w:sz w:val="48"/>
          <w:shd w:fill="auto" w:val="clear"/>
        </w:rPr>
      </w:pPr>
      <w:r>
        <w:rPr>
          <w:rFonts w:ascii="Times New Roman" w:hAnsi="Times New Roman" w:cs="Times New Roman" w:eastAsia="Times New Roman"/>
          <w:b/>
          <w:color w:val="auto"/>
          <w:spacing w:val="0"/>
          <w:position w:val="0"/>
          <w:sz w:val="48"/>
          <w:shd w:fill="auto" w:val="clear"/>
        </w:rPr>
        <w:t xml:space="preserve">Australia's best online casino is Wild Card City</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They have the best games, discounts, and service. The top game developers in the industry provided the slots and table games at Wild Card City, ensuring that every player has a memorable experience. Among the greatest Australian online casinos, Wild Card City stands out for its large game selection and attractive bonuses. It offers a consistent setting in which players may play their chosen games without interruption or fear of harm thanks to its round-the-clock assistance and stringent security measures.</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Deposit and currency licenses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When playing at Wild Card City Casino, you can be certain that you're doing so in a secure and safe setting. We insist that all deposits and withdrawals be processed by legitimate financial institutions. Taking these measures can help keep your funds and personal information safe from theft. Your funds are safe with us since we adhere to all applicable regulations and have all necessary licenses as required by the banking industry. Have confidence in the safety of your financial transactions in our </w:t>
      </w:r>
      <w:hyperlink xmlns:r="http://schemas.openxmlformats.org/officeDocument/2006/relationships" r:id="docRId0">
        <w:r>
          <w:rPr>
            <w:rFonts w:ascii="Times New Roman" w:hAnsi="Times New Roman" w:cs="Times New Roman" w:eastAsia="Times New Roman"/>
            <w:color w:val="0000FF"/>
            <w:spacing w:val="0"/>
            <w:position w:val="0"/>
            <w:sz w:val="24"/>
            <w:u w:val="single"/>
            <w:shd w:fill="auto" w:val="clear"/>
          </w:rPr>
          <w:t xml:space="preserve">wild-card-city.casino</w:t>
        </w:r>
      </w:hyperlink>
      <w:r>
        <w:rPr>
          <w:rFonts w:ascii="Times New Roman" w:hAnsi="Times New Roman" w:cs="Times New Roman" w:eastAsia="Times New Roman"/>
          <w:color w:val="auto"/>
          <w:spacing w:val="0"/>
          <w:position w:val="0"/>
          <w:sz w:val="24"/>
          <w:shd w:fill="auto" w:val="clear"/>
        </w:rPr>
        <w:t xml:space="preserve"> we appreciate your picking us. You can trust the customer support team, they won't let you down. Their helpful customer service staff works quickly and efficiently to provide a good experience.</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Guide to Casino Withdrawals and Deposits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Depositing and withdrawing funds from your Wild Card City Casino account is quick and secure. Log in, click the "Cashier" button, then choose the "Deposit" submenu to select a deposit method. You can count on them to promptly respond to your inquiries, provide helpful guidance, and address any problems that may arise. The kind and well-informed staff will help you with everything you need, from technical support to completing your casino registration.</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object w:dxaOrig="8310" w:dyaOrig="5550">
          <v:rect xmlns:o="urn:schemas-microsoft-com:office:office" xmlns:v="urn:schemas-microsoft-com:vml" id="rectole0000000000" style="width:415.500000pt;height:277.500000pt" o:preferrelative="t" o:ole="">
            <o:lock v:ext="edit"/>
            <v:imagedata xmlns:r="http://schemas.openxmlformats.org/officeDocument/2006/relationships" r:id="docRId2" o:title=""/>
          </v:rect>
          <o:OLEObject xmlns:r="http://schemas.openxmlformats.org/officeDocument/2006/relationships" xmlns:o="urn:schemas-microsoft-com:office:office" Type="Embed" ProgID="StaticMetafile" DrawAspect="Content" ObjectID="0000000000" ShapeID="rectole0000000000" r:id="docRId1"/>
        </w:objec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Creators of software</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Wild Card City Casino is pleased to have forged relationships with some of the most prestigious names in the gaming software business. To ensure that our consumers get only the best games, we have been very selective in our vendor selection. We work with a wide variety of industry leaders, including but not limited to NetEnt, Microgaming, Evolution Gaming, and Yggdrasil. With their help, we are able to provide our consumers with the most cutting-edge games possible. We want to maintain this productive relationship going ahead. For your hard work and devotion, I am grateful.</w:t>
      </w:r>
    </w:p>
    <w:p>
      <w:pPr>
        <w:numPr>
          <w:ilvl w:val="0"/>
          <w:numId w:val="2"/>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Wild Card City Casino may rely on us for top-tier software solutions that will improve their customers' gaming experiences. Our software package is built to scale with your business's needs and protect your data from unauthorized access.</w:t>
      </w:r>
    </w:p>
    <w:p>
      <w:pPr>
        <w:numPr>
          <w:ilvl w:val="0"/>
          <w:numId w:val="2"/>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Features like automated upgrades, straightforward interfaces, and a straightforward command structure are all available in our program.</w:t>
      </w:r>
    </w:p>
    <w:p>
      <w:pPr>
        <w:numPr>
          <w:ilvl w:val="0"/>
          <w:numId w:val="2"/>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To further accommodate your specific requirements, we can provide bespoke development services.</w:t>
      </w:r>
    </w:p>
    <w:p>
      <w:pPr>
        <w:numPr>
          <w:ilvl w:val="0"/>
          <w:numId w:val="2"/>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In order to meet your particular needs, our team of skilled programmers is prepared to help you in developing a bespoke software application. Along with the top-tier software solutions, we also provide comprehensive support.</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Explicit Instructions for Making a Deposit or Withdrawal</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Wild Card City Casino has a strict policy against losing player funds. Here is an in-depth guide on getting started:</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Please supply the following information to log in: Creating an account at Wild Card City Casino is necessary in order to make a deposit or withdrawal. You may use any of a variety of safe and secure banking methods to finance your Wild Card City Casino account. You may use whatever method that is most convenient for you, since the casino supports major credit cards, electronic wallets, and bank transfers.</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w:t>
      </w:r>
    </w:p>
    <w:p>
      <w:pPr>
        <w:spacing w:before="100" w:after="100" w:line="240"/>
        <w:ind w:right="0" w:left="0" w:firstLine="0"/>
        <w:jc w:val="left"/>
        <w:rPr>
          <w:rFonts w:ascii="Times New Roman" w:hAnsi="Times New Roman" w:cs="Times New Roman" w:eastAsia="Times New Roman"/>
          <w:b/>
          <w:color w:val="auto"/>
          <w:spacing w:val="0"/>
          <w:position w:val="0"/>
          <w:sz w:val="48"/>
          <w:shd w:fill="auto" w:val="clear"/>
        </w:rPr>
      </w:pPr>
      <w:r>
        <w:rPr>
          <w:rFonts w:ascii="Times New Roman" w:hAnsi="Times New Roman" w:cs="Times New Roman" w:eastAsia="Times New Roman"/>
          <w:b/>
          <w:color w:val="auto"/>
          <w:spacing w:val="0"/>
          <w:position w:val="0"/>
          <w:sz w:val="48"/>
          <w:shd w:fill="auto" w:val="clear"/>
        </w:rPr>
        <w:t xml:space="preserve">Wildcardcity is the most trustworthy online casino</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As a result of its commitment to offering its players with a fun and safe environment, Wildcardcity Casino has acquired an outstanding reputation among online gamblers. Wildcardcity Casino is one of the best places to play online casino games due to its extensive library of games, enticing promotions, and helpful staff. Wildcardcity Casino is committed to providing a fun and secure gaming experience for all of its customers. In this analysis, we will look at what makes Wildcardcity Casino one of the most trusted gambling sites on the web.</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The Best Australian Dollar Online Casinos Provide a Wide Selection of Bonuses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When you play at Wildcardcity Casino using Australian Dollars, you'll be eligible for a variety of fantastic bonuses. We want to thank and reward the players who come to our casino again and again to enjoy our thrilling games by offering them a loyalty program. Points earned by players may be redeemed for prizes like monetary rewards or more game play.</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Wildcardcity which has been operational since 2017, is a well regarded and reliable online gambling platform. Wildcardcity is dedicated to giving its casino online australia players with a top-tier gaming experience, hence the site has received certification from iTech Labs and GLi, two of the industry's most prestigious independent testing labs.</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What are the $5 minimum deposit casino games?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With just a $5 initial payment, you may play a broad variety of casino games at Wildcardcity Casino. Game Labs International (GLI), a well recognized and regarded gaming testing service, has also validated the casino's fairness and safety. This ensures that gamers at Wildcardcity Casino may always enjoy a fair and random gaming experience.</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Exclusive access to License Details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Wildcardcity Casino is committed to providing an exceptional gambling experience to each and every one of our VIP customers. Because of this, we are pleased to provide our esteemed clientele with access to confidential license details, giving them more assurance in their gaming experience. Wildcardcity Casino's license paperwork are easily accessible to the public and will provide you with a comprehensive understanding of our business. To ensure that all of our players may have a risk-free gaming experience, we check that all of our paperwork is up to date and correct. Knowing this, you may relax and enjoy your time at Wildcardcity Casino without worry.</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Special discounts and offers only for VIPs</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More generous deposit limits and quicker payouts</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Service with a personal touch and top priority Participation in Invitation-Only Tournaments and Events</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Access to exclusive events, cruises, and other one-of-a-kind experiences</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Individualized service through assigned account representative</w:t>
      </w:r>
    </w:p>
    <w:p>
      <w:pPr>
        <w:numPr>
          <w:ilvl w:val="0"/>
          <w:numId w:val="6"/>
        </w:numPr>
        <w:tabs>
          <w:tab w:val="left" w:pos="720" w:leader="none"/>
        </w:tabs>
        <w:spacing w:before="100" w:after="100" w:line="240"/>
        <w:ind w:right="0" w:left="720" w:hanging="36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Special awards and commendations</w:t>
      </w:r>
    </w:p>
    <w:p>
      <w:pPr>
        <w:spacing w:before="100" w:after="100" w:line="240"/>
        <w:ind w:right="0" w:left="0" w:firstLine="0"/>
        <w:jc w:val="left"/>
        <w:rPr>
          <w:rFonts w:ascii="Times New Roman" w:hAnsi="Times New Roman" w:cs="Times New Roman" w:eastAsia="Times New Roman"/>
          <w:b/>
          <w:color w:val="auto"/>
          <w:spacing w:val="0"/>
          <w:position w:val="0"/>
          <w:sz w:val="36"/>
          <w:shd w:fill="auto" w:val="clear"/>
        </w:rPr>
      </w:pPr>
      <w:r>
        <w:rPr>
          <w:rFonts w:ascii="Times New Roman" w:hAnsi="Times New Roman" w:cs="Times New Roman" w:eastAsia="Times New Roman"/>
          <w:b/>
          <w:color w:val="auto"/>
          <w:spacing w:val="0"/>
          <w:position w:val="0"/>
          <w:sz w:val="36"/>
          <w:shd w:fill="auto" w:val="clear"/>
        </w:rPr>
        <w:t xml:space="preserve">An explanation of how we rate casinos based on their minimal deposit requirements</w:t>
      </w:r>
    </w:p>
    <w:p>
      <w:pPr>
        <w:spacing w:before="100" w:after="100" w:line="24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Here at Wildcardcity Casino, we think everyone should have the chance to play interesting casino games while still taking advantage of our cheap minimum deposit requirements. We provide a number of options for low-stakes play to ensure that our clients have a fun and rewarding gaming experience without breaking the bank.</w:t>
      </w:r>
    </w:p>
    <w:p>
      <w:pPr>
        <w:spacing w:before="0" w:after="160" w:line="259"/>
        <w:ind w:right="0" w:left="0" w:firstLine="0"/>
        <w:jc w:val="left"/>
        <w:rPr>
          <w:rFonts w:ascii="Calibri" w:hAnsi="Calibri" w:cs="Calibri" w:eastAsia="Calibri"/>
          <w:color w:val="auto"/>
          <w:spacing w:val="0"/>
          <w:position w:val="0"/>
          <w:sz w:val="22"/>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num w:numId="2">
    <w:abstractNumId w:val="6"/>
  </w:num>
  <w:num w:numId="6">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embeddings/oleObject0.bin" Id="docRId1" Type="http://schemas.openxmlformats.org/officeDocument/2006/relationships/oleObject" /><Relationship Target="numbering.xml" Id="docRId3" Type="http://schemas.openxmlformats.org/officeDocument/2006/relationships/numbering" /><Relationship TargetMode="External" Target="https://wild-card-city.casino/" Id="docRId0" Type="http://schemas.openxmlformats.org/officeDocument/2006/relationships/hyperlink" /><Relationship Target="media/image0.wmf" Id="docRId2" Type="http://schemas.openxmlformats.org/officeDocument/2006/relationships/image" /><Relationship Target="styles.xml" Id="docRId4" Type="http://schemas.openxmlformats.org/officeDocument/2006/relationships/styles" /></Relationships>
</file>