
<file path=[Content_Types].xml><?xml version="1.0" encoding="utf-8"?>
<Types xmlns="http://schemas.openxmlformats.org/package/2006/content-types">
  <Default Extension="rels" ContentType="application/vnd.openxmlformats-package.relationships+xml"/>
  <Default Extension="xml" ContentType="application/xml"/>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5B641FCF" w14:paraId="2612EA64" wp14:textId="116C3784">
      <w:pPr>
        <w:pStyle w:val="Heading1"/>
        <w:rPr/>
      </w:pPr>
      <w:r w:rsidR="5B641FCF">
        <w:rPr/>
        <w:t>Bonus de dépôt d'un Hermes VIP casino en ligne en France</w:t>
      </w:r>
    </w:p>
    <w:p xmlns:wp14="http://schemas.microsoft.com/office/word/2010/wordml" w14:paraId="1F73AE02" wp14:textId="53B18DF2">
      <w:pPr>
        <w:rPr/>
      </w:pPr>
      <w:r w:rsidRPr="5B641FCF" w:rsidR="5B641FCF">
        <w:rPr>
          <w:rFonts w:ascii="Calibri" w:hAnsi="Calibri" w:eastAsia="Calibri" w:cs="Calibri"/>
          <w:noProof w:val="0"/>
          <w:sz w:val="22"/>
          <w:szCs w:val="22"/>
          <w:lang w:val="ru-RU"/>
        </w:rPr>
        <w:t>Bienvenue dans le monde effervescent des jeux en ligne avec le Hermes VIP Casino ! Si vous cherchez un moyen d'accroître votre capital de jeu, ne cherchez pas plus loin : le Bonus de dépôt du Hermes VIP Casino est votre ticket pour une expérience de jeu enivrante. Cette offre, spécialement conçue pour nos joueurs françaisAn error occurred during generation. Please try again or contact support if it continues.</w:t>
      </w:r>
    </w:p>
    <w:p xmlns:wp14="http://schemas.microsoft.com/office/word/2010/wordml" w:rsidP="5B641FCF" w14:paraId="6250A663" wp14:textId="5489A4D2">
      <w:pPr>
        <w:pStyle w:val="Heading2"/>
        <w:rPr/>
      </w:pPr>
      <w:r w:rsidR="5B641FCF">
        <w:rPr/>
        <w:t>Jeux vidéo de Hermes VIP casino en ligne</w:t>
      </w:r>
    </w:p>
    <w:p xmlns:wp14="http://schemas.microsoft.com/office/word/2010/wordml" w14:paraId="4229EF50" wp14:textId="489DFE72">
      <w:pPr>
        <w:rPr/>
      </w:pPr>
      <w:r w:rsidRPr="5B641FCF" w:rsidR="5B641FCF">
        <w:rPr>
          <w:rFonts w:ascii="Calibri" w:hAnsi="Calibri" w:eastAsia="Calibri" w:cs="Calibri"/>
          <w:noProof w:val="0"/>
          <w:sz w:val="22"/>
          <w:szCs w:val="22"/>
          <w:lang w:val="ru-RU"/>
        </w:rPr>
        <w:t xml:space="preserve">Hermes VIP Casino offre une gamme impressionnante de jeux vidéo en ligne, qui englobe tout, de la roulette classique aux machines à sous innovantes. Les graphiques sont éblouissants, et la fluidité de jeu est inégalée, offrant une expérience utilisateur immersive et captivante. Les fans de jeux de table ne sont pas en reste non plus, avec une multitude de variantes de poker, de blackjack et de baccarat, entre autres. En outre, le Casino fait régulièrement peau neuve en ajoutant de nouveaux titres à son catalogue, ce qui permet aux joueurs de découvrir sans cesse de nouvelles sensations. Sans oublier le fait que tous ces jeux sont accessibles depuis le confort de votre propre maison ! Peut-être vous sentez-vous frustré par la monotonie des jeux en ligne </w:t>
      </w:r>
      <w:hyperlink r:id="R40602b30033d42d2">
        <w:r w:rsidRPr="5B641FCF" w:rsidR="5B641FCF">
          <w:rPr>
            <w:rStyle w:val="Hyperlink"/>
            <w:rFonts w:ascii="Calibri" w:hAnsi="Calibri" w:eastAsia="Calibri" w:cs="Calibri"/>
            <w:noProof w:val="0"/>
            <w:sz w:val="22"/>
            <w:szCs w:val="22"/>
            <w:lang w:val="ru-RU"/>
          </w:rPr>
          <w:t>https://casinohermes.vip/</w:t>
        </w:r>
      </w:hyperlink>
      <w:r w:rsidRPr="5B641FCF" w:rsidR="5B641FCF">
        <w:rPr>
          <w:rFonts w:ascii="Calibri" w:hAnsi="Calibri" w:eastAsia="Calibri" w:cs="Calibri"/>
          <w:noProof w:val="0"/>
          <w:sz w:val="22"/>
          <w:szCs w:val="22"/>
          <w:lang w:val="ru-RU"/>
        </w:rPr>
        <w:t xml:space="preserve"> traditionnels et avez-vous soif de nouveauté et de défis ? Vous avez peut-être l'impression que votre bankroll de jeu ne dure jamais assez longtemps et que vous ne pouvez pas vraiment profiter des jeux que vous aimez.</w:t>
      </w:r>
    </w:p>
    <w:p xmlns:wp14="http://schemas.microsoft.com/office/word/2010/wordml" w14:paraId="22E6458C" wp14:textId="637F65B6">
      <w:pPr>
        <w:rPr/>
      </w:pPr>
      <w:r w:rsidRPr="5B641FCF" w:rsidR="5B641FCF">
        <w:rPr>
          <w:rFonts w:ascii="Calibri" w:hAnsi="Calibri" w:eastAsia="Calibri" w:cs="Calibri"/>
          <w:noProof w:val="0"/>
          <w:sz w:val="22"/>
          <w:szCs w:val="22"/>
          <w:lang w:val="ru-RU"/>
        </w:rPr>
        <w:t>Imaginez-vous en train de jouer à vos jeux de casino préférés, quand soudainement, votre balance atteint zéro. Vous êtes sur une série de défaites et vos espoirs de gagner gagnent en intensité. C'est un sentiment que nous connaissons tous trop bien et que nous aimerions éviter. C'est ici que le Bonus de dépôt du Hermes VIP Casino entre en jeu. Grâce à ce bonus, vous pouvez augmenter votre capital de jeu et prolonger votre temps de jeu, vous donnant plus de chances de gagner. Plus de jeux signifie plus de fun, et plus de fun signifie une meilleure expérience de jeu en ligne. Avec le Hermes VIP Casino, vous pouvez transformer vos rêves de jeu en réalité.</w:t>
      </w:r>
    </w:p>
    <w:p xmlns:wp14="http://schemas.microsoft.com/office/word/2010/wordml" w:rsidP="5B641FCF" w14:paraId="18EA5526" wp14:textId="77F52F21">
      <w:pPr>
        <w:pStyle w:val="Heading2"/>
        <w:rPr/>
      </w:pPr>
      <w:r w:rsidR="5B641FCF">
        <w:rPr/>
        <w:t>Les meilleur Hermes VIP casino en ligne en offrent une variété de récompenses</w:t>
      </w:r>
    </w:p>
    <w:p xmlns:wp14="http://schemas.microsoft.com/office/word/2010/wordml" w14:paraId="6C4C3230" wp14:textId="1134C391">
      <w:pPr>
        <w:rPr/>
      </w:pPr>
      <w:r w:rsidRPr="5B641FCF" w:rsidR="5B641FCF">
        <w:rPr>
          <w:rFonts w:ascii="Calibri" w:hAnsi="Calibri" w:eastAsia="Calibri" w:cs="Calibri"/>
          <w:noProof w:val="0"/>
          <w:sz w:val="22"/>
          <w:szCs w:val="22"/>
          <w:lang w:val="ru-RU"/>
        </w:rPr>
        <w:t>En effet, les meilleurs casinos en ligne comme Hermes VIP offrent une gamme variée de récompenses qui enrichissent l'expérience des joueurs. Que ce soit des bonus de dépôt généreux, des tours gratuits sur les machines à sous, ou des offres de cashback, chaque récompense a pour but d'augmenter votre temps de jeu et vos chances de gagner. De plus, Hermes VIP Casino valorise ses joueurs en offrant un programme VIP exclusif. Ce programme offre des avantages supplémentaires, y compris des limites de dépôt plus élevées, des retraits plus rapides et des promotions exclusives. Avec un tel éventail de récompenses, il n'est pas surprenant que Hermes VIP Casino soit une destination de choix pour les joueurs en ligne.</w:t>
      </w:r>
    </w:p>
    <w:p xmlns:wp14="http://schemas.microsoft.com/office/word/2010/wordml" w:rsidP="5B641FCF" w14:paraId="2370C6BE" wp14:textId="6DEC78D1">
      <w:pPr>
        <w:pStyle w:val="Heading2"/>
        <w:rPr/>
      </w:pPr>
      <w:r w:rsidR="5B641FCF">
        <w:rPr/>
        <w:t>Sécurité et fair-play en Hermes VIP casino en ligne</w:t>
      </w:r>
    </w:p>
    <w:p xmlns:wp14="http://schemas.microsoft.com/office/word/2010/wordml" w14:paraId="164983D3" wp14:textId="087F05BA">
      <w:pPr>
        <w:rPr/>
      </w:pPr>
      <w:r w:rsidRPr="5B641FCF" w:rsidR="5B641FCF">
        <w:rPr>
          <w:rFonts w:ascii="Calibri" w:hAnsi="Calibri" w:eastAsia="Calibri" w:cs="Calibri"/>
          <w:noProof w:val="0"/>
          <w:sz w:val="22"/>
          <w:szCs w:val="22"/>
          <w:lang w:val="ru-RU"/>
        </w:rPr>
        <w:t>Hermes VIP Casino en ligne tient à cœur la sécurité et la confidentialité de ses joueurs. Le casino utilise une technologie de cryptage de pointe pour garantir que toutes les transactions et les informations personnelles des joueurs sont entièrement protégées. De plus, Hermes VIP Casino est engagé envers le jeu équitable. Leur logiciel est fréquemment vérifié par des organismes indépendants pour garantir l'équité et la transparence de chaque jeu. Cette combinaison de sécurité robuste et de dévouement au fair-play fait de Hermes VIP Casino en ligne un choix évident pour ceux qui cherchent à profiter de l'excitation du jeu en ligne en toute sérénité.</w:t>
      </w:r>
    </w:p>
    <w:p xmlns:wp14="http://schemas.microsoft.com/office/word/2010/wordml" w14:paraId="2BA2C9F5" wp14:textId="115976DB">
      <w:pPr>
        <w:rPr/>
      </w:pPr>
      <w:r w:rsidRPr="5B641FCF" w:rsidR="5B641FCF">
        <w:rPr>
          <w:rFonts w:ascii="Calibri" w:hAnsi="Calibri" w:eastAsia="Calibri" w:cs="Calibri"/>
          <w:noProof w:val="0"/>
          <w:sz w:val="22"/>
          <w:szCs w:val="22"/>
          <w:lang w:val="ru-RU"/>
        </w:rPr>
        <w:t>Cher Hermes VIP Casino En ligne, votre engagement envers la sécurité et le fair-play est très apprécié.</w:t>
      </w:r>
    </w:p>
    <w:p xmlns:wp14="http://schemas.microsoft.com/office/word/2010/wordml" w:rsidP="5B641FCF" w14:paraId="27A2AD9C" wp14:textId="71C24573">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5B641FCF" w:rsidR="5B641FCF">
        <w:rPr>
          <w:rFonts w:ascii="Calibri" w:hAnsi="Calibri" w:eastAsia="Calibri" w:cs="Calibri"/>
          <w:noProof w:val="0"/>
          <w:sz w:val="22"/>
          <w:szCs w:val="22"/>
          <w:lang w:val="ru-RU"/>
        </w:rPr>
        <w:t>Votre utilisation de la technologie de cryptage de pointe garantit que toutes nos transactions et informations personnelles sont entièrement protégées.</w:t>
      </w:r>
    </w:p>
    <w:p xmlns:wp14="http://schemas.microsoft.com/office/word/2010/wordml" w:rsidP="5B641FCF" w14:paraId="77285000" wp14:textId="16198A17">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5B641FCF" w:rsidR="5B641FCF">
        <w:rPr>
          <w:rFonts w:ascii="Calibri" w:hAnsi="Calibri" w:eastAsia="Calibri" w:cs="Calibri"/>
          <w:noProof w:val="0"/>
          <w:sz w:val="22"/>
          <w:szCs w:val="22"/>
          <w:lang w:val="ru-RU"/>
        </w:rPr>
        <w:t>De plus, votre dévouement au jeu équitable, attesté par des vérifications régulières effectuées par des organismes indépendants, renforce notre confiance en votre plateforme.</w:t>
      </w:r>
    </w:p>
    <w:p xmlns:wp14="http://schemas.microsoft.com/office/word/2010/wordml" w:rsidP="5B641FCF" w14:paraId="177DF610" wp14:textId="6AA9FF30">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5B641FCF" w:rsidR="5B641FCF">
        <w:rPr>
          <w:rFonts w:ascii="Calibri" w:hAnsi="Calibri" w:eastAsia="Calibri" w:cs="Calibri"/>
          <w:noProof w:val="0"/>
          <w:sz w:val="22"/>
          <w:szCs w:val="22"/>
          <w:lang w:val="ru-RU"/>
        </w:rPr>
        <w:t>L’assurance d'un environnement de jeu en ligne sûr et équitable contribue grandement à l'expérience globale, ce qui fait de Hermes VIP Casino En ligne notre choix évident.</w:t>
      </w:r>
    </w:p>
    <w:p xmlns:wp14="http://schemas.microsoft.com/office/word/2010/wordml" w:rsidP="5B641FCF" w14:paraId="7D487A84" wp14:textId="7464AB9F">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5B641FCF" w:rsidR="5B641FCF">
        <w:rPr>
          <w:rFonts w:ascii="Calibri" w:hAnsi="Calibri" w:eastAsia="Calibri" w:cs="Calibri"/>
          <w:noProof w:val="0"/>
          <w:sz w:val="22"/>
          <w:szCs w:val="22"/>
          <w:lang w:val="ru-RU"/>
        </w:rPr>
        <w:t>Nous apprécions également votre programme VIP exclusif, qui donne aux joueurs la reconnaissance et les avantages qu'ils méritent.</w:t>
      </w:r>
    </w:p>
    <w:p xmlns:wp14="http://schemas.microsoft.com/office/word/2010/wordml" w14:paraId="732801B0" wp14:textId="49BCB5DB">
      <w:pPr>
        <w:rPr/>
      </w:pPr>
      <w:r w:rsidRPr="5B641FCF" w:rsidR="5B641FCF">
        <w:rPr>
          <w:rFonts w:ascii="Calibri" w:hAnsi="Calibri" w:eastAsia="Calibri" w:cs="Calibri"/>
          <w:noProof w:val="0"/>
          <w:sz w:val="22"/>
          <w:szCs w:val="22"/>
          <w:lang w:val="ru-RU"/>
        </w:rPr>
        <w:t>Merci de continuer à offrir une expérience de jeu en ligne exceptionnelle.</w:t>
      </w:r>
    </w:p>
    <w:p xmlns:wp14="http://schemas.microsoft.com/office/word/2010/wordml" w:rsidP="5B641FCF" w14:paraId="6B9705C0" wp14:textId="1D0E4A6E">
      <w:pPr>
        <w:pStyle w:val="Heading2"/>
        <w:rPr/>
      </w:pPr>
      <w:r w:rsidR="5B641FCF">
        <w:rPr/>
        <w:t>Le meilleur du divertissement de Hermes VIP casino en ligne</w:t>
      </w:r>
    </w:p>
    <w:p xmlns:wp14="http://schemas.microsoft.com/office/word/2010/wordml" w14:paraId="408CF612" wp14:textId="13AF676C">
      <w:pPr>
        <w:rPr/>
      </w:pPr>
      <w:r w:rsidRPr="5B641FCF" w:rsidR="5B641FCF">
        <w:rPr>
          <w:rFonts w:ascii="Calibri" w:hAnsi="Calibri" w:eastAsia="Calibri" w:cs="Calibri"/>
          <w:noProof w:val="0"/>
          <w:sz w:val="22"/>
          <w:szCs w:val="22"/>
          <w:lang w:val="ru-RU"/>
        </w:rPr>
        <w:t>Hermes VIP Casino En ligne, votre divertissement en ligne est sans égal. La diversité des jeux que vous proposez, allant des classiques indémodables aux toutes dernières nouveautés, assure une expérience de jeu enrichissante et variée. De plus, la qualité des graphismes et la fluidité du gameplay rendent chaque session de jeu excitante et immersive. Votre engagement à actualiser régulièrement votre catalogue de jeux témoigne de votre dévouement à offrir le meilleur du divertissement en ligne. Nous attendons avec impatience de profiter des nouvelles offres de jeu que vous introduisez. Continuez à offrir cette expérience de jeu exceptionnelle, et vous resterez notre choix de prédilection pour le divertissement de casino en ligne.</w:t>
      </w:r>
    </w:p>
    <w:p xmlns:wp14="http://schemas.microsoft.com/office/word/2010/wordml" w:rsidP="5B641FCF" w14:paraId="501817AE" wp14:textId="6922F991">
      <w:pPr>
        <w:pStyle w:val="Normal"/>
        <w:rPr/>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1">
    <w:nsid w:val="389b7ee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2DD87CC"/>
    <w:rsid w:val="22DD87CC"/>
    <w:rsid w:val="5B641F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D87CC"/>
  <w15:chartTrackingRefBased/>
  <w15:docId w15:val="{3991FF90-8BAD-458F-B389-B80C7DF3AC5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240" w:after="0"/>
      <w:outlineLvl xmlns:w="http://schemas.openxmlformats.org/wordprocessingml/2006/main" w:val="0"/>
    </w:pPr>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eading2Char" w:customStyle="1" mc:Ignorable="w14">
    <w:name xmlns:w="http://schemas.openxmlformats.org/wordprocessingml/2006/main" w:val="Heading 2 Char"/>
    <w:basedOn xmlns:w="http://schemas.openxmlformats.org/wordprocessingml/2006/main" w:val="DefaultParagraphFont"/>
    <w:link xmlns:w="http://schemas.openxmlformats.org/wordprocessingml/2006/main" w:val="Heading2"/>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paragraph" w:styleId="Heading2" mc:Ignorable="w14">
    <w:name xmlns:w="http://schemas.openxmlformats.org/wordprocessingml/2006/main" w:val="heading 2"/>
    <w:basedOn xmlns:w="http://schemas.openxmlformats.org/wordprocessingml/2006/main" w:val="Normal"/>
    <w:next xmlns:w="http://schemas.openxmlformats.org/wordprocessingml/2006/main" w:val="Normal"/>
    <w:link xmlns:w="http://schemas.openxmlformats.org/wordprocessingml/2006/main" w:val="Heading2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40" w:after="0"/>
      <w:outlineLvl xmlns:w="http://schemas.openxmlformats.org/wordprocessingml/2006/main" w:val="1"/>
    </w:pPr>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casinohermes.vip/" TargetMode="External" Id="R40602b30033d42d2" /><Relationship Type="http://schemas.openxmlformats.org/officeDocument/2006/relationships/numbering" Target="/word/numbering.xml" Id="R16da1b38944e426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2023-12-07T20:48:46.5437820Z</dcterms:created>
  <dcterms:modified xsi:type="dcterms:W3CDTF">2023-12-07T20:50:35.5262558Z</dcterms:modified>
  <dc:creator>Salmon Chandler</dc:creator>
  <lastModifiedBy>Salmon Chandler</lastModifiedBy>
</coreProperties>
</file>