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4B" w:rsidRDefault="003A26BB">
      <w:r w:rsidRPr="003A26BB">
        <w:t xml:space="preserve">Paprastas kvietimas teikti vietos projektus </w:t>
      </w:r>
      <w:proofErr w:type="spellStart"/>
      <w:r w:rsidRPr="003A26BB">
        <w:t>Nr</w:t>
      </w:r>
      <w:proofErr w:type="spellEnd"/>
      <w:r w:rsidRPr="003A26BB">
        <w:t>. 5</w:t>
      </w:r>
      <w:bookmarkStart w:id="0" w:name="_GoBack"/>
      <w:bookmarkEnd w:id="0"/>
    </w:p>
    <w:tbl>
      <w:tblPr>
        <w:tblW w:w="973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332"/>
        <w:gridCol w:w="6403"/>
      </w:tblGrid>
      <w:tr w:rsidR="00FE198A" w:rsidRPr="00D35A37" w:rsidTr="008A21A2">
        <w:tc>
          <w:tcPr>
            <w:tcW w:w="3390"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VPS priemonės „Novatoriška ūkio ir verslo plėtra geriau panaudojant vietos išteklius"</w:t>
            </w:r>
            <w:r w:rsidRPr="00D35A37">
              <w:rPr>
                <w:rFonts w:ascii="Arial" w:eastAsia="Times New Roman" w:hAnsi="Arial" w:cs="Arial"/>
                <w:color w:val="555555"/>
                <w:sz w:val="20"/>
                <w:szCs w:val="20"/>
                <w:lang w:eastAsia="lt-LT"/>
              </w:rPr>
              <w:br/>
              <w:t>(kodas LEADER-19.2-SAVA-6)</w:t>
            </w: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b/>
                <w:bCs/>
                <w:color w:val="555555"/>
                <w:sz w:val="20"/>
                <w:szCs w:val="20"/>
                <w:bdr w:val="none" w:sz="0" w:space="0" w:color="auto" w:frame="1"/>
                <w:lang w:eastAsia="lt-LT"/>
              </w:rPr>
              <w:t>Remiamos veiklos:</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Investicijos tiesiogiai skirtos darbo vietoms kurti.</w:t>
            </w:r>
          </w:p>
        </w:tc>
      </w:tr>
      <w:tr w:rsidR="00FE198A" w:rsidRPr="00D35A37" w:rsidTr="008A21A2">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b/>
                <w:bCs/>
                <w:color w:val="555555"/>
                <w:sz w:val="20"/>
                <w:szCs w:val="20"/>
                <w:bdr w:val="none" w:sz="0" w:space="0" w:color="auto" w:frame="1"/>
                <w:lang w:eastAsia="lt-LT"/>
              </w:rPr>
              <w:t>Tinkami paramos gavėjai</w:t>
            </w:r>
            <w:r w:rsidRPr="00D35A37">
              <w:rPr>
                <w:rFonts w:ascii="Arial" w:eastAsia="Times New Roman" w:hAnsi="Arial" w:cs="Arial"/>
                <w:color w:val="555555"/>
                <w:sz w:val="20"/>
                <w:szCs w:val="20"/>
                <w:lang w:eastAsia="lt-LT"/>
              </w:rPr>
              <w:t>:</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1. Teisinis statusas – privatūs juridiniai asmenys.</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    Pobūdis – labai mažos ir mažos įmonės.</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2. Teisinis statusas – fiziniai asmenys.</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Pobūdis – ūkininkai ir dirbantys su individualios veiklos pažyma.</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Tinkamais paramos gavėjais gali būti tik VVG teritorijoje registruoti ir veiklą vykdantys subjektai.</w:t>
            </w:r>
          </w:p>
        </w:tc>
      </w:tr>
      <w:tr w:rsidR="00FE198A" w:rsidRPr="00D35A37" w:rsidTr="008A21A2">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b/>
                <w:bCs/>
                <w:color w:val="555555"/>
                <w:sz w:val="20"/>
                <w:szCs w:val="20"/>
                <w:bdr w:val="none" w:sz="0" w:space="0" w:color="auto" w:frame="1"/>
                <w:lang w:eastAsia="lt-LT"/>
              </w:rPr>
              <w:t>Kvietimui skiriama</w:t>
            </w:r>
            <w:r w:rsidRPr="00D35A37">
              <w:rPr>
                <w:rFonts w:ascii="Arial" w:eastAsia="Times New Roman" w:hAnsi="Arial" w:cs="Arial"/>
                <w:color w:val="555555"/>
                <w:sz w:val="20"/>
                <w:szCs w:val="20"/>
                <w:lang w:eastAsia="lt-LT"/>
              </w:rPr>
              <w:t> VPS paramos lėšų suma </w:t>
            </w:r>
            <w:r w:rsidRPr="00D35A37">
              <w:rPr>
                <w:rFonts w:ascii="Arial" w:eastAsia="Times New Roman" w:hAnsi="Arial" w:cs="Arial"/>
                <w:b/>
                <w:bCs/>
                <w:color w:val="555555"/>
                <w:sz w:val="20"/>
                <w:szCs w:val="20"/>
                <w:bdr w:val="none" w:sz="0" w:space="0" w:color="auto" w:frame="1"/>
                <w:lang w:eastAsia="lt-LT"/>
              </w:rPr>
              <w:t>238 518,10 </w:t>
            </w:r>
            <w:proofErr w:type="spellStart"/>
            <w:r w:rsidRPr="00D35A37">
              <w:rPr>
                <w:rFonts w:ascii="Arial" w:eastAsia="Times New Roman" w:hAnsi="Arial" w:cs="Arial"/>
                <w:b/>
                <w:bCs/>
                <w:color w:val="555555"/>
                <w:sz w:val="20"/>
                <w:szCs w:val="20"/>
                <w:bdr w:val="none" w:sz="0" w:space="0" w:color="auto" w:frame="1"/>
                <w:lang w:eastAsia="lt-LT"/>
              </w:rPr>
              <w:t>Eur</w:t>
            </w:r>
            <w:r w:rsidRPr="00D35A37">
              <w:rPr>
                <w:rFonts w:ascii="Arial" w:eastAsia="Times New Roman" w:hAnsi="Arial" w:cs="Arial"/>
                <w:color w:val="555555"/>
                <w:sz w:val="20"/>
                <w:szCs w:val="20"/>
                <w:lang w:eastAsia="lt-LT"/>
              </w:rPr>
              <w:t>didžiausia</w:t>
            </w:r>
            <w:proofErr w:type="spellEnd"/>
            <w:r w:rsidRPr="00D35A37">
              <w:rPr>
                <w:rFonts w:ascii="Arial" w:eastAsia="Times New Roman" w:hAnsi="Arial" w:cs="Arial"/>
                <w:color w:val="555555"/>
                <w:sz w:val="20"/>
                <w:szCs w:val="20"/>
                <w:lang w:eastAsia="lt-LT"/>
              </w:rPr>
              <w:t xml:space="preserve"> galima parama vienam vietos projektui įgyvendinti</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b/>
                <w:bCs/>
                <w:color w:val="555555"/>
                <w:sz w:val="20"/>
                <w:szCs w:val="20"/>
                <w:bdr w:val="none" w:sz="0" w:space="0" w:color="auto" w:frame="1"/>
                <w:lang w:eastAsia="lt-LT"/>
              </w:rPr>
              <w:t>47 703,62 Eur</w:t>
            </w:r>
          </w:p>
        </w:tc>
      </w:tr>
      <w:tr w:rsidR="00FE198A" w:rsidRPr="00D35A37" w:rsidTr="008A21A2">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b/>
                <w:bCs/>
                <w:color w:val="555555"/>
                <w:sz w:val="20"/>
                <w:szCs w:val="20"/>
                <w:bdr w:val="none" w:sz="0" w:space="0" w:color="auto" w:frame="1"/>
                <w:lang w:eastAsia="lt-LT"/>
              </w:rPr>
              <w:t>Paramos vietos projektui įgyvendinti lyginamoji dalis</w:t>
            </w:r>
            <w:r w:rsidRPr="00D35A37">
              <w:rPr>
                <w:rFonts w:ascii="Arial" w:eastAsia="Times New Roman" w:hAnsi="Arial" w:cs="Arial"/>
                <w:color w:val="555555"/>
                <w:sz w:val="20"/>
                <w:szCs w:val="20"/>
                <w:lang w:eastAsia="lt-LT"/>
              </w:rPr>
              <w:t xml:space="preserve"> iki 70 </w:t>
            </w:r>
            <w:proofErr w:type="spellStart"/>
            <w:r w:rsidRPr="00D35A37">
              <w:rPr>
                <w:rFonts w:ascii="Arial" w:eastAsia="Times New Roman" w:hAnsi="Arial" w:cs="Arial"/>
                <w:color w:val="555555"/>
                <w:sz w:val="20"/>
                <w:szCs w:val="20"/>
                <w:lang w:eastAsia="lt-LT"/>
              </w:rPr>
              <w:t>proc</w:t>
            </w:r>
            <w:proofErr w:type="spellEnd"/>
            <w:r w:rsidRPr="00D35A37">
              <w:rPr>
                <w:rFonts w:ascii="Arial" w:eastAsia="Times New Roman" w:hAnsi="Arial" w:cs="Arial"/>
                <w:color w:val="555555"/>
                <w:sz w:val="20"/>
                <w:szCs w:val="20"/>
                <w:lang w:eastAsia="lt-LT"/>
              </w:rP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w:t>
            </w:r>
            <w:proofErr w:type="spellStart"/>
            <w:r w:rsidRPr="00D35A37">
              <w:rPr>
                <w:rFonts w:ascii="Arial" w:eastAsia="Times New Roman" w:hAnsi="Arial" w:cs="Arial"/>
                <w:color w:val="555555"/>
                <w:sz w:val="20"/>
                <w:szCs w:val="20"/>
                <w:lang w:eastAsia="lt-LT"/>
              </w:rPr>
              <w:t>m</w:t>
            </w:r>
            <w:proofErr w:type="spellEnd"/>
            <w:r w:rsidRPr="00D35A37">
              <w:rPr>
                <w:rFonts w:ascii="Arial" w:eastAsia="Times New Roman" w:hAnsi="Arial" w:cs="Arial"/>
                <w:color w:val="555555"/>
                <w:sz w:val="20"/>
                <w:szCs w:val="20"/>
                <w:lang w:eastAsia="lt-LT"/>
              </w:rPr>
              <w:t xml:space="preserve">. gegužės 3 </w:t>
            </w:r>
            <w:proofErr w:type="spellStart"/>
            <w:r w:rsidRPr="00D35A37">
              <w:rPr>
                <w:rFonts w:ascii="Arial" w:eastAsia="Times New Roman" w:hAnsi="Arial" w:cs="Arial"/>
                <w:color w:val="555555"/>
                <w:sz w:val="20"/>
                <w:szCs w:val="20"/>
                <w:lang w:eastAsia="lt-LT"/>
              </w:rPr>
              <w:t>d</w:t>
            </w:r>
            <w:proofErr w:type="spellEnd"/>
            <w:r w:rsidRPr="00D35A37">
              <w:rPr>
                <w:rFonts w:ascii="Arial" w:eastAsia="Times New Roman" w:hAnsi="Arial" w:cs="Arial"/>
                <w:color w:val="555555"/>
                <w:sz w:val="20"/>
                <w:szCs w:val="20"/>
                <w:lang w:eastAsia="lt-LT"/>
              </w:rPr>
              <w:t xml:space="preserve">. rekomendacijoje </w:t>
            </w:r>
            <w:proofErr w:type="spellStart"/>
            <w:r w:rsidRPr="00D35A37">
              <w:rPr>
                <w:rFonts w:ascii="Arial" w:eastAsia="Times New Roman" w:hAnsi="Arial" w:cs="Arial"/>
                <w:color w:val="555555"/>
                <w:sz w:val="20"/>
                <w:szCs w:val="20"/>
                <w:lang w:eastAsia="lt-LT"/>
              </w:rPr>
              <w:t>Nr</w:t>
            </w:r>
            <w:proofErr w:type="spellEnd"/>
            <w:r w:rsidRPr="00D35A37">
              <w:rPr>
                <w:rFonts w:ascii="Arial" w:eastAsia="Times New Roman" w:hAnsi="Arial" w:cs="Arial"/>
                <w:color w:val="555555"/>
                <w:sz w:val="20"/>
                <w:szCs w:val="20"/>
                <w:lang w:eastAsia="lt-LT"/>
              </w:rPr>
              <w:t>. 2003/361/EC dėl labai mažos, mažos ir vidutinės įmonės apibrėžimo (taikoma fiziniams asmenims);</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color w:val="555555"/>
                <w:sz w:val="20"/>
                <w:szCs w:val="20"/>
                <w:lang w:eastAsia="lt-LT"/>
              </w:rPr>
              <w:t xml:space="preserve">iki 50 </w:t>
            </w:r>
            <w:proofErr w:type="spellStart"/>
            <w:r w:rsidRPr="00D35A37">
              <w:rPr>
                <w:rFonts w:ascii="Arial" w:eastAsia="Times New Roman" w:hAnsi="Arial" w:cs="Arial"/>
                <w:color w:val="555555"/>
                <w:sz w:val="20"/>
                <w:szCs w:val="20"/>
                <w:lang w:eastAsia="lt-LT"/>
              </w:rPr>
              <w:t>proc</w:t>
            </w:r>
            <w:proofErr w:type="spellEnd"/>
            <w:r w:rsidRPr="00D35A37">
              <w:rPr>
                <w:rFonts w:ascii="Arial" w:eastAsia="Times New Roman" w:hAnsi="Arial" w:cs="Arial"/>
                <w:color w:val="555555"/>
                <w:sz w:val="20"/>
                <w:szCs w:val="20"/>
                <w:lang w:eastAsia="lt-LT"/>
              </w:rPr>
              <w:t>.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FE198A" w:rsidRPr="00D35A37" w:rsidTr="008A21A2">
        <w:trPr>
          <w:trHeight w:val="465"/>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p>
        </w:tc>
        <w:tc>
          <w:tcPr>
            <w:tcW w:w="65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E198A" w:rsidRPr="00D35A37" w:rsidRDefault="00FE198A" w:rsidP="008A21A2">
            <w:pPr>
              <w:spacing w:after="0" w:line="240" w:lineRule="auto"/>
              <w:rPr>
                <w:rFonts w:ascii="Arial" w:eastAsia="Times New Roman" w:hAnsi="Arial" w:cs="Arial"/>
                <w:color w:val="555555"/>
                <w:sz w:val="20"/>
                <w:szCs w:val="20"/>
                <w:lang w:eastAsia="lt-LT"/>
              </w:rPr>
            </w:pPr>
            <w:r w:rsidRPr="00D35A37">
              <w:rPr>
                <w:rFonts w:ascii="Arial" w:eastAsia="Times New Roman" w:hAnsi="Arial" w:cs="Arial"/>
                <w:b/>
                <w:bCs/>
                <w:color w:val="555555"/>
                <w:sz w:val="20"/>
                <w:szCs w:val="20"/>
                <w:bdr w:val="none" w:sz="0" w:space="0" w:color="auto" w:frame="1"/>
                <w:lang w:eastAsia="lt-LT"/>
              </w:rPr>
              <w:t>Finansavimo šaltiniai:</w:t>
            </w:r>
            <w:r w:rsidRPr="00D35A37">
              <w:rPr>
                <w:rFonts w:ascii="Arial" w:eastAsia="Times New Roman" w:hAnsi="Arial" w:cs="Arial"/>
                <w:color w:val="555555"/>
                <w:sz w:val="20"/>
                <w:szCs w:val="20"/>
                <w:lang w:eastAsia="lt-LT"/>
              </w:rPr>
              <w:t> EŽŪFKP ir Lietuvos Respublikos valstybės biudžeto lėšos.</w:t>
            </w:r>
          </w:p>
        </w:tc>
      </w:tr>
    </w:tbl>
    <w:p w:rsidR="003A26BB" w:rsidRDefault="003A26BB"/>
    <w:sectPr w:rsidR="003A26BB" w:rsidSect="00FE198A">
      <w:pgSz w:w="11906" w:h="16838"/>
      <w:pgMar w:top="1701" w:right="567"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B"/>
    <w:rsid w:val="00146C4B"/>
    <w:rsid w:val="003A26BB"/>
    <w:rsid w:val="00FE19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1908</Words>
  <Characters>1089</Characters>
  <Application>Microsoft Office Word</Application>
  <DocSecurity>0</DocSecurity>
  <Lines>9</Lines>
  <Paragraphs>5</Paragraphs>
  <ScaleCrop>false</ScaleCrop>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Kompiuteris</cp:lastModifiedBy>
  <cp:revision>2</cp:revision>
  <dcterms:created xsi:type="dcterms:W3CDTF">2019-09-06T08:25:00Z</dcterms:created>
  <dcterms:modified xsi:type="dcterms:W3CDTF">2019-09-06T08:26:00Z</dcterms:modified>
</cp:coreProperties>
</file>