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844DA" w:rsidRPr="00DF34A9" w:rsidRDefault="00DF34A9" w:rsidP="00DF34A9">
      <w:pPr>
        <w:ind w:right="-476"/>
        <w:rPr>
          <w:rFonts w:ascii="Times New Roman" w:hAnsi="Times New Roman" w:cs="Times New Roman"/>
          <w:bCs/>
          <w:sz w:val="24"/>
          <w:szCs w:val="24"/>
        </w:rPr>
      </w:pPr>
      <w:r>
        <w:rPr>
          <w:rFonts w:ascii="Times New Roman" w:hAnsi="Times New Roman" w:cs="Times New Roman"/>
          <w:bCs/>
          <w:noProof/>
          <w:sz w:val="24"/>
          <w:szCs w:val="24"/>
        </w:rPr>
        <w:drawing>
          <wp:inline distT="0" distB="0" distL="0" distR="0">
            <wp:extent cx="4724400" cy="3144679"/>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4726355" cy="3145980"/>
                    </a:xfrm>
                    <a:prstGeom prst="rect">
                      <a:avLst/>
                    </a:prstGeom>
                    <a:noFill/>
                    <a:ln>
                      <a:noFill/>
                    </a:ln>
                  </pic:spPr>
                </pic:pic>
              </a:graphicData>
            </a:graphic>
          </wp:inline>
        </w:drawing>
      </w:r>
      <w:r>
        <w:rPr>
          <w:rFonts w:ascii="Times New Roman" w:hAnsi="Times New Roman" w:cs="Times New Roman"/>
          <w:bCs/>
          <w:noProof/>
          <w:sz w:val="24"/>
          <w:szCs w:val="24"/>
        </w:rPr>
        <w:drawing>
          <wp:inline distT="0" distB="0" distL="0" distR="0">
            <wp:extent cx="4743450" cy="3157359"/>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750831" cy="3162272"/>
                    </a:xfrm>
                    <a:prstGeom prst="rect">
                      <a:avLst/>
                    </a:prstGeom>
                    <a:noFill/>
                    <a:ln>
                      <a:noFill/>
                    </a:ln>
                  </pic:spPr>
                </pic:pic>
              </a:graphicData>
            </a:graphic>
          </wp:inline>
        </w:drawing>
      </w:r>
      <w:r>
        <w:rPr>
          <w:rFonts w:ascii="Times New Roman" w:hAnsi="Times New Roman" w:cs="Times New Roman"/>
          <w:bCs/>
          <w:noProof/>
          <w:sz w:val="24"/>
          <w:szCs w:val="24"/>
        </w:rPr>
        <w:lastRenderedPageBreak/>
        <w:drawing>
          <wp:inline distT="0" distB="0" distL="0" distR="0">
            <wp:extent cx="4752975" cy="3163699"/>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4765044" cy="3171732"/>
                    </a:xfrm>
                    <a:prstGeom prst="rect">
                      <a:avLst/>
                    </a:prstGeom>
                    <a:noFill/>
                    <a:ln>
                      <a:noFill/>
                    </a:ln>
                  </pic:spPr>
                </pic:pic>
              </a:graphicData>
            </a:graphic>
          </wp:inline>
        </w:drawing>
      </w:r>
      <w:r>
        <w:rPr>
          <w:rFonts w:ascii="Times New Roman" w:hAnsi="Times New Roman" w:cs="Times New Roman"/>
          <w:bCs/>
          <w:noProof/>
          <w:sz w:val="24"/>
          <w:szCs w:val="24"/>
        </w:rPr>
        <w:drawing>
          <wp:inline distT="0" distB="0" distL="0" distR="0">
            <wp:extent cx="4752975" cy="3163699"/>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761955" cy="3169676"/>
                    </a:xfrm>
                    <a:prstGeom prst="rect">
                      <a:avLst/>
                    </a:prstGeom>
                    <a:noFill/>
                    <a:ln>
                      <a:noFill/>
                    </a:ln>
                  </pic:spPr>
                </pic:pic>
              </a:graphicData>
            </a:graphic>
          </wp:inline>
        </w:drawing>
      </w:r>
      <w:r>
        <w:rPr>
          <w:rFonts w:ascii="Times New Roman" w:hAnsi="Times New Roman" w:cs="Times New Roman"/>
          <w:bCs/>
          <w:noProof/>
          <w:sz w:val="24"/>
          <w:szCs w:val="24"/>
        </w:rPr>
        <w:lastRenderedPageBreak/>
        <w:drawing>
          <wp:inline distT="0" distB="0" distL="0" distR="0">
            <wp:extent cx="4772025" cy="3176379"/>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783853" cy="3184252"/>
                    </a:xfrm>
                    <a:prstGeom prst="rect">
                      <a:avLst/>
                    </a:prstGeom>
                    <a:noFill/>
                    <a:ln>
                      <a:noFill/>
                    </a:ln>
                  </pic:spPr>
                </pic:pic>
              </a:graphicData>
            </a:graphic>
          </wp:inline>
        </w:drawing>
      </w:r>
      <w:r>
        <w:rPr>
          <w:rFonts w:ascii="Times New Roman" w:hAnsi="Times New Roman" w:cs="Times New Roman"/>
          <w:bCs/>
          <w:noProof/>
          <w:sz w:val="24"/>
          <w:szCs w:val="24"/>
        </w:rPr>
        <w:drawing>
          <wp:inline distT="0" distB="0" distL="0" distR="0">
            <wp:extent cx="4752975" cy="3163699"/>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761417" cy="3169318"/>
                    </a:xfrm>
                    <a:prstGeom prst="rect">
                      <a:avLst/>
                    </a:prstGeom>
                    <a:noFill/>
                    <a:ln>
                      <a:noFill/>
                    </a:ln>
                  </pic:spPr>
                </pic:pic>
              </a:graphicData>
            </a:graphic>
          </wp:inline>
        </w:drawing>
      </w:r>
      <w:r>
        <w:rPr>
          <w:rFonts w:ascii="Times New Roman" w:hAnsi="Times New Roman" w:cs="Times New Roman"/>
          <w:bCs/>
          <w:noProof/>
          <w:sz w:val="24"/>
          <w:szCs w:val="24"/>
        </w:rPr>
        <w:lastRenderedPageBreak/>
        <w:drawing>
          <wp:inline distT="0" distB="0" distL="0" distR="0">
            <wp:extent cx="4781550" cy="3182719"/>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793608" cy="3190745"/>
                    </a:xfrm>
                    <a:prstGeom prst="rect">
                      <a:avLst/>
                    </a:prstGeom>
                    <a:noFill/>
                    <a:ln>
                      <a:noFill/>
                    </a:ln>
                  </pic:spPr>
                </pic:pic>
              </a:graphicData>
            </a:graphic>
          </wp:inline>
        </w:drawing>
      </w:r>
      <w:r>
        <w:rPr>
          <w:rFonts w:ascii="Times New Roman" w:hAnsi="Times New Roman" w:cs="Times New Roman"/>
          <w:bCs/>
          <w:noProof/>
          <w:sz w:val="24"/>
          <w:szCs w:val="24"/>
        </w:rPr>
        <w:drawing>
          <wp:inline distT="0" distB="0" distL="0" distR="0">
            <wp:extent cx="4752975" cy="3163699"/>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760265" cy="3168551"/>
                    </a:xfrm>
                    <a:prstGeom prst="rect">
                      <a:avLst/>
                    </a:prstGeom>
                    <a:noFill/>
                    <a:ln>
                      <a:noFill/>
                    </a:ln>
                  </pic:spPr>
                </pic:pic>
              </a:graphicData>
            </a:graphic>
          </wp:inline>
        </w:drawing>
      </w:r>
      <w:r>
        <w:rPr>
          <w:rFonts w:ascii="Times New Roman" w:hAnsi="Times New Roman" w:cs="Times New Roman"/>
          <w:bCs/>
          <w:noProof/>
          <w:sz w:val="24"/>
          <w:szCs w:val="24"/>
        </w:rPr>
        <w:lastRenderedPageBreak/>
        <w:drawing>
          <wp:inline distT="0" distB="0" distL="0" distR="0">
            <wp:extent cx="4772025" cy="3176379"/>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783805" cy="3184220"/>
                    </a:xfrm>
                    <a:prstGeom prst="rect">
                      <a:avLst/>
                    </a:prstGeom>
                    <a:noFill/>
                    <a:ln>
                      <a:noFill/>
                    </a:ln>
                  </pic:spPr>
                </pic:pic>
              </a:graphicData>
            </a:graphic>
          </wp:inline>
        </w:drawing>
      </w:r>
      <w:r w:rsidR="00C844DA" w:rsidRPr="00DF34A9">
        <w:rPr>
          <w:rFonts w:ascii="Times New Roman" w:hAnsi="Times New Roman" w:cs="Times New Roman"/>
          <w:bCs/>
          <w:sz w:val="24"/>
          <w:szCs w:val="24"/>
        </w:rPr>
        <w:t>ΥΠΟΥΡΓΕΙΟ ΠΟΛΙΤΙΣΜΟΥ ΚΑΙ ΑΘΛΗΤΙΣΜΟΥ</w:t>
      </w:r>
      <w:bookmarkStart w:id="0" w:name="_GoBack"/>
      <w:bookmarkEnd w:id="0"/>
    </w:p>
    <w:p w:rsidR="00C844DA" w:rsidRPr="00DF34A9" w:rsidRDefault="00C844DA" w:rsidP="00DF34A9">
      <w:pPr>
        <w:ind w:right="-476"/>
        <w:rPr>
          <w:rFonts w:ascii="Times New Roman" w:hAnsi="Times New Roman" w:cs="Times New Roman"/>
          <w:bCs/>
          <w:sz w:val="24"/>
          <w:szCs w:val="24"/>
        </w:rPr>
      </w:pPr>
      <w:r w:rsidRPr="00DF34A9">
        <w:rPr>
          <w:rFonts w:ascii="Times New Roman" w:hAnsi="Times New Roman" w:cs="Times New Roman"/>
          <w:bCs/>
          <w:sz w:val="24"/>
          <w:szCs w:val="24"/>
        </w:rPr>
        <w:t>ΕΦΟΡΕΙΑ ΑΡΧΑΙΟΤΗΤΩΝ ΚΟΖΑΝΗΣ</w:t>
      </w:r>
    </w:p>
    <w:p w:rsidR="00C844DA" w:rsidRPr="005E46ED" w:rsidRDefault="00056CDB" w:rsidP="00DF34A9">
      <w:pPr>
        <w:ind w:right="-476"/>
        <w:rPr>
          <w:rFonts w:ascii="Times New Roman" w:hAnsi="Times New Roman" w:cs="Times New Roman"/>
          <w:b/>
          <w:sz w:val="24"/>
          <w:szCs w:val="24"/>
        </w:rPr>
      </w:pPr>
      <w:r w:rsidRPr="00DF34A9">
        <w:rPr>
          <w:rFonts w:ascii="Times New Roman" w:hAnsi="Times New Roman" w:cs="Times New Roman"/>
          <w:bCs/>
          <w:sz w:val="24"/>
          <w:szCs w:val="24"/>
        </w:rPr>
        <w:t>ΔΕΛΤΙΟ ΤΥΠΟΥ</w:t>
      </w:r>
      <w:r>
        <w:rPr>
          <w:rFonts w:ascii="Times New Roman" w:hAnsi="Times New Roman" w:cs="Times New Roman"/>
          <w:b/>
          <w:sz w:val="24"/>
          <w:szCs w:val="24"/>
        </w:rPr>
        <w:t xml:space="preserve"> </w:t>
      </w:r>
    </w:p>
    <w:p w:rsidR="00056CDB" w:rsidRPr="00232976" w:rsidRDefault="007D320D" w:rsidP="00DF34A9">
      <w:pPr>
        <w:spacing w:after="0" w:line="240" w:lineRule="auto"/>
        <w:ind w:right="-476"/>
        <w:jc w:val="both"/>
        <w:rPr>
          <w:rFonts w:ascii="Times New Roman" w:hAnsi="Times New Roman" w:cs="Times New Roman"/>
          <w:bCs/>
          <w:sz w:val="24"/>
          <w:szCs w:val="24"/>
        </w:rPr>
      </w:pPr>
      <w:r w:rsidRPr="00232976">
        <w:rPr>
          <w:rFonts w:ascii="Times New Roman" w:hAnsi="Times New Roman" w:cs="Times New Roman"/>
          <w:bCs/>
          <w:sz w:val="24"/>
          <w:szCs w:val="24"/>
        </w:rPr>
        <w:t xml:space="preserve">Με επιτυχία ολοκληρώθηκε η δράση </w:t>
      </w:r>
      <w:r w:rsidRPr="00232976">
        <w:rPr>
          <w:rFonts w:ascii="Times New Roman" w:hAnsi="Times New Roman" w:cs="Times New Roman"/>
          <w:sz w:val="24"/>
          <w:szCs w:val="24"/>
        </w:rPr>
        <w:t xml:space="preserve">«Πράσινες Πολιτιστικές Διαδρομές», </w:t>
      </w:r>
      <w:r w:rsidR="00635B53" w:rsidRPr="00232976">
        <w:rPr>
          <w:rFonts w:ascii="Times New Roman" w:hAnsi="Times New Roman" w:cs="Times New Roman"/>
          <w:bCs/>
          <w:sz w:val="24"/>
          <w:szCs w:val="24"/>
        </w:rPr>
        <w:t xml:space="preserve">25-28 Μαΐου 2023, </w:t>
      </w:r>
      <w:r w:rsidRPr="00232976">
        <w:rPr>
          <w:rFonts w:ascii="Times New Roman" w:hAnsi="Times New Roman" w:cs="Times New Roman"/>
          <w:sz w:val="24"/>
          <w:szCs w:val="24"/>
        </w:rPr>
        <w:t>στην οποία η</w:t>
      </w:r>
      <w:r w:rsidR="000102FA" w:rsidRPr="00232976">
        <w:rPr>
          <w:rFonts w:ascii="Times New Roman" w:hAnsi="Times New Roman" w:cs="Times New Roman"/>
          <w:bCs/>
          <w:sz w:val="24"/>
          <w:szCs w:val="24"/>
        </w:rPr>
        <w:t xml:space="preserve"> Εφορεία Αρχαιοτήτων Κοζάνης συμμετ</w:t>
      </w:r>
      <w:r w:rsidRPr="00232976">
        <w:rPr>
          <w:rFonts w:ascii="Times New Roman" w:hAnsi="Times New Roman" w:cs="Times New Roman"/>
          <w:bCs/>
          <w:sz w:val="24"/>
          <w:szCs w:val="24"/>
        </w:rPr>
        <w:t>είχε</w:t>
      </w:r>
      <w:r w:rsidRPr="00232976">
        <w:rPr>
          <w:rFonts w:ascii="Times New Roman" w:hAnsi="Times New Roman" w:cs="Times New Roman"/>
          <w:sz w:val="24"/>
          <w:szCs w:val="24"/>
        </w:rPr>
        <w:t xml:space="preserve"> </w:t>
      </w:r>
      <w:r w:rsidR="00056CDB" w:rsidRPr="00232976">
        <w:rPr>
          <w:rFonts w:ascii="Times New Roman" w:hAnsi="Times New Roman" w:cs="Times New Roman"/>
          <w:bCs/>
          <w:sz w:val="24"/>
          <w:szCs w:val="24"/>
        </w:rPr>
        <w:t>με</w:t>
      </w:r>
      <w:r w:rsidR="006A76CF">
        <w:rPr>
          <w:rFonts w:ascii="Times New Roman" w:hAnsi="Times New Roman" w:cs="Times New Roman"/>
          <w:bCs/>
          <w:sz w:val="24"/>
          <w:szCs w:val="24"/>
        </w:rPr>
        <w:t xml:space="preserve"> το</w:t>
      </w:r>
      <w:r w:rsidR="00056CDB" w:rsidRPr="00232976">
        <w:rPr>
          <w:rFonts w:ascii="Times New Roman" w:hAnsi="Times New Roman" w:cs="Times New Roman"/>
          <w:bCs/>
          <w:sz w:val="24"/>
          <w:szCs w:val="24"/>
        </w:rPr>
        <w:t xml:space="preserve"> άνοιγμα του </w:t>
      </w:r>
      <w:r w:rsidR="00056CDB" w:rsidRPr="00232976">
        <w:rPr>
          <w:rFonts w:ascii="Times New Roman" w:hAnsi="Times New Roman" w:cs="Times New Roman"/>
          <w:sz w:val="24"/>
          <w:szCs w:val="24"/>
        </w:rPr>
        <w:t>Μακεδονικού Τάφου της Σπηλιάς Εορδαίας</w:t>
      </w:r>
      <w:r w:rsidR="006A76CF">
        <w:rPr>
          <w:rFonts w:ascii="Times New Roman" w:hAnsi="Times New Roman" w:cs="Times New Roman"/>
          <w:sz w:val="24"/>
          <w:szCs w:val="24"/>
        </w:rPr>
        <w:t>,</w:t>
      </w:r>
      <w:r w:rsidR="00056CDB" w:rsidRPr="00232976">
        <w:rPr>
          <w:rFonts w:ascii="Times New Roman" w:hAnsi="Times New Roman" w:cs="Times New Roman"/>
          <w:sz w:val="24"/>
          <w:szCs w:val="24"/>
        </w:rPr>
        <w:t xml:space="preserve"> για το κοινό και την εκπαιδευτική κοινότητα</w:t>
      </w:r>
      <w:r w:rsidR="00EE1267">
        <w:rPr>
          <w:rFonts w:ascii="Times New Roman" w:hAnsi="Times New Roman" w:cs="Times New Roman"/>
          <w:sz w:val="24"/>
          <w:szCs w:val="24"/>
        </w:rPr>
        <w:t>.</w:t>
      </w:r>
      <w:r w:rsidR="00224739">
        <w:rPr>
          <w:rFonts w:ascii="Times New Roman" w:hAnsi="Times New Roman" w:cs="Times New Roman"/>
          <w:sz w:val="24"/>
          <w:szCs w:val="24"/>
        </w:rPr>
        <w:t xml:space="preserve"> </w:t>
      </w:r>
      <w:r w:rsidR="006A76CF">
        <w:rPr>
          <w:rFonts w:ascii="Times New Roman" w:hAnsi="Times New Roman" w:cs="Times New Roman"/>
          <w:sz w:val="24"/>
          <w:szCs w:val="24"/>
        </w:rPr>
        <w:t xml:space="preserve">Η εν λόγω </w:t>
      </w:r>
      <w:r w:rsidR="00224739">
        <w:rPr>
          <w:rFonts w:ascii="Times New Roman" w:hAnsi="Times New Roman" w:cs="Times New Roman"/>
          <w:sz w:val="24"/>
          <w:szCs w:val="24"/>
        </w:rPr>
        <w:t xml:space="preserve">δράση </w:t>
      </w:r>
      <w:r w:rsidR="006A76CF">
        <w:rPr>
          <w:rFonts w:ascii="Times New Roman" w:hAnsi="Times New Roman" w:cs="Times New Roman"/>
          <w:sz w:val="24"/>
          <w:szCs w:val="24"/>
        </w:rPr>
        <w:t xml:space="preserve">είναι </w:t>
      </w:r>
      <w:r w:rsidR="00224739">
        <w:rPr>
          <w:rFonts w:ascii="Times New Roman" w:hAnsi="Times New Roman" w:cs="Times New Roman"/>
          <w:sz w:val="24"/>
          <w:szCs w:val="24"/>
        </w:rPr>
        <w:t>επαναλαμβανόμενη από το 2018.</w:t>
      </w:r>
      <w:r w:rsidR="00635B53" w:rsidRPr="00232976">
        <w:rPr>
          <w:rFonts w:ascii="Times New Roman" w:hAnsi="Times New Roman" w:cs="Times New Roman"/>
          <w:bCs/>
          <w:sz w:val="24"/>
          <w:szCs w:val="24"/>
        </w:rPr>
        <w:t xml:space="preserve"> </w:t>
      </w:r>
    </w:p>
    <w:p w:rsidR="00FC618B" w:rsidRDefault="007D320D" w:rsidP="00232976">
      <w:pPr>
        <w:spacing w:after="0" w:line="240" w:lineRule="auto"/>
        <w:ind w:right="-476" w:firstLine="851"/>
        <w:jc w:val="both"/>
        <w:rPr>
          <w:rFonts w:ascii="Times New Roman" w:hAnsi="Times New Roman" w:cs="Times New Roman"/>
          <w:sz w:val="24"/>
          <w:szCs w:val="24"/>
        </w:rPr>
      </w:pPr>
      <w:r w:rsidRPr="00232976">
        <w:rPr>
          <w:rFonts w:ascii="Times New Roman" w:hAnsi="Times New Roman" w:cs="Times New Roman"/>
          <w:bCs/>
          <w:sz w:val="24"/>
          <w:szCs w:val="24"/>
        </w:rPr>
        <w:t xml:space="preserve">Τη δράση </w:t>
      </w:r>
      <w:r w:rsidR="000E6344" w:rsidRPr="00232976">
        <w:rPr>
          <w:rFonts w:ascii="Times New Roman" w:hAnsi="Times New Roman" w:cs="Times New Roman"/>
          <w:bCs/>
          <w:sz w:val="24"/>
          <w:szCs w:val="24"/>
        </w:rPr>
        <w:t>διοργανώνει</w:t>
      </w:r>
      <w:r w:rsidR="00056CDB" w:rsidRPr="00232976">
        <w:rPr>
          <w:rFonts w:ascii="Times New Roman" w:hAnsi="Times New Roman" w:cs="Times New Roman"/>
          <w:bCs/>
          <w:sz w:val="24"/>
          <w:szCs w:val="24"/>
        </w:rPr>
        <w:t xml:space="preserve"> από το 2012 </w:t>
      </w:r>
      <w:r w:rsidR="000102FA" w:rsidRPr="00232976">
        <w:rPr>
          <w:rFonts w:ascii="Times New Roman" w:hAnsi="Times New Roman" w:cs="Times New Roman"/>
          <w:bCs/>
          <w:sz w:val="24"/>
          <w:szCs w:val="24"/>
        </w:rPr>
        <w:t xml:space="preserve"> το Τμήμα Εκπαιδευτικών Προγραμμάτων και Επικοινωνίας της Διεύθυνσης Αρχαιολογικών Μουσείων, Εκθέσεων και Εκπαιδευτικών Προγραμμάτων του Υπουργείου Πολιτισμού και Αθλητισμού</w:t>
      </w:r>
      <w:r w:rsidRPr="00232976">
        <w:rPr>
          <w:rFonts w:ascii="Times New Roman" w:hAnsi="Times New Roman" w:cs="Times New Roman"/>
          <w:bCs/>
          <w:sz w:val="24"/>
          <w:szCs w:val="24"/>
        </w:rPr>
        <w:t xml:space="preserve">, </w:t>
      </w:r>
      <w:r w:rsidR="00056CDB" w:rsidRPr="00232976">
        <w:rPr>
          <w:rFonts w:ascii="Times New Roman" w:hAnsi="Times New Roman" w:cs="Times New Roman"/>
          <w:bCs/>
          <w:sz w:val="24"/>
          <w:szCs w:val="24"/>
        </w:rPr>
        <w:t xml:space="preserve">στο πλαίσιο </w:t>
      </w:r>
      <w:r w:rsidR="001F16EF" w:rsidRPr="00232976">
        <w:rPr>
          <w:rFonts w:ascii="Times New Roman" w:hAnsi="Times New Roman" w:cs="Times New Roman"/>
          <w:sz w:val="24"/>
          <w:szCs w:val="24"/>
        </w:rPr>
        <w:t>του Εθνικού Σχεδίου Δράσης σχετικά με την Εκπαίδευση για την Αειφόρο</w:t>
      </w:r>
      <w:r w:rsidR="00056CDB" w:rsidRPr="00232976">
        <w:rPr>
          <w:rFonts w:ascii="Times New Roman" w:hAnsi="Times New Roman" w:cs="Times New Roman"/>
          <w:sz w:val="24"/>
          <w:szCs w:val="24"/>
        </w:rPr>
        <w:t xml:space="preserve"> </w:t>
      </w:r>
      <w:r w:rsidR="001F16EF" w:rsidRPr="00232976">
        <w:rPr>
          <w:rFonts w:ascii="Times New Roman" w:hAnsi="Times New Roman" w:cs="Times New Roman"/>
          <w:sz w:val="24"/>
          <w:szCs w:val="24"/>
        </w:rPr>
        <w:t>Ανάπτυξη</w:t>
      </w:r>
      <w:r w:rsidR="00056CDB" w:rsidRPr="00232976">
        <w:rPr>
          <w:rFonts w:ascii="Times New Roman" w:hAnsi="Times New Roman" w:cs="Times New Roman"/>
          <w:sz w:val="24"/>
          <w:szCs w:val="24"/>
        </w:rPr>
        <w:t xml:space="preserve">. Σκοπός </w:t>
      </w:r>
      <w:r w:rsidR="00635B53" w:rsidRPr="00232976">
        <w:rPr>
          <w:rFonts w:ascii="Times New Roman" w:hAnsi="Times New Roman" w:cs="Times New Roman"/>
          <w:sz w:val="24"/>
          <w:szCs w:val="24"/>
        </w:rPr>
        <w:t xml:space="preserve">της δράσης </w:t>
      </w:r>
      <w:r w:rsidR="00056CDB" w:rsidRPr="00232976">
        <w:rPr>
          <w:rFonts w:ascii="Times New Roman" w:hAnsi="Times New Roman" w:cs="Times New Roman"/>
          <w:sz w:val="24"/>
          <w:szCs w:val="24"/>
        </w:rPr>
        <w:t>είναι η προαγωγή της βιώσιμης ανάπτυξης με την εκπαίδευση των πολιτών σε θέματα προστασίας και ανάδειξης του φυσικού περιβάλλοντος και του πολιτιστικού πλούτου της χώρας.</w:t>
      </w:r>
    </w:p>
    <w:p w:rsidR="00EE1267" w:rsidRPr="00232976" w:rsidRDefault="00EE1267" w:rsidP="00232976">
      <w:pPr>
        <w:spacing w:after="0" w:line="240" w:lineRule="auto"/>
        <w:ind w:right="-476" w:firstLine="851"/>
        <w:jc w:val="both"/>
        <w:rPr>
          <w:rFonts w:ascii="Times New Roman" w:hAnsi="Times New Roman" w:cs="Times New Roman"/>
          <w:sz w:val="24"/>
          <w:szCs w:val="24"/>
        </w:rPr>
      </w:pPr>
    </w:p>
    <w:p w:rsidR="00661542" w:rsidRPr="00232976" w:rsidRDefault="007D320D" w:rsidP="00232976">
      <w:pPr>
        <w:spacing w:after="0" w:line="240" w:lineRule="auto"/>
        <w:ind w:right="-476" w:firstLine="851"/>
        <w:jc w:val="both"/>
        <w:rPr>
          <w:rFonts w:ascii="Times New Roman" w:hAnsi="Times New Roman" w:cs="Times New Roman"/>
          <w:sz w:val="24"/>
          <w:szCs w:val="24"/>
        </w:rPr>
      </w:pPr>
      <w:r w:rsidRPr="00232976">
        <w:rPr>
          <w:rFonts w:ascii="Times New Roman" w:hAnsi="Times New Roman" w:cs="Times New Roman"/>
          <w:bCs/>
          <w:sz w:val="24"/>
          <w:szCs w:val="24"/>
        </w:rPr>
        <w:t>Το</w:t>
      </w:r>
      <w:r w:rsidR="00635B53" w:rsidRPr="00232976">
        <w:rPr>
          <w:rFonts w:ascii="Times New Roman" w:hAnsi="Times New Roman" w:cs="Times New Roman"/>
          <w:bCs/>
          <w:sz w:val="24"/>
          <w:szCs w:val="24"/>
        </w:rPr>
        <w:t>ν</w:t>
      </w:r>
      <w:r w:rsidRPr="00232976">
        <w:rPr>
          <w:rFonts w:ascii="Times New Roman" w:hAnsi="Times New Roman" w:cs="Times New Roman"/>
          <w:bCs/>
          <w:sz w:val="24"/>
          <w:szCs w:val="24"/>
        </w:rPr>
        <w:t xml:space="preserve"> </w:t>
      </w:r>
      <w:r w:rsidR="00635B53" w:rsidRPr="00232976">
        <w:rPr>
          <w:rFonts w:ascii="Times New Roman" w:hAnsi="Times New Roman" w:cs="Times New Roman"/>
          <w:sz w:val="24"/>
          <w:szCs w:val="24"/>
        </w:rPr>
        <w:t>Μακεδονικό Τάφο Σπηλιάς</w:t>
      </w:r>
      <w:r w:rsidRPr="00232976">
        <w:rPr>
          <w:rFonts w:ascii="Times New Roman" w:hAnsi="Times New Roman" w:cs="Times New Roman"/>
          <w:bCs/>
          <w:sz w:val="24"/>
          <w:szCs w:val="24"/>
        </w:rPr>
        <w:t xml:space="preserve"> επισκέφθηκε </w:t>
      </w:r>
      <w:r w:rsidR="00224739">
        <w:rPr>
          <w:rFonts w:ascii="Times New Roman" w:hAnsi="Times New Roman" w:cs="Times New Roman"/>
          <w:bCs/>
          <w:sz w:val="24"/>
          <w:szCs w:val="24"/>
        </w:rPr>
        <w:t xml:space="preserve">φέτος </w:t>
      </w:r>
      <w:r w:rsidRPr="00232976">
        <w:rPr>
          <w:rFonts w:ascii="Times New Roman" w:hAnsi="Times New Roman" w:cs="Times New Roman"/>
          <w:bCs/>
          <w:sz w:val="24"/>
          <w:szCs w:val="24"/>
        </w:rPr>
        <w:t>το 2</w:t>
      </w:r>
      <w:r w:rsidRPr="00232976">
        <w:rPr>
          <w:rFonts w:ascii="Times New Roman" w:hAnsi="Times New Roman" w:cs="Times New Roman"/>
          <w:bCs/>
          <w:sz w:val="24"/>
          <w:szCs w:val="24"/>
          <w:vertAlign w:val="superscript"/>
        </w:rPr>
        <w:t>ο</w:t>
      </w:r>
      <w:r w:rsidRPr="00232976">
        <w:rPr>
          <w:rFonts w:ascii="Times New Roman" w:hAnsi="Times New Roman" w:cs="Times New Roman"/>
          <w:bCs/>
          <w:sz w:val="24"/>
          <w:szCs w:val="24"/>
        </w:rPr>
        <w:t xml:space="preserve"> Δημοτικό Σχολείο Πτολεμαΐδας</w:t>
      </w:r>
      <w:r w:rsidR="001F16EF" w:rsidRPr="00232976">
        <w:rPr>
          <w:rFonts w:ascii="Times New Roman" w:hAnsi="Times New Roman" w:cs="Times New Roman"/>
          <w:bCs/>
          <w:sz w:val="24"/>
          <w:szCs w:val="24"/>
        </w:rPr>
        <w:t>, καθώς</w:t>
      </w:r>
      <w:r w:rsidRPr="00232976">
        <w:rPr>
          <w:rFonts w:ascii="Times New Roman" w:hAnsi="Times New Roman" w:cs="Times New Roman"/>
          <w:bCs/>
          <w:sz w:val="24"/>
          <w:szCs w:val="24"/>
        </w:rPr>
        <w:t xml:space="preserve"> και </w:t>
      </w:r>
      <w:r w:rsidR="001F16EF" w:rsidRPr="00232976">
        <w:rPr>
          <w:rFonts w:ascii="Times New Roman" w:hAnsi="Times New Roman" w:cs="Times New Roman"/>
          <w:bCs/>
          <w:sz w:val="24"/>
          <w:szCs w:val="24"/>
        </w:rPr>
        <w:t xml:space="preserve">πολλοί </w:t>
      </w:r>
      <w:r w:rsidRPr="00232976">
        <w:rPr>
          <w:rFonts w:ascii="Times New Roman" w:hAnsi="Times New Roman" w:cs="Times New Roman"/>
          <w:bCs/>
          <w:sz w:val="24"/>
          <w:szCs w:val="24"/>
        </w:rPr>
        <w:t>πολίτες.</w:t>
      </w:r>
      <w:r w:rsidR="001F16EF" w:rsidRPr="00232976">
        <w:rPr>
          <w:rFonts w:ascii="Times New Roman" w:hAnsi="Times New Roman" w:cs="Times New Roman"/>
          <w:bCs/>
          <w:sz w:val="24"/>
          <w:szCs w:val="24"/>
        </w:rPr>
        <w:t xml:space="preserve"> </w:t>
      </w:r>
      <w:r w:rsidR="00056CDB" w:rsidRPr="00232976">
        <w:rPr>
          <w:rFonts w:ascii="Times New Roman" w:hAnsi="Times New Roman" w:cs="Times New Roman"/>
          <w:bCs/>
          <w:sz w:val="24"/>
          <w:szCs w:val="24"/>
        </w:rPr>
        <w:t xml:space="preserve">Οι </w:t>
      </w:r>
      <w:r w:rsidR="00FC618B" w:rsidRPr="00232976">
        <w:rPr>
          <w:rFonts w:ascii="Times New Roman" w:hAnsi="Times New Roman" w:cs="Times New Roman"/>
          <w:bCs/>
          <w:sz w:val="24"/>
          <w:szCs w:val="24"/>
        </w:rPr>
        <w:t xml:space="preserve">επισκέπτες </w:t>
      </w:r>
      <w:r w:rsidR="00056CDB" w:rsidRPr="00232976">
        <w:rPr>
          <w:rFonts w:ascii="Times New Roman" w:hAnsi="Times New Roman" w:cs="Times New Roman"/>
          <w:bCs/>
          <w:sz w:val="24"/>
          <w:szCs w:val="24"/>
        </w:rPr>
        <w:t>ενημερώθηκαν σχετικά με το μνημείο από την</w:t>
      </w:r>
      <w:r w:rsidR="00EE1267">
        <w:rPr>
          <w:rFonts w:ascii="Times New Roman" w:hAnsi="Times New Roman" w:cs="Times New Roman"/>
          <w:bCs/>
          <w:sz w:val="24"/>
          <w:szCs w:val="24"/>
        </w:rPr>
        <w:t xml:space="preserve"> αρμόδια για την περιοχή </w:t>
      </w:r>
      <w:r w:rsidR="00056CDB" w:rsidRPr="00232976">
        <w:rPr>
          <w:rFonts w:ascii="Times New Roman" w:hAnsi="Times New Roman" w:cs="Times New Roman"/>
          <w:bCs/>
          <w:sz w:val="24"/>
          <w:szCs w:val="24"/>
        </w:rPr>
        <w:t>αρχαιολόγο</w:t>
      </w:r>
      <w:r w:rsidR="00FC618B" w:rsidRPr="00232976">
        <w:rPr>
          <w:rFonts w:ascii="Times New Roman" w:hAnsi="Times New Roman" w:cs="Times New Roman"/>
          <w:bCs/>
          <w:sz w:val="24"/>
          <w:szCs w:val="24"/>
        </w:rPr>
        <w:t xml:space="preserve"> της Εφορείας Χαρούλα Στυλιανάκου</w:t>
      </w:r>
      <w:r w:rsidR="00056CDB" w:rsidRPr="00232976">
        <w:rPr>
          <w:rFonts w:ascii="Times New Roman" w:hAnsi="Times New Roman" w:cs="Times New Roman"/>
          <w:bCs/>
          <w:sz w:val="24"/>
          <w:szCs w:val="24"/>
        </w:rPr>
        <w:t xml:space="preserve">, καθώς και μέσω </w:t>
      </w:r>
      <w:r w:rsidR="00FC618B" w:rsidRPr="00232976">
        <w:rPr>
          <w:rFonts w:ascii="Times New Roman" w:hAnsi="Times New Roman" w:cs="Times New Roman"/>
          <w:sz w:val="24"/>
          <w:szCs w:val="24"/>
        </w:rPr>
        <w:t>εποπτικ</w:t>
      </w:r>
      <w:r w:rsidR="00056CDB" w:rsidRPr="00232976">
        <w:rPr>
          <w:rFonts w:ascii="Times New Roman" w:hAnsi="Times New Roman" w:cs="Times New Roman"/>
          <w:sz w:val="24"/>
          <w:szCs w:val="24"/>
        </w:rPr>
        <w:t>ού</w:t>
      </w:r>
      <w:r w:rsidR="00FC618B" w:rsidRPr="00232976">
        <w:rPr>
          <w:rFonts w:ascii="Times New Roman" w:hAnsi="Times New Roman" w:cs="Times New Roman"/>
          <w:sz w:val="24"/>
          <w:szCs w:val="24"/>
        </w:rPr>
        <w:t xml:space="preserve"> υλικ</w:t>
      </w:r>
      <w:r w:rsidR="00056CDB" w:rsidRPr="00232976">
        <w:rPr>
          <w:rFonts w:ascii="Times New Roman" w:hAnsi="Times New Roman" w:cs="Times New Roman"/>
          <w:sz w:val="24"/>
          <w:szCs w:val="24"/>
        </w:rPr>
        <w:t>ού</w:t>
      </w:r>
      <w:r w:rsidR="003F1D7D" w:rsidRPr="00232976">
        <w:rPr>
          <w:rFonts w:ascii="Times New Roman" w:hAnsi="Times New Roman" w:cs="Times New Roman"/>
          <w:sz w:val="24"/>
          <w:szCs w:val="24"/>
        </w:rPr>
        <w:t xml:space="preserve">. </w:t>
      </w:r>
    </w:p>
    <w:p w:rsidR="00FC618B" w:rsidRDefault="00661542" w:rsidP="00232976">
      <w:pPr>
        <w:spacing w:after="0" w:line="240" w:lineRule="auto"/>
        <w:ind w:right="-476" w:firstLine="851"/>
        <w:jc w:val="both"/>
        <w:rPr>
          <w:rFonts w:ascii="Times New Roman" w:hAnsi="Times New Roman" w:cs="Times New Roman"/>
          <w:sz w:val="24"/>
          <w:szCs w:val="24"/>
        </w:rPr>
      </w:pPr>
      <w:r w:rsidRPr="00232976">
        <w:rPr>
          <w:rFonts w:ascii="Times New Roman" w:hAnsi="Times New Roman" w:cs="Times New Roman"/>
          <w:sz w:val="24"/>
          <w:szCs w:val="24"/>
        </w:rPr>
        <w:t>Ευχαριστούμε θερμά τη</w:t>
      </w:r>
      <w:r w:rsidR="00635B53" w:rsidRPr="00232976">
        <w:rPr>
          <w:rFonts w:ascii="Times New Roman" w:hAnsi="Times New Roman" w:cs="Times New Roman"/>
          <w:sz w:val="24"/>
          <w:szCs w:val="24"/>
        </w:rPr>
        <w:t>ν</w:t>
      </w:r>
      <w:r w:rsidRPr="00232976">
        <w:rPr>
          <w:rFonts w:ascii="Times New Roman" w:hAnsi="Times New Roman" w:cs="Times New Roman"/>
          <w:sz w:val="24"/>
          <w:szCs w:val="24"/>
        </w:rPr>
        <w:t xml:space="preserve"> δημοσιογράφο Μαίρη Κεσκελίδου, </w:t>
      </w:r>
      <w:r w:rsidR="00635B53" w:rsidRPr="00232976">
        <w:rPr>
          <w:rFonts w:ascii="Times New Roman" w:hAnsi="Times New Roman" w:cs="Times New Roman"/>
          <w:sz w:val="24"/>
          <w:szCs w:val="24"/>
        </w:rPr>
        <w:t xml:space="preserve">την ΕΡΑ Κοζάνης, </w:t>
      </w:r>
      <w:r w:rsidRPr="00232976">
        <w:rPr>
          <w:rFonts w:ascii="Times New Roman" w:hAnsi="Times New Roman" w:cs="Times New Roman"/>
          <w:sz w:val="24"/>
          <w:szCs w:val="24"/>
        </w:rPr>
        <w:t xml:space="preserve">την ΕΡΤ3 και την εκπομπή Περίμετρος, καθώς και την τηλεόραση του </w:t>
      </w:r>
      <w:r w:rsidRPr="00232976">
        <w:rPr>
          <w:rFonts w:ascii="Times New Roman" w:hAnsi="Times New Roman" w:cs="Times New Roman"/>
          <w:sz w:val="24"/>
          <w:szCs w:val="24"/>
          <w:lang w:val="en-US"/>
        </w:rPr>
        <w:t>Flash</w:t>
      </w:r>
      <w:r w:rsidRPr="00232976">
        <w:rPr>
          <w:rFonts w:ascii="Times New Roman" w:hAnsi="Times New Roman" w:cs="Times New Roman"/>
          <w:sz w:val="24"/>
          <w:szCs w:val="24"/>
        </w:rPr>
        <w:t xml:space="preserve"> Κοζάνης και τον δημοσιογράφο Κώστα Μαυρίδη που κάλυψαν το θέμα, συντελώντας στην </w:t>
      </w:r>
      <w:r w:rsidR="00C16F16">
        <w:rPr>
          <w:rFonts w:ascii="Times New Roman" w:hAnsi="Times New Roman" w:cs="Times New Roman"/>
          <w:sz w:val="24"/>
          <w:szCs w:val="24"/>
        </w:rPr>
        <w:t xml:space="preserve">ευρύτερη </w:t>
      </w:r>
      <w:r w:rsidRPr="00232976">
        <w:rPr>
          <w:rFonts w:ascii="Times New Roman" w:hAnsi="Times New Roman" w:cs="Times New Roman"/>
          <w:sz w:val="24"/>
          <w:szCs w:val="24"/>
        </w:rPr>
        <w:t xml:space="preserve">ενημέρωση του κοινού και στην επιτυχία της δράσης. </w:t>
      </w:r>
    </w:p>
    <w:p w:rsidR="00EE1267" w:rsidRPr="00232976" w:rsidRDefault="00EE1267" w:rsidP="00232976">
      <w:pPr>
        <w:spacing w:after="0" w:line="240" w:lineRule="auto"/>
        <w:ind w:right="-476" w:firstLine="851"/>
        <w:jc w:val="both"/>
        <w:rPr>
          <w:rFonts w:ascii="Times New Roman" w:hAnsi="Times New Roman" w:cs="Times New Roman"/>
          <w:sz w:val="24"/>
          <w:szCs w:val="24"/>
        </w:rPr>
      </w:pPr>
    </w:p>
    <w:p w:rsidR="00232976" w:rsidRPr="00232976" w:rsidRDefault="00FC618B" w:rsidP="00232976">
      <w:pPr>
        <w:spacing w:after="0" w:line="240" w:lineRule="auto"/>
        <w:ind w:right="-476" w:firstLine="851"/>
        <w:jc w:val="both"/>
        <w:rPr>
          <w:rFonts w:ascii="Times New Roman" w:hAnsi="Times New Roman" w:cs="Times New Roman"/>
          <w:sz w:val="24"/>
          <w:szCs w:val="24"/>
        </w:rPr>
      </w:pPr>
      <w:r w:rsidRPr="00232976">
        <w:rPr>
          <w:rFonts w:ascii="Times New Roman" w:hAnsi="Times New Roman" w:cs="Times New Roman"/>
          <w:sz w:val="24"/>
          <w:szCs w:val="24"/>
        </w:rPr>
        <w:t>Ο Μακεδονικός Τάφος της Σπηλιάς Εορδαίας ανασκάφηκε το 198</w:t>
      </w:r>
      <w:r w:rsidR="00C847E9" w:rsidRPr="00232976">
        <w:rPr>
          <w:rFonts w:ascii="Times New Roman" w:hAnsi="Times New Roman" w:cs="Times New Roman"/>
          <w:sz w:val="24"/>
          <w:szCs w:val="24"/>
        </w:rPr>
        <w:t>6-1987</w:t>
      </w:r>
      <w:r w:rsidRPr="00232976">
        <w:rPr>
          <w:rFonts w:ascii="Times New Roman" w:hAnsi="Times New Roman" w:cs="Times New Roman"/>
          <w:sz w:val="24"/>
          <w:szCs w:val="24"/>
        </w:rPr>
        <w:t>.</w:t>
      </w:r>
      <w:r w:rsidR="00C16F16">
        <w:rPr>
          <w:rFonts w:ascii="Times New Roman" w:hAnsi="Times New Roman" w:cs="Times New Roman"/>
          <w:sz w:val="24"/>
          <w:szCs w:val="24"/>
        </w:rPr>
        <w:t xml:space="preserve"> Βρέθηκε διαταραγμένος από σύγχρονους θησαυροθήρες.</w:t>
      </w:r>
      <w:r w:rsidRPr="00232976">
        <w:rPr>
          <w:rFonts w:ascii="Times New Roman" w:hAnsi="Times New Roman" w:cs="Times New Roman"/>
          <w:sz w:val="24"/>
          <w:szCs w:val="24"/>
        </w:rPr>
        <w:t xml:space="preserve"> Δεν καλύπτεται με τύμβο, είναι διθάλαμος, με μνημειακή πρόσοψη δωρικού ρυθμού και ελεύθερο αέτωμα. Οι νεκροί που θάφτηκαν σ’ αυτόν, που αριθμούν τους επτά ή οκτώ, συνοδεύονταν από κτερίσματα, τα οποία τοποθετούν τη χρήση του στον 2</w:t>
      </w:r>
      <w:r w:rsidRPr="00232976">
        <w:rPr>
          <w:rFonts w:ascii="Times New Roman" w:hAnsi="Times New Roman" w:cs="Times New Roman"/>
          <w:sz w:val="24"/>
          <w:szCs w:val="24"/>
          <w:vertAlign w:val="superscript"/>
        </w:rPr>
        <w:t>ο</w:t>
      </w:r>
      <w:r w:rsidRPr="00232976">
        <w:rPr>
          <w:rFonts w:ascii="Times New Roman" w:hAnsi="Times New Roman" w:cs="Times New Roman"/>
          <w:sz w:val="24"/>
          <w:szCs w:val="24"/>
        </w:rPr>
        <w:t>-1</w:t>
      </w:r>
      <w:r w:rsidRPr="00232976">
        <w:rPr>
          <w:rFonts w:ascii="Times New Roman" w:hAnsi="Times New Roman" w:cs="Times New Roman"/>
          <w:sz w:val="24"/>
          <w:szCs w:val="24"/>
          <w:vertAlign w:val="superscript"/>
        </w:rPr>
        <w:t>ο</w:t>
      </w:r>
      <w:r w:rsidRPr="00232976">
        <w:rPr>
          <w:rFonts w:ascii="Times New Roman" w:hAnsi="Times New Roman" w:cs="Times New Roman"/>
          <w:sz w:val="24"/>
          <w:szCs w:val="24"/>
        </w:rPr>
        <w:t xml:space="preserve"> αι. π.Χ. </w:t>
      </w:r>
      <w:r w:rsidR="00232976" w:rsidRPr="00232976">
        <w:rPr>
          <w:rFonts w:ascii="Times New Roman" w:hAnsi="Times New Roman" w:cs="Times New Roman"/>
          <w:sz w:val="24"/>
          <w:szCs w:val="24"/>
        </w:rPr>
        <w:t xml:space="preserve">Οι ταφικές πρακτικές που χρησιμοποιούνται είναι ο ενταφιασμός και η καύση. </w:t>
      </w:r>
      <w:r w:rsidRPr="00232976">
        <w:rPr>
          <w:rFonts w:ascii="Times New Roman" w:hAnsi="Times New Roman" w:cs="Times New Roman"/>
          <w:sz w:val="24"/>
          <w:szCs w:val="24"/>
        </w:rPr>
        <w:t>Το εν λόγω μνημείο</w:t>
      </w:r>
      <w:r w:rsidR="00056CDB" w:rsidRPr="00232976">
        <w:rPr>
          <w:rFonts w:ascii="Times New Roman" w:hAnsi="Times New Roman" w:cs="Times New Roman"/>
          <w:sz w:val="24"/>
          <w:szCs w:val="24"/>
        </w:rPr>
        <w:t>,</w:t>
      </w:r>
      <w:r w:rsidRPr="00232976">
        <w:rPr>
          <w:rFonts w:ascii="Times New Roman" w:hAnsi="Times New Roman" w:cs="Times New Roman"/>
          <w:sz w:val="24"/>
          <w:szCs w:val="24"/>
        </w:rPr>
        <w:t xml:space="preserve"> όπως και ο </w:t>
      </w:r>
      <w:r w:rsidRPr="00232976">
        <w:rPr>
          <w:rFonts w:ascii="Times New Roman" w:hAnsi="Times New Roman" w:cs="Times New Roman"/>
          <w:sz w:val="24"/>
          <w:szCs w:val="24"/>
        </w:rPr>
        <w:lastRenderedPageBreak/>
        <w:t>πρωιμότερος διαφορετικού τύπου μακεδονικός τάφος των Πύργων Εορδαίας, που ανασκάφηκε αργότερα, επιβεβαιώνει την κοινή ταυτότητα ταφικών εθίμων και πρακτικών μεταξύ Κάτω και Άνω Μακεδονίας. Επιπλέον, προσθέτει δύο ακόμη δείγματα στην ποικιλία της αρχιτεκτονικής μορφής, που παρουσιάζει το είδος των μνημείων αυτών.</w:t>
      </w:r>
    </w:p>
    <w:p w:rsidR="00265341" w:rsidRDefault="007D320D" w:rsidP="00232976">
      <w:pPr>
        <w:spacing w:after="0" w:line="240" w:lineRule="auto"/>
        <w:ind w:right="-476" w:firstLine="851"/>
        <w:jc w:val="both"/>
        <w:rPr>
          <w:rFonts w:ascii="Times New Roman" w:hAnsi="Times New Roman" w:cs="Times New Roman"/>
          <w:sz w:val="24"/>
          <w:szCs w:val="24"/>
        </w:rPr>
      </w:pPr>
      <w:r w:rsidRPr="00232976">
        <w:rPr>
          <w:rFonts w:ascii="Times New Roman" w:hAnsi="Times New Roman" w:cs="Times New Roman"/>
          <w:sz w:val="24"/>
          <w:szCs w:val="24"/>
        </w:rPr>
        <w:t>Ο Μακεδονικός Τάφος της Σπηλιάς</w:t>
      </w:r>
      <w:r w:rsidR="001F16EF" w:rsidRPr="00232976">
        <w:rPr>
          <w:rFonts w:ascii="Times New Roman" w:hAnsi="Times New Roman" w:cs="Times New Roman"/>
          <w:sz w:val="24"/>
          <w:szCs w:val="24"/>
        </w:rPr>
        <w:t xml:space="preserve"> δεν ήταν μεμονωμένος, αλλά</w:t>
      </w:r>
      <w:r w:rsidRPr="00232976">
        <w:rPr>
          <w:rFonts w:ascii="Times New Roman" w:hAnsi="Times New Roman" w:cs="Times New Roman"/>
          <w:sz w:val="24"/>
          <w:szCs w:val="24"/>
        </w:rPr>
        <w:t xml:space="preserve"> αποτελεί μέρος νεκρόπολης</w:t>
      </w:r>
      <w:r w:rsidR="001F16EF" w:rsidRPr="00232976">
        <w:rPr>
          <w:rFonts w:ascii="Times New Roman" w:hAnsi="Times New Roman" w:cs="Times New Roman"/>
          <w:sz w:val="24"/>
          <w:szCs w:val="24"/>
        </w:rPr>
        <w:t xml:space="preserve"> των ελληνιστικών χρόνων. Αυτό</w:t>
      </w:r>
      <w:r w:rsidRPr="00232976">
        <w:rPr>
          <w:rFonts w:ascii="Times New Roman" w:hAnsi="Times New Roman" w:cs="Times New Roman"/>
          <w:sz w:val="24"/>
          <w:szCs w:val="24"/>
        </w:rPr>
        <w:t xml:space="preserve"> μαρτυρεί ο εντοπισμός</w:t>
      </w:r>
      <w:r w:rsidR="001F16EF" w:rsidRPr="00232976">
        <w:rPr>
          <w:rFonts w:ascii="Times New Roman" w:hAnsi="Times New Roman" w:cs="Times New Roman"/>
          <w:sz w:val="24"/>
          <w:szCs w:val="24"/>
        </w:rPr>
        <w:t xml:space="preserve"> </w:t>
      </w:r>
      <w:r w:rsidR="00232976" w:rsidRPr="00232976">
        <w:rPr>
          <w:rFonts w:ascii="Times New Roman" w:hAnsi="Times New Roman" w:cs="Times New Roman"/>
          <w:sz w:val="24"/>
          <w:szCs w:val="24"/>
        </w:rPr>
        <w:t>και ανασκαφή σε μικρή απόσταση από αυτόν</w:t>
      </w:r>
      <w:r w:rsidRPr="00232976">
        <w:rPr>
          <w:rFonts w:ascii="Times New Roman" w:hAnsi="Times New Roman" w:cs="Times New Roman"/>
          <w:sz w:val="24"/>
          <w:szCs w:val="24"/>
        </w:rPr>
        <w:t>, την περίοδο 2005-2008, δύο λαξευτών θαλαμωτών τάφων</w:t>
      </w:r>
      <w:r w:rsidR="001F16EF" w:rsidRPr="00232976">
        <w:rPr>
          <w:rFonts w:ascii="Times New Roman" w:hAnsi="Times New Roman" w:cs="Times New Roman"/>
          <w:sz w:val="24"/>
          <w:szCs w:val="24"/>
        </w:rPr>
        <w:t xml:space="preserve"> και τριών λακκοειδών. Ο ένας από τους δύο θαλαμωτούς τάφους ήταν συλημένος από την αρχαιότητα, ενώ οι υπόλοιποι βρέθηκαν ασύλητοι. Ο ασύλητος θαλαμωτός τάφος </w:t>
      </w:r>
      <w:r w:rsidRPr="00232976">
        <w:rPr>
          <w:rFonts w:ascii="Times New Roman" w:hAnsi="Times New Roman" w:cs="Times New Roman"/>
          <w:sz w:val="24"/>
          <w:szCs w:val="24"/>
        </w:rPr>
        <w:t>περιείχε τέσσερις καύσεις νεκρών, με πλούσια κτερίσματα.</w:t>
      </w:r>
      <w:r w:rsidR="001F16EF" w:rsidRPr="00232976">
        <w:rPr>
          <w:rFonts w:ascii="Times New Roman" w:hAnsi="Times New Roman" w:cs="Times New Roman"/>
          <w:sz w:val="24"/>
          <w:szCs w:val="24"/>
        </w:rPr>
        <w:t xml:space="preserve"> Κτερισμένοι ήταν επίσης και οι νεκροί των λακκοειδών τάφων. </w:t>
      </w:r>
      <w:r w:rsidRPr="00232976">
        <w:rPr>
          <w:rFonts w:ascii="Times New Roman" w:hAnsi="Times New Roman" w:cs="Times New Roman"/>
          <w:sz w:val="24"/>
          <w:szCs w:val="24"/>
        </w:rPr>
        <w:t xml:space="preserve">Οι εν λόγω ανασκαφές πραγματοποιήθηκαν </w:t>
      </w:r>
      <w:r w:rsidR="001F16EF" w:rsidRPr="00232976">
        <w:rPr>
          <w:rFonts w:ascii="Times New Roman" w:hAnsi="Times New Roman" w:cs="Times New Roman"/>
          <w:sz w:val="24"/>
          <w:szCs w:val="24"/>
        </w:rPr>
        <w:t xml:space="preserve">από την τότε αρμόδια Εφορεία (Λ΄ ΕΠΚΑ) και την Γ. Καραμήτρου-Μεντεσίδη, </w:t>
      </w:r>
      <w:r w:rsidRPr="00232976">
        <w:rPr>
          <w:rFonts w:ascii="Times New Roman" w:hAnsi="Times New Roman" w:cs="Times New Roman"/>
          <w:sz w:val="24"/>
          <w:szCs w:val="24"/>
        </w:rPr>
        <w:t>κατά την κατασκευή</w:t>
      </w:r>
      <w:r w:rsidR="00EE1267">
        <w:rPr>
          <w:rFonts w:ascii="Times New Roman" w:hAnsi="Times New Roman" w:cs="Times New Roman"/>
          <w:sz w:val="24"/>
          <w:szCs w:val="24"/>
        </w:rPr>
        <w:t>,</w:t>
      </w:r>
      <w:r w:rsidRPr="00232976">
        <w:rPr>
          <w:rFonts w:ascii="Times New Roman" w:hAnsi="Times New Roman" w:cs="Times New Roman"/>
          <w:sz w:val="24"/>
          <w:szCs w:val="24"/>
        </w:rPr>
        <w:t xml:space="preserve"> από την Διεύθυνση Αναστήλωσης Αρχαίων Μνημείων</w:t>
      </w:r>
      <w:r w:rsidR="00EE1267" w:rsidRPr="00EE1267">
        <w:rPr>
          <w:rFonts w:ascii="Times New Roman" w:hAnsi="Times New Roman" w:cs="Times New Roman"/>
          <w:sz w:val="24"/>
          <w:szCs w:val="24"/>
        </w:rPr>
        <w:t xml:space="preserve"> </w:t>
      </w:r>
      <w:r w:rsidR="00EE1267" w:rsidRPr="00232976">
        <w:rPr>
          <w:rFonts w:ascii="Times New Roman" w:hAnsi="Times New Roman" w:cs="Times New Roman"/>
          <w:sz w:val="24"/>
          <w:szCs w:val="24"/>
        </w:rPr>
        <w:t>του ΥΠΠΟΑ</w:t>
      </w:r>
      <w:r w:rsidR="00EE1267">
        <w:rPr>
          <w:rFonts w:ascii="Times New Roman" w:hAnsi="Times New Roman" w:cs="Times New Roman"/>
          <w:sz w:val="24"/>
          <w:szCs w:val="24"/>
        </w:rPr>
        <w:t>,</w:t>
      </w:r>
      <w:r w:rsidRPr="00232976">
        <w:rPr>
          <w:rFonts w:ascii="Times New Roman" w:hAnsi="Times New Roman" w:cs="Times New Roman"/>
          <w:sz w:val="24"/>
          <w:szCs w:val="24"/>
        </w:rPr>
        <w:t xml:space="preserve"> </w:t>
      </w:r>
      <w:r w:rsidR="00EE1267" w:rsidRPr="00232976">
        <w:rPr>
          <w:rFonts w:ascii="Times New Roman" w:hAnsi="Times New Roman" w:cs="Times New Roman"/>
          <w:sz w:val="24"/>
          <w:szCs w:val="24"/>
        </w:rPr>
        <w:t xml:space="preserve">του υφιστάμενου στεγάστρου, </w:t>
      </w:r>
      <w:r w:rsidRPr="00232976">
        <w:rPr>
          <w:rFonts w:ascii="Times New Roman" w:hAnsi="Times New Roman" w:cs="Times New Roman"/>
          <w:sz w:val="24"/>
          <w:szCs w:val="24"/>
        </w:rPr>
        <w:t>στο πλαίσιο</w:t>
      </w:r>
      <w:r w:rsidR="000E264B">
        <w:rPr>
          <w:rFonts w:ascii="Times New Roman" w:hAnsi="Times New Roman" w:cs="Times New Roman"/>
          <w:sz w:val="24"/>
          <w:szCs w:val="24"/>
        </w:rPr>
        <w:t xml:space="preserve"> έργου</w:t>
      </w:r>
      <w:r w:rsidR="000E264B" w:rsidRPr="00232976">
        <w:rPr>
          <w:rFonts w:ascii="Times New Roman" w:hAnsi="Times New Roman" w:cs="Times New Roman"/>
          <w:sz w:val="24"/>
          <w:szCs w:val="24"/>
        </w:rPr>
        <w:t xml:space="preserve"> για την προστασία και ανάδειξη του μνημείου</w:t>
      </w:r>
      <w:r w:rsidR="000E264B">
        <w:rPr>
          <w:rFonts w:ascii="Times New Roman" w:hAnsi="Times New Roman" w:cs="Times New Roman"/>
          <w:sz w:val="24"/>
          <w:szCs w:val="24"/>
        </w:rPr>
        <w:t xml:space="preserve">, </w:t>
      </w:r>
      <w:r w:rsidR="00C16F16" w:rsidRPr="00232976">
        <w:rPr>
          <w:rFonts w:ascii="Times New Roman" w:hAnsi="Times New Roman" w:cs="Times New Roman"/>
          <w:sz w:val="24"/>
          <w:szCs w:val="24"/>
        </w:rPr>
        <w:t>ενταγμένου στο Γ΄ ΚΠΣ</w:t>
      </w:r>
      <w:r w:rsidR="00265341" w:rsidRPr="00232976">
        <w:rPr>
          <w:rFonts w:ascii="Times New Roman" w:hAnsi="Times New Roman" w:cs="Times New Roman"/>
          <w:sz w:val="24"/>
          <w:szCs w:val="24"/>
        </w:rPr>
        <w:t xml:space="preserve">. </w:t>
      </w:r>
      <w:r w:rsidR="001F16EF" w:rsidRPr="00232976">
        <w:rPr>
          <w:rFonts w:ascii="Times New Roman" w:hAnsi="Times New Roman" w:cs="Times New Roman"/>
          <w:sz w:val="24"/>
          <w:szCs w:val="24"/>
        </w:rPr>
        <w:t>Η εν λόγω αρχαία νεκρόπολη βρίσκεται στα όρια οικισμού των ελληνιστικών χρόνων, ενώ στην περιοχή εντοπίζεται και ένας νεολιθικός οικισμός</w:t>
      </w:r>
      <w:r w:rsidR="000E264B">
        <w:rPr>
          <w:rFonts w:ascii="Times New Roman" w:hAnsi="Times New Roman" w:cs="Times New Roman"/>
          <w:sz w:val="24"/>
          <w:szCs w:val="24"/>
        </w:rPr>
        <w:t>, που ανάγει την κατοίκηση τ</w:t>
      </w:r>
      <w:r w:rsidR="00EE1267">
        <w:rPr>
          <w:rFonts w:ascii="Times New Roman" w:hAnsi="Times New Roman" w:cs="Times New Roman"/>
          <w:sz w:val="24"/>
          <w:szCs w:val="24"/>
        </w:rPr>
        <w:t>ου χώρου</w:t>
      </w:r>
      <w:r w:rsidR="000E264B">
        <w:rPr>
          <w:rFonts w:ascii="Times New Roman" w:hAnsi="Times New Roman" w:cs="Times New Roman"/>
          <w:sz w:val="24"/>
          <w:szCs w:val="24"/>
        </w:rPr>
        <w:t xml:space="preserve"> στα μέσα της 6</w:t>
      </w:r>
      <w:r w:rsidR="000E264B" w:rsidRPr="000E264B">
        <w:rPr>
          <w:rFonts w:ascii="Times New Roman" w:hAnsi="Times New Roman" w:cs="Times New Roman"/>
          <w:sz w:val="24"/>
          <w:szCs w:val="24"/>
          <w:vertAlign w:val="superscript"/>
        </w:rPr>
        <w:t>ης</w:t>
      </w:r>
      <w:r w:rsidR="000E264B">
        <w:rPr>
          <w:rFonts w:ascii="Times New Roman" w:hAnsi="Times New Roman" w:cs="Times New Roman"/>
          <w:sz w:val="24"/>
          <w:szCs w:val="24"/>
        </w:rPr>
        <w:t xml:space="preserve"> π.Χ.</w:t>
      </w:r>
      <w:r w:rsidR="000E264B" w:rsidRPr="00232976">
        <w:rPr>
          <w:rFonts w:ascii="Times New Roman" w:hAnsi="Times New Roman" w:cs="Times New Roman"/>
          <w:sz w:val="24"/>
          <w:szCs w:val="24"/>
        </w:rPr>
        <w:t xml:space="preserve"> </w:t>
      </w:r>
      <w:r w:rsidR="000E264B">
        <w:rPr>
          <w:rFonts w:ascii="Times New Roman" w:hAnsi="Times New Roman" w:cs="Times New Roman"/>
          <w:sz w:val="24"/>
          <w:szCs w:val="24"/>
        </w:rPr>
        <w:t xml:space="preserve">χιλιετίας. </w:t>
      </w:r>
    </w:p>
    <w:p w:rsidR="00EE1267" w:rsidRPr="00232976" w:rsidRDefault="00EE1267" w:rsidP="00232976">
      <w:pPr>
        <w:spacing w:after="0" w:line="240" w:lineRule="auto"/>
        <w:ind w:right="-476" w:firstLine="851"/>
        <w:jc w:val="both"/>
        <w:rPr>
          <w:rFonts w:ascii="Times New Roman" w:hAnsi="Times New Roman" w:cs="Times New Roman"/>
          <w:sz w:val="24"/>
          <w:szCs w:val="24"/>
        </w:rPr>
      </w:pPr>
    </w:p>
    <w:p w:rsidR="00EE1267" w:rsidRDefault="00FC618B" w:rsidP="00232976">
      <w:pPr>
        <w:spacing w:after="0" w:line="240" w:lineRule="auto"/>
        <w:ind w:right="-476" w:firstLine="851"/>
        <w:jc w:val="both"/>
        <w:rPr>
          <w:rFonts w:ascii="Times New Roman" w:hAnsi="Times New Roman" w:cs="Times New Roman"/>
          <w:sz w:val="24"/>
          <w:szCs w:val="24"/>
        </w:rPr>
      </w:pPr>
      <w:r w:rsidRPr="00232976">
        <w:rPr>
          <w:rFonts w:ascii="Times New Roman" w:hAnsi="Times New Roman" w:cs="Times New Roman"/>
          <w:sz w:val="24"/>
          <w:szCs w:val="24"/>
        </w:rPr>
        <w:t xml:space="preserve">Σχετικά με τη λειτουργία του Μακεδονικού Τάφου Σπηλιάς, υπενθυμίζουμε ότι το μνημείο είναι ανοιχτό κατόπιν συνεννοήσεως με τους αρμόδιους φύλακες της Εφορείας (τηλ. 24610/39667, εσωτ. 1). </w:t>
      </w:r>
      <w:r w:rsidR="00BA4AD2" w:rsidRPr="00232976">
        <w:rPr>
          <w:rFonts w:ascii="Times New Roman" w:hAnsi="Times New Roman" w:cs="Times New Roman"/>
          <w:sz w:val="24"/>
          <w:szCs w:val="24"/>
        </w:rPr>
        <w:t>Δεν ισχύουν εισιτήρια.</w:t>
      </w:r>
      <w:r w:rsidR="002968A5">
        <w:rPr>
          <w:rFonts w:ascii="Times New Roman" w:hAnsi="Times New Roman" w:cs="Times New Roman"/>
          <w:sz w:val="24"/>
          <w:szCs w:val="24"/>
        </w:rPr>
        <w:t xml:space="preserve"> </w:t>
      </w:r>
    </w:p>
    <w:p w:rsidR="00BA4AD2" w:rsidRPr="00232976" w:rsidRDefault="002968A5" w:rsidP="00232976">
      <w:pPr>
        <w:spacing w:after="0" w:line="240" w:lineRule="auto"/>
        <w:ind w:right="-476" w:firstLine="851"/>
        <w:jc w:val="both"/>
        <w:rPr>
          <w:rFonts w:ascii="Times New Roman" w:hAnsi="Times New Roman" w:cs="Times New Roman"/>
          <w:sz w:val="24"/>
          <w:szCs w:val="24"/>
        </w:rPr>
      </w:pPr>
      <w:r>
        <w:rPr>
          <w:rFonts w:ascii="Times New Roman" w:hAnsi="Times New Roman" w:cs="Times New Roman"/>
          <w:sz w:val="24"/>
          <w:szCs w:val="24"/>
        </w:rPr>
        <w:t xml:space="preserve">Μέρος των ευρημάτων του </w:t>
      </w:r>
      <w:r w:rsidR="000E264B">
        <w:rPr>
          <w:rFonts w:ascii="Times New Roman" w:hAnsi="Times New Roman" w:cs="Times New Roman"/>
          <w:sz w:val="24"/>
          <w:szCs w:val="24"/>
        </w:rPr>
        <w:t>τά</w:t>
      </w:r>
      <w:r>
        <w:rPr>
          <w:rFonts w:ascii="Times New Roman" w:hAnsi="Times New Roman" w:cs="Times New Roman"/>
          <w:sz w:val="24"/>
          <w:szCs w:val="24"/>
        </w:rPr>
        <w:t>φου εκτίθεται στην Αρχαιολογική Συλλογή Κοζάνης, η οποία είναι ανοιχτή καθημερινά (τη</w:t>
      </w:r>
      <w:r w:rsidR="000E264B">
        <w:rPr>
          <w:rFonts w:ascii="Times New Roman" w:hAnsi="Times New Roman" w:cs="Times New Roman"/>
          <w:sz w:val="24"/>
          <w:szCs w:val="24"/>
        </w:rPr>
        <w:t>λ</w:t>
      </w:r>
      <w:r>
        <w:rPr>
          <w:rFonts w:ascii="Times New Roman" w:hAnsi="Times New Roman" w:cs="Times New Roman"/>
          <w:sz w:val="24"/>
          <w:szCs w:val="24"/>
        </w:rPr>
        <w:t>. 24610/26210 και 24610/49193, εσωτ. 2). Στην έκθεση ισχύουν εισιτήρια (3</w:t>
      </w:r>
      <w:r w:rsidR="000E264B">
        <w:rPr>
          <w:rFonts w:ascii="Times New Roman" w:hAnsi="Times New Roman" w:cs="Times New Roman"/>
          <w:sz w:val="24"/>
          <w:szCs w:val="24"/>
        </w:rPr>
        <w:t xml:space="preserve"> και </w:t>
      </w:r>
      <w:r>
        <w:rPr>
          <w:rFonts w:ascii="Times New Roman" w:hAnsi="Times New Roman" w:cs="Times New Roman"/>
          <w:sz w:val="24"/>
          <w:szCs w:val="24"/>
        </w:rPr>
        <w:t>2 ευρώ</w:t>
      </w:r>
      <w:r w:rsidR="000E264B">
        <w:rPr>
          <w:rFonts w:ascii="Times New Roman" w:hAnsi="Times New Roman" w:cs="Times New Roman"/>
          <w:sz w:val="24"/>
          <w:szCs w:val="24"/>
        </w:rPr>
        <w:t xml:space="preserve">, ολόκληρο και μειωμένο αντίστοιχα, </w:t>
      </w:r>
      <w:r>
        <w:rPr>
          <w:rFonts w:ascii="Times New Roman" w:hAnsi="Times New Roman" w:cs="Times New Roman"/>
          <w:sz w:val="24"/>
          <w:szCs w:val="24"/>
        </w:rPr>
        <w:t>και ελευθέρας)</w:t>
      </w:r>
      <w:r w:rsidR="000E264B">
        <w:rPr>
          <w:rFonts w:ascii="Times New Roman" w:hAnsi="Times New Roman" w:cs="Times New Roman"/>
          <w:sz w:val="24"/>
          <w:szCs w:val="24"/>
        </w:rPr>
        <w:t>.</w:t>
      </w:r>
      <w:r w:rsidR="00BA4AD2" w:rsidRPr="00232976">
        <w:rPr>
          <w:rFonts w:ascii="Times New Roman" w:hAnsi="Times New Roman" w:cs="Times New Roman"/>
          <w:sz w:val="24"/>
          <w:szCs w:val="24"/>
        </w:rPr>
        <w:t xml:space="preserve">  </w:t>
      </w:r>
    </w:p>
    <w:sectPr w:rsidR="00BA4AD2" w:rsidRPr="00232976" w:rsidSect="00F2575F">
      <w:pgSz w:w="11906" w:h="16838"/>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A1"/>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A1"/>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1"/>
    <w:family w:val="swiss"/>
    <w:pitch w:val="variable"/>
    <w:sig w:usb0="E00002FF" w:usb1="4000ACFF" w:usb2="00000001" w:usb3="00000000" w:csb0="0000019F" w:csb1="00000000"/>
  </w:font>
  <w:font w:name="Calibri Light">
    <w:panose1 w:val="020F0302020204030204"/>
    <w:charset w:val="A1"/>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10C32EC"/>
    <w:multiLevelType w:val="hybridMultilevel"/>
    <w:tmpl w:val="BA62C9F0"/>
    <w:lvl w:ilvl="0" w:tplc="0408000F">
      <w:start w:val="1"/>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1" w15:restartNumberingAfterBreak="0">
    <w:nsid w:val="3FFE3D5D"/>
    <w:multiLevelType w:val="hybridMultilevel"/>
    <w:tmpl w:val="9828ACCE"/>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2"/>
    <w:compatSetting w:name="useWord2013TrackBottomHyphenation" w:uri="http://schemas.microsoft.com/office/word" w:val="1"/>
  </w:compat>
  <w:rsids>
    <w:rsidRoot w:val="006E05CD"/>
    <w:rsid w:val="0000464E"/>
    <w:rsid w:val="0000709E"/>
    <w:rsid w:val="000102FA"/>
    <w:rsid w:val="00056CDB"/>
    <w:rsid w:val="000A2DF9"/>
    <w:rsid w:val="000E264B"/>
    <w:rsid w:val="000E6344"/>
    <w:rsid w:val="000F1595"/>
    <w:rsid w:val="00113ED9"/>
    <w:rsid w:val="001E66DF"/>
    <w:rsid w:val="001F16EF"/>
    <w:rsid w:val="001F6465"/>
    <w:rsid w:val="00224739"/>
    <w:rsid w:val="00232976"/>
    <w:rsid w:val="00265341"/>
    <w:rsid w:val="002968A5"/>
    <w:rsid w:val="003F1D7D"/>
    <w:rsid w:val="00442309"/>
    <w:rsid w:val="005263F9"/>
    <w:rsid w:val="00527CC1"/>
    <w:rsid w:val="00530C6C"/>
    <w:rsid w:val="005E46ED"/>
    <w:rsid w:val="006132D0"/>
    <w:rsid w:val="00635B53"/>
    <w:rsid w:val="00661542"/>
    <w:rsid w:val="006A76CF"/>
    <w:rsid w:val="006C4377"/>
    <w:rsid w:val="006E05CD"/>
    <w:rsid w:val="00706566"/>
    <w:rsid w:val="00721A9A"/>
    <w:rsid w:val="007D320D"/>
    <w:rsid w:val="00872690"/>
    <w:rsid w:val="008B5292"/>
    <w:rsid w:val="008C1998"/>
    <w:rsid w:val="00993741"/>
    <w:rsid w:val="00A06BEA"/>
    <w:rsid w:val="00AF526C"/>
    <w:rsid w:val="00B54F04"/>
    <w:rsid w:val="00BA4AD2"/>
    <w:rsid w:val="00BA52C9"/>
    <w:rsid w:val="00C16F16"/>
    <w:rsid w:val="00C27A4F"/>
    <w:rsid w:val="00C5011A"/>
    <w:rsid w:val="00C844DA"/>
    <w:rsid w:val="00C847E9"/>
    <w:rsid w:val="00C9757A"/>
    <w:rsid w:val="00DA1B4F"/>
    <w:rsid w:val="00DE3A41"/>
    <w:rsid w:val="00DF253F"/>
    <w:rsid w:val="00DF34A9"/>
    <w:rsid w:val="00E4494A"/>
    <w:rsid w:val="00E75081"/>
    <w:rsid w:val="00E80BB1"/>
    <w:rsid w:val="00ED37A0"/>
    <w:rsid w:val="00EE1267"/>
    <w:rsid w:val="00F2575F"/>
    <w:rsid w:val="00F60623"/>
    <w:rsid w:val="00F80DC2"/>
    <w:rsid w:val="00FC618B"/>
  </w:rsids>
  <m:mathPr>
    <m:mathFont m:val="Cambria Math"/>
    <m:brkBin m:val="before"/>
    <m:brkBinSub m:val="--"/>
    <m:smallFrac/>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6EF1E8"/>
  <w15:docId w15:val="{DDE254BB-4842-471A-AED7-F97A65B89B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l-G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2575F"/>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C844DA"/>
    <w:rPr>
      <w:color w:val="0000FF"/>
      <w:u w:val="single"/>
    </w:rPr>
  </w:style>
  <w:style w:type="paragraph" w:styleId="ListParagraph">
    <w:name w:val="List Paragraph"/>
    <w:basedOn w:val="Normal"/>
    <w:uiPriority w:val="34"/>
    <w:qFormat/>
    <w:rsid w:val="00C844DA"/>
    <w:pPr>
      <w:spacing w:after="200" w:line="276" w:lineRule="auto"/>
      <w:ind w:left="720"/>
      <w:contextualSpacing/>
    </w:pPr>
    <w:rPr>
      <w:rFonts w:ascii="Calibri" w:eastAsia="Calibri" w:hAnsi="Calibri" w:cs="Times New Roman"/>
    </w:rPr>
  </w:style>
  <w:style w:type="character" w:customStyle="1" w:styleId="UnresolvedMention1">
    <w:name w:val="Unresolved Mention1"/>
    <w:basedOn w:val="DefaultParagraphFont"/>
    <w:uiPriority w:val="99"/>
    <w:semiHidden/>
    <w:unhideWhenUsed/>
    <w:rsid w:val="008B5292"/>
    <w:rPr>
      <w:color w:val="605E5C"/>
      <w:shd w:val="clear" w:color="auto" w:fill="E1DFDD"/>
    </w:rPr>
  </w:style>
  <w:style w:type="character" w:styleId="FollowedHyperlink">
    <w:name w:val="FollowedHyperlink"/>
    <w:basedOn w:val="DefaultParagraphFont"/>
    <w:uiPriority w:val="99"/>
    <w:semiHidden/>
    <w:unhideWhenUsed/>
    <w:rsid w:val="00530C6C"/>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34872890">
      <w:bodyDiv w:val="1"/>
      <w:marLeft w:val="0"/>
      <w:marRight w:val="0"/>
      <w:marTop w:val="0"/>
      <w:marBottom w:val="0"/>
      <w:divBdr>
        <w:top w:val="none" w:sz="0" w:space="0" w:color="auto"/>
        <w:left w:val="none" w:sz="0" w:space="0" w:color="auto"/>
        <w:bottom w:val="none" w:sz="0" w:space="0" w:color="auto"/>
        <w:right w:val="none" w:sz="0" w:space="0" w:color="auto"/>
      </w:divBdr>
      <w:divsChild>
        <w:div w:id="617683804">
          <w:marLeft w:val="0"/>
          <w:marRight w:val="0"/>
          <w:marTop w:val="0"/>
          <w:marBottom w:val="180"/>
          <w:divBdr>
            <w:top w:val="single" w:sz="6" w:space="15" w:color="DADCE0"/>
            <w:left w:val="single" w:sz="6" w:space="9" w:color="DADCE0"/>
            <w:bottom w:val="single" w:sz="6" w:space="15" w:color="DADCE0"/>
            <w:right w:val="single" w:sz="6" w:space="9" w:color="DADCE0"/>
          </w:divBdr>
          <w:divsChild>
            <w:div w:id="596137187">
              <w:marLeft w:val="0"/>
              <w:marRight w:val="0"/>
              <w:marTop w:val="0"/>
              <w:marBottom w:val="0"/>
              <w:divBdr>
                <w:top w:val="none" w:sz="0" w:space="0" w:color="auto"/>
                <w:left w:val="none" w:sz="0" w:space="0" w:color="auto"/>
                <w:bottom w:val="none" w:sz="0" w:space="0" w:color="auto"/>
                <w:right w:val="none" w:sz="0" w:space="0" w:color="auto"/>
              </w:divBdr>
            </w:div>
            <w:div w:id="1576813941">
              <w:marLeft w:val="0"/>
              <w:marRight w:val="0"/>
              <w:marTop w:val="0"/>
              <w:marBottom w:val="0"/>
              <w:divBdr>
                <w:top w:val="none" w:sz="0" w:space="0" w:color="auto"/>
                <w:left w:val="none" w:sz="0" w:space="0" w:color="auto"/>
                <w:bottom w:val="none" w:sz="0" w:space="0" w:color="auto"/>
                <w:right w:val="none" w:sz="0" w:space="0" w:color="auto"/>
              </w:divBdr>
              <w:divsChild>
                <w:div w:id="442261149">
                  <w:marLeft w:val="0"/>
                  <w:marRight w:val="0"/>
                  <w:marTop w:val="0"/>
                  <w:marBottom w:val="0"/>
                  <w:divBdr>
                    <w:top w:val="none" w:sz="0" w:space="0" w:color="auto"/>
                    <w:left w:val="none" w:sz="0" w:space="0" w:color="auto"/>
                    <w:bottom w:val="none" w:sz="0" w:space="0" w:color="auto"/>
                    <w:right w:val="none" w:sz="0" w:space="0" w:color="auto"/>
                  </w:divBdr>
                  <w:divsChild>
                    <w:div w:id="778911922">
                      <w:marLeft w:val="0"/>
                      <w:marRight w:val="0"/>
                      <w:marTop w:val="180"/>
                      <w:marBottom w:val="120"/>
                      <w:divBdr>
                        <w:top w:val="none" w:sz="0" w:space="0" w:color="auto"/>
                        <w:left w:val="none" w:sz="0" w:space="0" w:color="auto"/>
                        <w:bottom w:val="none" w:sz="0" w:space="0" w:color="auto"/>
                        <w:right w:val="none" w:sz="0" w:space="0" w:color="auto"/>
                      </w:divBdr>
                    </w:div>
                  </w:divsChild>
                </w:div>
              </w:divsChild>
            </w:div>
          </w:divsChild>
        </w:div>
        <w:div w:id="1226798850">
          <w:marLeft w:val="0"/>
          <w:marRight w:val="0"/>
          <w:marTop w:val="0"/>
          <w:marBottom w:val="180"/>
          <w:divBdr>
            <w:top w:val="single" w:sz="6" w:space="15" w:color="DADCE0"/>
            <w:left w:val="single" w:sz="6" w:space="9" w:color="DADCE0"/>
            <w:bottom w:val="single" w:sz="6" w:space="15" w:color="DADCE0"/>
            <w:right w:val="single" w:sz="6" w:space="9" w:color="DADCE0"/>
          </w:divBdr>
          <w:divsChild>
            <w:div w:id="516698543">
              <w:marLeft w:val="0"/>
              <w:marRight w:val="0"/>
              <w:marTop w:val="0"/>
              <w:marBottom w:val="0"/>
              <w:divBdr>
                <w:top w:val="none" w:sz="0" w:space="0" w:color="auto"/>
                <w:left w:val="none" w:sz="0" w:space="0" w:color="auto"/>
                <w:bottom w:val="none" w:sz="0" w:space="0" w:color="auto"/>
                <w:right w:val="none" w:sz="0" w:space="0" w:color="auto"/>
              </w:divBdr>
            </w:div>
            <w:div w:id="1460107885">
              <w:marLeft w:val="0"/>
              <w:marRight w:val="0"/>
              <w:marTop w:val="0"/>
              <w:marBottom w:val="0"/>
              <w:divBdr>
                <w:top w:val="none" w:sz="0" w:space="0" w:color="auto"/>
                <w:left w:val="none" w:sz="0" w:space="0" w:color="auto"/>
                <w:bottom w:val="none" w:sz="0" w:space="0" w:color="auto"/>
                <w:right w:val="none" w:sz="0" w:space="0" w:color="auto"/>
              </w:divBdr>
              <w:divsChild>
                <w:div w:id="700394631">
                  <w:marLeft w:val="0"/>
                  <w:marRight w:val="0"/>
                  <w:marTop w:val="0"/>
                  <w:marBottom w:val="0"/>
                  <w:divBdr>
                    <w:top w:val="none" w:sz="0" w:space="0" w:color="auto"/>
                    <w:left w:val="none" w:sz="0" w:space="0" w:color="auto"/>
                    <w:bottom w:val="none" w:sz="0" w:space="0" w:color="auto"/>
                    <w:right w:val="none" w:sz="0" w:space="0" w:color="auto"/>
                  </w:divBdr>
                  <w:divsChild>
                    <w:div w:id="360012767">
                      <w:marLeft w:val="0"/>
                      <w:marRight w:val="0"/>
                      <w:marTop w:val="180"/>
                      <w:marBottom w:val="120"/>
                      <w:divBdr>
                        <w:top w:val="none" w:sz="0" w:space="0" w:color="auto"/>
                        <w:left w:val="none" w:sz="0" w:space="0" w:color="auto"/>
                        <w:bottom w:val="none" w:sz="0" w:space="0" w:color="auto"/>
                        <w:right w:val="none" w:sz="0" w:space="0" w:color="auto"/>
                      </w:divBdr>
                    </w:div>
                  </w:divsChild>
                </w:div>
              </w:divsChild>
            </w:div>
          </w:divsChild>
        </w:div>
        <w:div w:id="695346663">
          <w:marLeft w:val="0"/>
          <w:marRight w:val="0"/>
          <w:marTop w:val="0"/>
          <w:marBottom w:val="180"/>
          <w:divBdr>
            <w:top w:val="single" w:sz="6" w:space="15" w:color="DADCE0"/>
            <w:left w:val="single" w:sz="6" w:space="9" w:color="DADCE0"/>
            <w:bottom w:val="single" w:sz="6" w:space="15" w:color="DADCE0"/>
            <w:right w:val="single" w:sz="6" w:space="9" w:color="DADCE0"/>
          </w:divBdr>
          <w:divsChild>
            <w:div w:id="681973251">
              <w:marLeft w:val="0"/>
              <w:marRight w:val="0"/>
              <w:marTop w:val="0"/>
              <w:marBottom w:val="0"/>
              <w:divBdr>
                <w:top w:val="none" w:sz="0" w:space="0" w:color="auto"/>
                <w:left w:val="none" w:sz="0" w:space="0" w:color="auto"/>
                <w:bottom w:val="none" w:sz="0" w:space="0" w:color="auto"/>
                <w:right w:val="none" w:sz="0" w:space="0" w:color="auto"/>
              </w:divBdr>
            </w:div>
            <w:div w:id="1098603791">
              <w:marLeft w:val="0"/>
              <w:marRight w:val="0"/>
              <w:marTop w:val="0"/>
              <w:marBottom w:val="0"/>
              <w:divBdr>
                <w:top w:val="none" w:sz="0" w:space="0" w:color="auto"/>
                <w:left w:val="none" w:sz="0" w:space="0" w:color="auto"/>
                <w:bottom w:val="none" w:sz="0" w:space="0" w:color="auto"/>
                <w:right w:val="none" w:sz="0" w:space="0" w:color="auto"/>
              </w:divBdr>
              <w:divsChild>
                <w:div w:id="1506899224">
                  <w:marLeft w:val="0"/>
                  <w:marRight w:val="0"/>
                  <w:marTop w:val="300"/>
                  <w:marBottom w:val="0"/>
                  <w:divBdr>
                    <w:top w:val="none" w:sz="0" w:space="0" w:color="auto"/>
                    <w:left w:val="none" w:sz="0" w:space="0" w:color="auto"/>
                    <w:bottom w:val="none" w:sz="0" w:space="0" w:color="auto"/>
                    <w:right w:val="none" w:sz="0" w:space="0" w:color="auto"/>
                  </w:divBdr>
                  <w:divsChild>
                    <w:div w:id="1682127999">
                      <w:marLeft w:val="30"/>
                      <w:marRight w:val="30"/>
                      <w:marTop w:val="0"/>
                      <w:marBottom w:val="0"/>
                      <w:divBdr>
                        <w:top w:val="none" w:sz="0" w:space="0" w:color="auto"/>
                        <w:left w:val="none" w:sz="0" w:space="0" w:color="auto"/>
                        <w:bottom w:val="none" w:sz="0" w:space="0" w:color="auto"/>
                        <w:right w:val="none" w:sz="0" w:space="0" w:color="auto"/>
                      </w:divBdr>
                      <w:divsChild>
                        <w:div w:id="2014912171">
                          <w:marLeft w:val="0"/>
                          <w:marRight w:val="0"/>
                          <w:marTop w:val="0"/>
                          <w:marBottom w:val="180"/>
                          <w:divBdr>
                            <w:top w:val="none" w:sz="0" w:space="0" w:color="auto"/>
                            <w:left w:val="none" w:sz="0" w:space="0" w:color="auto"/>
                            <w:bottom w:val="none" w:sz="0" w:space="0" w:color="auto"/>
                            <w:right w:val="none" w:sz="0" w:space="0" w:color="auto"/>
                          </w:divBdr>
                        </w:div>
                        <w:div w:id="116488360">
                          <w:marLeft w:val="0"/>
                          <w:marRight w:val="0"/>
                          <w:marTop w:val="0"/>
                          <w:marBottom w:val="0"/>
                          <w:divBdr>
                            <w:top w:val="none" w:sz="0" w:space="0" w:color="auto"/>
                            <w:left w:val="none" w:sz="0" w:space="0" w:color="auto"/>
                            <w:bottom w:val="none" w:sz="0" w:space="0" w:color="auto"/>
                            <w:right w:val="none" w:sz="0" w:space="0" w:color="auto"/>
                          </w:divBdr>
                        </w:div>
                      </w:divsChild>
                    </w:div>
                    <w:div w:id="1120801323">
                      <w:marLeft w:val="30"/>
                      <w:marRight w:val="30"/>
                      <w:marTop w:val="0"/>
                      <w:marBottom w:val="0"/>
                      <w:divBdr>
                        <w:top w:val="none" w:sz="0" w:space="0" w:color="auto"/>
                        <w:left w:val="none" w:sz="0" w:space="0" w:color="auto"/>
                        <w:bottom w:val="none" w:sz="0" w:space="0" w:color="auto"/>
                        <w:right w:val="none" w:sz="0" w:space="0" w:color="auto"/>
                      </w:divBdr>
                      <w:divsChild>
                        <w:div w:id="1723139835">
                          <w:marLeft w:val="0"/>
                          <w:marRight w:val="0"/>
                          <w:marTop w:val="0"/>
                          <w:marBottom w:val="0"/>
                          <w:divBdr>
                            <w:top w:val="none" w:sz="0" w:space="0" w:color="auto"/>
                            <w:left w:val="none" w:sz="0" w:space="0" w:color="auto"/>
                            <w:bottom w:val="none" w:sz="0" w:space="0" w:color="auto"/>
                            <w:right w:val="none" w:sz="0" w:space="0" w:color="auto"/>
                          </w:divBdr>
                        </w:div>
                      </w:divsChild>
                    </w:div>
                    <w:div w:id="918442064">
                      <w:marLeft w:val="30"/>
                      <w:marRight w:val="30"/>
                      <w:marTop w:val="0"/>
                      <w:marBottom w:val="0"/>
                      <w:divBdr>
                        <w:top w:val="none" w:sz="0" w:space="0" w:color="auto"/>
                        <w:left w:val="none" w:sz="0" w:space="0" w:color="auto"/>
                        <w:bottom w:val="none" w:sz="0" w:space="0" w:color="auto"/>
                        <w:right w:val="none" w:sz="0" w:space="0" w:color="auto"/>
                      </w:divBdr>
                      <w:divsChild>
                        <w:div w:id="317927551">
                          <w:marLeft w:val="0"/>
                          <w:marRight w:val="0"/>
                          <w:marTop w:val="0"/>
                          <w:marBottom w:val="180"/>
                          <w:divBdr>
                            <w:top w:val="none" w:sz="0" w:space="0" w:color="auto"/>
                            <w:left w:val="none" w:sz="0" w:space="0" w:color="auto"/>
                            <w:bottom w:val="none" w:sz="0" w:space="0" w:color="auto"/>
                            <w:right w:val="none" w:sz="0" w:space="0" w:color="auto"/>
                          </w:divBdr>
                        </w:div>
                        <w:div w:id="76829593">
                          <w:marLeft w:val="0"/>
                          <w:marRight w:val="0"/>
                          <w:marTop w:val="0"/>
                          <w:marBottom w:val="0"/>
                          <w:divBdr>
                            <w:top w:val="none" w:sz="0" w:space="0" w:color="auto"/>
                            <w:left w:val="none" w:sz="0" w:space="0" w:color="auto"/>
                            <w:bottom w:val="none" w:sz="0" w:space="0" w:color="auto"/>
                            <w:right w:val="none" w:sz="0" w:space="0" w:color="auto"/>
                          </w:divBdr>
                        </w:div>
                      </w:divsChild>
                    </w:div>
                    <w:div w:id="941374940">
                      <w:marLeft w:val="30"/>
                      <w:marRight w:val="30"/>
                      <w:marTop w:val="0"/>
                      <w:marBottom w:val="0"/>
                      <w:divBdr>
                        <w:top w:val="none" w:sz="0" w:space="0" w:color="auto"/>
                        <w:left w:val="none" w:sz="0" w:space="0" w:color="auto"/>
                        <w:bottom w:val="none" w:sz="0" w:space="0" w:color="auto"/>
                        <w:right w:val="none" w:sz="0" w:space="0" w:color="auto"/>
                      </w:divBdr>
                      <w:divsChild>
                        <w:div w:id="715395088">
                          <w:marLeft w:val="0"/>
                          <w:marRight w:val="0"/>
                          <w:marTop w:val="0"/>
                          <w:marBottom w:val="0"/>
                          <w:divBdr>
                            <w:top w:val="none" w:sz="0" w:space="0" w:color="auto"/>
                            <w:left w:val="none" w:sz="0" w:space="0" w:color="auto"/>
                            <w:bottom w:val="none" w:sz="0" w:space="0" w:color="auto"/>
                            <w:right w:val="none" w:sz="0" w:space="0" w:color="auto"/>
                          </w:divBdr>
                        </w:div>
                      </w:divsChild>
                    </w:div>
                    <w:div w:id="1097867005">
                      <w:marLeft w:val="30"/>
                      <w:marRight w:val="30"/>
                      <w:marTop w:val="0"/>
                      <w:marBottom w:val="0"/>
                      <w:divBdr>
                        <w:top w:val="none" w:sz="0" w:space="0" w:color="auto"/>
                        <w:left w:val="none" w:sz="0" w:space="0" w:color="auto"/>
                        <w:bottom w:val="none" w:sz="0" w:space="0" w:color="auto"/>
                        <w:right w:val="none" w:sz="0" w:space="0" w:color="auto"/>
                      </w:divBdr>
                      <w:divsChild>
                        <w:div w:id="852841416">
                          <w:marLeft w:val="0"/>
                          <w:marRight w:val="0"/>
                          <w:marTop w:val="0"/>
                          <w:marBottom w:val="180"/>
                          <w:divBdr>
                            <w:top w:val="none" w:sz="0" w:space="0" w:color="auto"/>
                            <w:left w:val="none" w:sz="0" w:space="0" w:color="auto"/>
                            <w:bottom w:val="none" w:sz="0" w:space="0" w:color="auto"/>
                            <w:right w:val="none" w:sz="0" w:space="0" w:color="auto"/>
                          </w:divBdr>
                        </w:div>
                        <w:div w:id="11305615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02809989">
          <w:marLeft w:val="0"/>
          <w:marRight w:val="0"/>
          <w:marTop w:val="0"/>
          <w:marBottom w:val="180"/>
          <w:divBdr>
            <w:top w:val="single" w:sz="6" w:space="15" w:color="DADCE0"/>
            <w:left w:val="single" w:sz="6" w:space="9" w:color="DADCE0"/>
            <w:bottom w:val="single" w:sz="6" w:space="15" w:color="DADCE0"/>
            <w:right w:val="single" w:sz="6" w:space="9" w:color="DADCE0"/>
          </w:divBdr>
          <w:divsChild>
            <w:div w:id="725643427">
              <w:marLeft w:val="0"/>
              <w:marRight w:val="0"/>
              <w:marTop w:val="0"/>
              <w:marBottom w:val="0"/>
              <w:divBdr>
                <w:top w:val="none" w:sz="0" w:space="0" w:color="auto"/>
                <w:left w:val="none" w:sz="0" w:space="0" w:color="auto"/>
                <w:bottom w:val="none" w:sz="0" w:space="0" w:color="auto"/>
                <w:right w:val="none" w:sz="0" w:space="0" w:color="auto"/>
              </w:divBdr>
            </w:div>
            <w:div w:id="410392057">
              <w:marLeft w:val="0"/>
              <w:marRight w:val="0"/>
              <w:marTop w:val="0"/>
              <w:marBottom w:val="0"/>
              <w:divBdr>
                <w:top w:val="none" w:sz="0" w:space="0" w:color="auto"/>
                <w:left w:val="none" w:sz="0" w:space="0" w:color="auto"/>
                <w:bottom w:val="none" w:sz="0" w:space="0" w:color="auto"/>
                <w:right w:val="none" w:sz="0" w:space="0" w:color="auto"/>
              </w:divBdr>
              <w:divsChild>
                <w:div w:id="953904823">
                  <w:marLeft w:val="0"/>
                  <w:marRight w:val="0"/>
                  <w:marTop w:val="300"/>
                  <w:marBottom w:val="0"/>
                  <w:divBdr>
                    <w:top w:val="none" w:sz="0" w:space="0" w:color="auto"/>
                    <w:left w:val="none" w:sz="0" w:space="0" w:color="auto"/>
                    <w:bottom w:val="none" w:sz="0" w:space="0" w:color="auto"/>
                    <w:right w:val="none" w:sz="0" w:space="0" w:color="auto"/>
                  </w:divBdr>
                  <w:divsChild>
                    <w:div w:id="912813072">
                      <w:marLeft w:val="0"/>
                      <w:marRight w:val="0"/>
                      <w:marTop w:val="0"/>
                      <w:marBottom w:val="180"/>
                      <w:divBdr>
                        <w:top w:val="none" w:sz="0" w:space="0" w:color="auto"/>
                        <w:left w:val="none" w:sz="0" w:space="0" w:color="auto"/>
                        <w:bottom w:val="none" w:sz="0" w:space="0" w:color="auto"/>
                        <w:right w:val="none" w:sz="0" w:space="0" w:color="auto"/>
                      </w:divBdr>
                    </w:div>
                    <w:div w:id="9367">
                      <w:marLeft w:val="30"/>
                      <w:marRight w:val="30"/>
                      <w:marTop w:val="0"/>
                      <w:marBottom w:val="0"/>
                      <w:divBdr>
                        <w:top w:val="none" w:sz="0" w:space="0" w:color="auto"/>
                        <w:left w:val="none" w:sz="0" w:space="0" w:color="auto"/>
                        <w:bottom w:val="none" w:sz="0" w:space="0" w:color="auto"/>
                        <w:right w:val="none" w:sz="0" w:space="0" w:color="auto"/>
                      </w:divBdr>
                      <w:divsChild>
                        <w:div w:id="1341001922">
                          <w:marLeft w:val="0"/>
                          <w:marRight w:val="0"/>
                          <w:marTop w:val="0"/>
                          <w:marBottom w:val="0"/>
                          <w:divBdr>
                            <w:top w:val="none" w:sz="0" w:space="0" w:color="auto"/>
                            <w:left w:val="none" w:sz="0" w:space="0" w:color="auto"/>
                            <w:bottom w:val="none" w:sz="0" w:space="0" w:color="auto"/>
                            <w:right w:val="none" w:sz="0" w:space="0" w:color="auto"/>
                          </w:divBdr>
                        </w:div>
                      </w:divsChild>
                    </w:div>
                    <w:div w:id="622273456">
                      <w:marLeft w:val="30"/>
                      <w:marRight w:val="30"/>
                      <w:marTop w:val="0"/>
                      <w:marBottom w:val="0"/>
                      <w:divBdr>
                        <w:top w:val="none" w:sz="0" w:space="0" w:color="auto"/>
                        <w:left w:val="none" w:sz="0" w:space="0" w:color="auto"/>
                        <w:bottom w:val="none" w:sz="0" w:space="0" w:color="auto"/>
                        <w:right w:val="none" w:sz="0" w:space="0" w:color="auto"/>
                      </w:divBdr>
                      <w:divsChild>
                        <w:div w:id="1503813369">
                          <w:marLeft w:val="0"/>
                          <w:marRight w:val="0"/>
                          <w:marTop w:val="0"/>
                          <w:marBottom w:val="0"/>
                          <w:divBdr>
                            <w:top w:val="none" w:sz="0" w:space="0" w:color="auto"/>
                            <w:left w:val="none" w:sz="0" w:space="0" w:color="auto"/>
                            <w:bottom w:val="none" w:sz="0" w:space="0" w:color="auto"/>
                            <w:right w:val="none" w:sz="0" w:space="0" w:color="auto"/>
                          </w:divBdr>
                        </w:div>
                      </w:divsChild>
                    </w:div>
                    <w:div w:id="1369645668">
                      <w:marLeft w:val="30"/>
                      <w:marRight w:val="30"/>
                      <w:marTop w:val="0"/>
                      <w:marBottom w:val="0"/>
                      <w:divBdr>
                        <w:top w:val="none" w:sz="0" w:space="0" w:color="auto"/>
                        <w:left w:val="none" w:sz="0" w:space="0" w:color="auto"/>
                        <w:bottom w:val="none" w:sz="0" w:space="0" w:color="auto"/>
                        <w:right w:val="none" w:sz="0" w:space="0" w:color="auto"/>
                      </w:divBdr>
                      <w:divsChild>
                        <w:div w:id="610861372">
                          <w:marLeft w:val="0"/>
                          <w:marRight w:val="0"/>
                          <w:marTop w:val="0"/>
                          <w:marBottom w:val="0"/>
                          <w:divBdr>
                            <w:top w:val="none" w:sz="0" w:space="0" w:color="auto"/>
                            <w:left w:val="none" w:sz="0" w:space="0" w:color="auto"/>
                            <w:bottom w:val="none" w:sz="0" w:space="0" w:color="auto"/>
                            <w:right w:val="none" w:sz="0" w:space="0" w:color="auto"/>
                          </w:divBdr>
                        </w:div>
                      </w:divsChild>
                    </w:div>
                    <w:div w:id="2020693887">
                      <w:marLeft w:val="30"/>
                      <w:marRight w:val="30"/>
                      <w:marTop w:val="0"/>
                      <w:marBottom w:val="0"/>
                      <w:divBdr>
                        <w:top w:val="none" w:sz="0" w:space="0" w:color="auto"/>
                        <w:left w:val="none" w:sz="0" w:space="0" w:color="auto"/>
                        <w:bottom w:val="none" w:sz="0" w:space="0" w:color="auto"/>
                        <w:right w:val="none" w:sz="0" w:space="0" w:color="auto"/>
                      </w:divBdr>
                    </w:div>
                  </w:divsChild>
                </w:div>
              </w:divsChild>
            </w:div>
          </w:divsChild>
        </w:div>
        <w:div w:id="799998096">
          <w:marLeft w:val="0"/>
          <w:marRight w:val="0"/>
          <w:marTop w:val="0"/>
          <w:marBottom w:val="180"/>
          <w:divBdr>
            <w:top w:val="single" w:sz="6" w:space="15" w:color="DADCE0"/>
            <w:left w:val="single" w:sz="6" w:space="9" w:color="DADCE0"/>
            <w:bottom w:val="single" w:sz="6" w:space="15" w:color="DADCE0"/>
            <w:right w:val="single" w:sz="6" w:space="9" w:color="DADCE0"/>
          </w:divBdr>
          <w:divsChild>
            <w:div w:id="1045104443">
              <w:marLeft w:val="0"/>
              <w:marRight w:val="0"/>
              <w:marTop w:val="0"/>
              <w:marBottom w:val="0"/>
              <w:divBdr>
                <w:top w:val="none" w:sz="0" w:space="0" w:color="auto"/>
                <w:left w:val="none" w:sz="0" w:space="0" w:color="auto"/>
                <w:bottom w:val="none" w:sz="0" w:space="0" w:color="auto"/>
                <w:right w:val="none" w:sz="0" w:space="0" w:color="auto"/>
              </w:divBdr>
            </w:div>
            <w:div w:id="35082170">
              <w:marLeft w:val="0"/>
              <w:marRight w:val="0"/>
              <w:marTop w:val="0"/>
              <w:marBottom w:val="0"/>
              <w:divBdr>
                <w:top w:val="none" w:sz="0" w:space="0" w:color="auto"/>
                <w:left w:val="none" w:sz="0" w:space="0" w:color="auto"/>
                <w:bottom w:val="none" w:sz="0" w:space="0" w:color="auto"/>
                <w:right w:val="none" w:sz="0" w:space="0" w:color="auto"/>
              </w:divBdr>
              <w:divsChild>
                <w:div w:id="130708631">
                  <w:marLeft w:val="0"/>
                  <w:marRight w:val="0"/>
                  <w:marTop w:val="0"/>
                  <w:marBottom w:val="0"/>
                  <w:divBdr>
                    <w:top w:val="none" w:sz="0" w:space="0" w:color="auto"/>
                    <w:left w:val="none" w:sz="0" w:space="0" w:color="auto"/>
                    <w:bottom w:val="none" w:sz="0" w:space="0" w:color="auto"/>
                    <w:right w:val="none" w:sz="0" w:space="0" w:color="auto"/>
                  </w:divBdr>
                  <w:divsChild>
                    <w:div w:id="1805199700">
                      <w:marLeft w:val="0"/>
                      <w:marRight w:val="0"/>
                      <w:marTop w:val="180"/>
                      <w:marBottom w:val="120"/>
                      <w:divBdr>
                        <w:top w:val="none" w:sz="0" w:space="0" w:color="auto"/>
                        <w:left w:val="none" w:sz="0" w:space="0" w:color="auto"/>
                        <w:bottom w:val="none" w:sz="0" w:space="0" w:color="auto"/>
                        <w:right w:val="none" w:sz="0" w:space="0" w:color="auto"/>
                      </w:divBdr>
                    </w:div>
                  </w:divsChild>
                </w:div>
              </w:divsChild>
            </w:div>
          </w:divsChild>
        </w:div>
        <w:div w:id="842746613">
          <w:marLeft w:val="0"/>
          <w:marRight w:val="0"/>
          <w:marTop w:val="0"/>
          <w:marBottom w:val="180"/>
          <w:divBdr>
            <w:top w:val="single" w:sz="6" w:space="15" w:color="DADCE0"/>
            <w:left w:val="single" w:sz="6" w:space="9" w:color="DADCE0"/>
            <w:bottom w:val="single" w:sz="6" w:space="15" w:color="DADCE0"/>
            <w:right w:val="single" w:sz="6" w:space="9" w:color="DADCE0"/>
          </w:divBdr>
          <w:divsChild>
            <w:div w:id="121075878">
              <w:marLeft w:val="0"/>
              <w:marRight w:val="0"/>
              <w:marTop w:val="0"/>
              <w:marBottom w:val="0"/>
              <w:divBdr>
                <w:top w:val="none" w:sz="0" w:space="0" w:color="auto"/>
                <w:left w:val="none" w:sz="0" w:space="0" w:color="auto"/>
                <w:bottom w:val="none" w:sz="0" w:space="0" w:color="auto"/>
                <w:right w:val="none" w:sz="0" w:space="0" w:color="auto"/>
              </w:divBdr>
              <w:divsChild>
                <w:div w:id="395785657">
                  <w:marLeft w:val="0"/>
                  <w:marRight w:val="0"/>
                  <w:marTop w:val="60"/>
                  <w:marBottom w:val="300"/>
                  <w:divBdr>
                    <w:top w:val="none" w:sz="0" w:space="0" w:color="auto"/>
                    <w:left w:val="none" w:sz="0" w:space="0" w:color="auto"/>
                    <w:bottom w:val="none" w:sz="0" w:space="0" w:color="auto"/>
                    <w:right w:val="none" w:sz="0" w:space="0" w:color="auto"/>
                  </w:divBdr>
                </w:div>
              </w:divsChild>
            </w:div>
            <w:div w:id="394087974">
              <w:marLeft w:val="0"/>
              <w:marRight w:val="0"/>
              <w:marTop w:val="0"/>
              <w:marBottom w:val="0"/>
              <w:divBdr>
                <w:top w:val="none" w:sz="0" w:space="0" w:color="auto"/>
                <w:left w:val="none" w:sz="0" w:space="0" w:color="auto"/>
                <w:bottom w:val="none" w:sz="0" w:space="0" w:color="auto"/>
                <w:right w:val="none" w:sz="0" w:space="0" w:color="auto"/>
              </w:divBdr>
              <w:divsChild>
                <w:div w:id="1383559657">
                  <w:marLeft w:val="0"/>
                  <w:marRight w:val="0"/>
                  <w:marTop w:val="0"/>
                  <w:marBottom w:val="0"/>
                  <w:divBdr>
                    <w:top w:val="none" w:sz="0" w:space="0" w:color="auto"/>
                    <w:left w:val="none" w:sz="0" w:space="0" w:color="auto"/>
                    <w:bottom w:val="none" w:sz="0" w:space="0" w:color="auto"/>
                    <w:right w:val="none" w:sz="0" w:space="0" w:color="auto"/>
                  </w:divBdr>
                  <w:divsChild>
                    <w:div w:id="775902246">
                      <w:marLeft w:val="0"/>
                      <w:marRight w:val="0"/>
                      <w:marTop w:val="180"/>
                      <w:marBottom w:val="120"/>
                      <w:divBdr>
                        <w:top w:val="none" w:sz="0" w:space="0" w:color="auto"/>
                        <w:left w:val="none" w:sz="0" w:space="0" w:color="auto"/>
                        <w:bottom w:val="none" w:sz="0" w:space="0" w:color="auto"/>
                        <w:right w:val="none" w:sz="0" w:space="0" w:color="auto"/>
                      </w:divBdr>
                    </w:div>
                  </w:divsChild>
                </w:div>
              </w:divsChild>
            </w:div>
          </w:divsChild>
        </w:div>
      </w:divsChild>
    </w:div>
    <w:div w:id="16887551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13" Type="http://schemas.openxmlformats.org/officeDocument/2006/relationships/image" Target="media/image9.jpeg"/><Relationship Id="rId3" Type="http://schemas.openxmlformats.org/officeDocument/2006/relationships/settings" Target="settings.xml"/><Relationship Id="rId7" Type="http://schemas.openxmlformats.org/officeDocument/2006/relationships/image" Target="media/image3.jpeg"/><Relationship Id="rId12" Type="http://schemas.openxmlformats.org/officeDocument/2006/relationships/image" Target="media/image8.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image" Target="media/image7.jpeg"/><Relationship Id="rId5" Type="http://schemas.openxmlformats.org/officeDocument/2006/relationships/image" Target="media/image1.jpeg"/><Relationship Id="rId15" Type="http://schemas.openxmlformats.org/officeDocument/2006/relationships/theme" Target="theme/theme1.xml"/><Relationship Id="rId10" Type="http://schemas.openxmlformats.org/officeDocument/2006/relationships/image" Target="media/image6.jpeg"/><Relationship Id="rId4" Type="http://schemas.openxmlformats.org/officeDocument/2006/relationships/webSettings" Target="webSettings.xml"/><Relationship Id="rId9" Type="http://schemas.openxmlformats.org/officeDocument/2006/relationships/image" Target="media/image5.jpeg"/><Relationship Id="rId14" Type="http://schemas.openxmlformats.org/officeDocument/2006/relationships/fontTable" Target="fontTable.xml"/></Relationships>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198</TotalTime>
  <Pages>1</Pages>
  <Words>575</Words>
  <Characters>3110</Characters>
  <Application>Microsoft Office Word</Application>
  <DocSecurity>0</DocSecurity>
  <Lines>25</Lines>
  <Paragraphs>7</Paragraphs>
  <ScaleCrop>false</ScaleCrop>
  <HeadingPairs>
    <vt:vector size="2" baseType="variant">
      <vt:variant>
        <vt:lpstr>Τίτλος</vt:lpstr>
      </vt:variant>
      <vt:variant>
        <vt:i4>1</vt:i4>
      </vt:variant>
    </vt:vector>
  </HeadingPairs>
  <TitlesOfParts>
    <vt:vector size="1" baseType="lpstr">
      <vt:lpstr/>
    </vt:vector>
  </TitlesOfParts>
  <Company/>
  <LinksUpToDate>false</LinksUpToDate>
  <CharactersWithSpaces>3678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ΘΕΟΧΑΡΙΣ ΤΣΑΜΠΟΥΡΑΣ</dc:creator>
  <cp:keywords/>
  <dc:description/>
  <cp:lastModifiedBy>user</cp:lastModifiedBy>
  <cp:revision>35</cp:revision>
  <dcterms:created xsi:type="dcterms:W3CDTF">2022-05-05T09:12:00Z</dcterms:created>
  <dcterms:modified xsi:type="dcterms:W3CDTF">2023-05-31T11:31:00Z</dcterms:modified>
</cp:coreProperties>
</file>