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t xml:space="preserve">ЗАЯВКА НА ФИНАНСИРОВАНИЕ </w:t>
      </w:r>
    </w:p>
    <w:p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t>ГУМАНИТАРНОГО ПРОЕКТА</w:t>
      </w:r>
    </w:p>
    <w:p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79268</wp:posOffset>
            </wp:positionV>
            <wp:extent cx="2929432" cy="2984422"/>
            <wp:effectExtent l="0" t="0" r="4445" b="6985"/>
            <wp:wrapNone/>
            <wp:docPr id="2" name="Рисунок 2" descr="D:\Часть площадки 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Часть площадки 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676"/>
                    <a:stretch/>
                  </pic:blipFill>
                  <pic:spPr bwMode="auto">
                    <a:xfrm>
                      <a:off x="0" y="0"/>
                      <a:ext cx="2929432" cy="29844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</w:p>
    <w:p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</w:p>
    <w:p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</w:p>
    <w:p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</w:p>
    <w:p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</w:p>
    <w:p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</w:p>
    <w:p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</w:p>
    <w:p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</w:p>
    <w:p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</w:p>
    <w:p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</w:p>
    <w:p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</w:p>
    <w:p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</w:p>
    <w:p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</w:p>
    <w:p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</w:p>
    <w:p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</w:p>
    <w:tbl>
      <w:tblPr>
        <w:tblW w:w="97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6"/>
        <w:gridCol w:w="3101"/>
        <w:gridCol w:w="6080"/>
      </w:tblGrid>
      <w:tr>
        <w:tc>
          <w:tcPr>
            <w:tcW w:w="566" w:type="dxa"/>
          </w:tcPr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1.</w:t>
            </w:r>
          </w:p>
        </w:tc>
        <w:tc>
          <w:tcPr>
            <w:tcW w:w="3101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Наименование проекта</w:t>
            </w:r>
          </w:p>
        </w:tc>
        <w:tc>
          <w:tcPr>
            <w:tcW w:w="6080" w:type="dxa"/>
          </w:tcPr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«Эта Жизнь для тебя».</w:t>
            </w:r>
          </w:p>
        </w:tc>
      </w:tr>
      <w:tr>
        <w:tc>
          <w:tcPr>
            <w:tcW w:w="566" w:type="dxa"/>
          </w:tcPr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2.</w:t>
            </w:r>
          </w:p>
        </w:tc>
        <w:tc>
          <w:tcPr>
            <w:tcW w:w="3101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Наименование организации</w:t>
            </w:r>
          </w:p>
        </w:tc>
        <w:tc>
          <w:tcPr>
            <w:tcW w:w="6080" w:type="dxa"/>
          </w:tcPr>
          <w:p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Учреждение образования </w:t>
            </w:r>
          </w:p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«Осиповичская государственная специальная общеобразовательная школа-интернат для детей с нарушением функций опорно-двигательного аппарата»</w:t>
            </w:r>
          </w:p>
        </w:tc>
      </w:tr>
      <w:tr>
        <w:tc>
          <w:tcPr>
            <w:tcW w:w="566" w:type="dxa"/>
          </w:tcPr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 xml:space="preserve">3. </w:t>
            </w:r>
          </w:p>
        </w:tc>
        <w:tc>
          <w:tcPr>
            <w:tcW w:w="3101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 xml:space="preserve">Физический и юридический адрес организации, телефон, факс, </w:t>
            </w: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  <w:lang w:val="en-US"/>
              </w:rPr>
              <w:t>e</w:t>
            </w: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-</w:t>
            </w: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  <w:lang w:val="en-US"/>
              </w:rPr>
              <w:t>mail</w:t>
            </w:r>
          </w:p>
        </w:tc>
        <w:tc>
          <w:tcPr>
            <w:tcW w:w="6080" w:type="dxa"/>
          </w:tcPr>
          <w:p>
            <w:pPr>
              <w:tabs>
                <w:tab w:val="left" w:pos="3973"/>
                <w:tab w:val="left" w:pos="433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bidi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bidi="ru-RU"/>
              </w:rPr>
              <w:t xml:space="preserve">Республика Беларусь, 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bidi="ru-RU"/>
              </w:rPr>
              <w:t xml:space="preserve">Могилевская область, </w:t>
            </w:r>
            <w:proofErr w:type="spellStart"/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bidi="ru-RU"/>
              </w:rPr>
              <w:t>г.Осиповичи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bidi="ru-RU"/>
              </w:rPr>
              <w:t xml:space="preserve">, ул. </w:t>
            </w:r>
            <w:proofErr w:type="spellStart"/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bidi="ru-RU"/>
              </w:rPr>
              <w:t>Сташкевича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bidi="ru-RU"/>
              </w:rPr>
              <w:t xml:space="preserve"> 33-А, </w:t>
            </w:r>
          </w:p>
          <w:p>
            <w:pPr>
              <w:tabs>
                <w:tab w:val="left" w:pos="3973"/>
                <w:tab w:val="left" w:pos="433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bidi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bidi="ru-RU"/>
              </w:rPr>
              <w:t xml:space="preserve">тел. 8-02235-57647, факс 8-02235- 57617, </w:t>
            </w:r>
          </w:p>
          <w:p>
            <w:pPr>
              <w:tabs>
                <w:tab w:val="left" w:pos="3973"/>
                <w:tab w:val="left" w:pos="433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bidi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bidi="ru-RU"/>
              </w:rPr>
              <w:t xml:space="preserve">адрес электронной почты: </w:t>
            </w:r>
          </w:p>
          <w:p>
            <w:pPr>
              <w:tabs>
                <w:tab w:val="left" w:pos="3973"/>
                <w:tab w:val="left" w:pos="433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position w:val="1"/>
                <w:sz w:val="28"/>
                <w:szCs w:val="28"/>
                <w:lang w:bidi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bidi="ru-RU"/>
              </w:rPr>
              <w:t>os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bidi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bidi="ru-RU"/>
              </w:rPr>
              <w:t>school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bidi="ru-RU"/>
              </w:rPr>
              <w:t>2013@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bidi="ru-RU"/>
              </w:rPr>
              <w:t>yandex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bidi="ru-RU"/>
              </w:rPr>
              <w:t>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bidi="ru-RU"/>
              </w:rPr>
              <w:t>by</w:t>
            </w:r>
            <w:r>
              <w:rPr>
                <w:rFonts w:ascii="Times New Roman" w:eastAsia="Times New Roman" w:hAnsi="Times New Roman" w:cs="Times New Roman"/>
                <w:position w:val="1"/>
                <w:sz w:val="28"/>
                <w:szCs w:val="28"/>
                <w:lang w:bidi="ru-RU"/>
              </w:rPr>
              <w:t xml:space="preserve"> </w:t>
            </w:r>
          </w:p>
        </w:tc>
      </w:tr>
      <w:tr>
        <w:tc>
          <w:tcPr>
            <w:tcW w:w="566" w:type="dxa"/>
          </w:tcPr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noProof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  <w:lang w:val="en-US"/>
              </w:rPr>
              <w:t>4.</w:t>
            </w:r>
          </w:p>
        </w:tc>
        <w:tc>
          <w:tcPr>
            <w:tcW w:w="3101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Инофрмация об организации</w:t>
            </w:r>
          </w:p>
        </w:tc>
        <w:tc>
          <w:tcPr>
            <w:tcW w:w="6080" w:type="dxa"/>
          </w:tcPr>
          <w:p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Учреждение образования </w:t>
            </w:r>
          </w:p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«</w:t>
            </w:r>
            <w:proofErr w:type="spellStart"/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Осиповичская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 государственная специальная общеобразовательная школа-интернат для детей с нарушением функций опорно-двигательного аппарата» было основано в сентябре 1964 года. 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 xml:space="preserve">Основной целью деятельности учреждения является: реализация государственных образовательных стандартов специального образования, формирование образованной, 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lastRenderedPageBreak/>
              <w:t xml:space="preserve">социально, духовно и морально зрелой, творческой личности, привитие навыков здорового образа жизни, а также социальная цель как результат адаптации, реабилитации и коррекции развития детей с особенностями психофизического развития, подготовка к самостоятельному и независимому образу жизни. </w:t>
            </w:r>
          </w:p>
        </w:tc>
      </w:tr>
      <w:tr>
        <w:tc>
          <w:tcPr>
            <w:tcW w:w="566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lastRenderedPageBreak/>
              <w:t>5.</w:t>
            </w:r>
          </w:p>
        </w:tc>
        <w:tc>
          <w:tcPr>
            <w:tcW w:w="3101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Руководитель организации</w:t>
            </w:r>
          </w:p>
        </w:tc>
        <w:tc>
          <w:tcPr>
            <w:tcW w:w="6080" w:type="dxa"/>
          </w:tcPr>
          <w:p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Гормаш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 Лариса Адамовна, директор </w:t>
            </w:r>
            <w:proofErr w:type="spellStart"/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Осиповичской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 спецшколы-интерната, </w:t>
            </w:r>
          </w:p>
          <w:p>
            <w:pPr>
              <w:spacing w:after="0" w:line="240" w:lineRule="auto"/>
              <w:rPr>
                <w:rFonts w:ascii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тел. 8-02235-57647</w:t>
            </w:r>
          </w:p>
        </w:tc>
      </w:tr>
      <w:tr>
        <w:tc>
          <w:tcPr>
            <w:tcW w:w="566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6.</w:t>
            </w:r>
          </w:p>
        </w:tc>
        <w:tc>
          <w:tcPr>
            <w:tcW w:w="3101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Менеджер проекта</w:t>
            </w:r>
          </w:p>
        </w:tc>
        <w:tc>
          <w:tcPr>
            <w:tcW w:w="6080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Барковская Лилия Казимировна, заместитель директора по учебно-воспитательной работе</w:t>
            </w:r>
          </w:p>
        </w:tc>
      </w:tr>
      <w:tr>
        <w:tc>
          <w:tcPr>
            <w:tcW w:w="566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7.</w:t>
            </w:r>
          </w:p>
        </w:tc>
        <w:tc>
          <w:tcPr>
            <w:tcW w:w="3101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Прежняя помощь, полученная от других иностранных источников</w:t>
            </w:r>
          </w:p>
        </w:tc>
        <w:tc>
          <w:tcPr>
            <w:tcW w:w="6080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Не оказывалась</w:t>
            </w:r>
          </w:p>
        </w:tc>
      </w:tr>
      <w:tr>
        <w:tc>
          <w:tcPr>
            <w:tcW w:w="566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8.</w:t>
            </w:r>
          </w:p>
        </w:tc>
        <w:tc>
          <w:tcPr>
            <w:tcW w:w="3101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Требуемая сумма</w:t>
            </w:r>
          </w:p>
        </w:tc>
        <w:tc>
          <w:tcPr>
            <w:tcW w:w="6080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noProof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 xml:space="preserve">41 000 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  <w:lang w:val="en-US"/>
              </w:rPr>
              <w:t>$</w:t>
            </w:r>
          </w:p>
        </w:tc>
      </w:tr>
      <w:tr>
        <w:tc>
          <w:tcPr>
            <w:tcW w:w="566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9.</w:t>
            </w:r>
          </w:p>
        </w:tc>
        <w:tc>
          <w:tcPr>
            <w:tcW w:w="3101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Софинансирование</w:t>
            </w:r>
          </w:p>
        </w:tc>
        <w:tc>
          <w:tcPr>
            <w:tcW w:w="6080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noProof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en-US"/>
              </w:rPr>
              <w:t>2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 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  <w:lang w:val="en-US"/>
              </w:rPr>
              <w:t>000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  <w:lang w:val="en-US"/>
              </w:rPr>
              <w:t>$</w:t>
            </w:r>
          </w:p>
        </w:tc>
      </w:tr>
      <w:tr>
        <w:tc>
          <w:tcPr>
            <w:tcW w:w="566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10.</w:t>
            </w:r>
          </w:p>
        </w:tc>
        <w:tc>
          <w:tcPr>
            <w:tcW w:w="3101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Срок проекта</w:t>
            </w:r>
          </w:p>
        </w:tc>
        <w:tc>
          <w:tcPr>
            <w:tcW w:w="6080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Два года</w:t>
            </w:r>
          </w:p>
        </w:tc>
      </w:tr>
      <w:tr>
        <w:tc>
          <w:tcPr>
            <w:tcW w:w="566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11.</w:t>
            </w:r>
          </w:p>
        </w:tc>
        <w:tc>
          <w:tcPr>
            <w:tcW w:w="3101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Цель проекта</w:t>
            </w:r>
          </w:p>
        </w:tc>
        <w:tc>
          <w:tcPr>
            <w:tcW w:w="6080" w:type="dxa"/>
          </w:tcPr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Создание оптимальных условий для физического развития и укрепления здоровья детей с нарушениями функций опорно-двигательного аппарата, взаимодействия и равноправного общения между здоровыми детьми и детьми-инвалидами, возможность их  ранней социальной адаптации.</w:t>
            </w:r>
          </w:p>
        </w:tc>
      </w:tr>
      <w:tr>
        <w:tc>
          <w:tcPr>
            <w:tcW w:w="566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12.</w:t>
            </w:r>
          </w:p>
        </w:tc>
        <w:tc>
          <w:tcPr>
            <w:tcW w:w="3101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  <w:lang w:val="de-DE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Задачи проекта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</w:tc>
        <w:tc>
          <w:tcPr>
            <w:tcW w:w="6080" w:type="dxa"/>
          </w:tcPr>
          <w:p>
            <w:pPr>
              <w:pStyle w:val="aa"/>
              <w:numPr>
                <w:ilvl w:val="0"/>
                <w:numId w:val="3"/>
              </w:numPr>
              <w:spacing w:after="0" w:line="240" w:lineRule="auto"/>
              <w:ind w:left="106" w:firstLine="284"/>
              <w:jc w:val="both"/>
              <w:outlineLvl w:val="1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 xml:space="preserve">создать детскую спортивно-игровую 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площадку, обеспечивающую возможность детям с нарушениями функций опорно-двигательного аппарата 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безопасно заниматься физическим развитием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 на универсальной огражденной спортивной площадке с резиновым покрытием;</w:t>
            </w:r>
          </w:p>
          <w:p>
            <w:pPr>
              <w:pStyle w:val="aa"/>
              <w:numPr>
                <w:ilvl w:val="0"/>
                <w:numId w:val="5"/>
              </w:numPr>
              <w:spacing w:after="0" w:line="240" w:lineRule="auto"/>
              <w:ind w:left="106" w:firstLine="284"/>
              <w:jc w:val="both"/>
              <w:rPr>
                <w:rFonts w:ascii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составить перечень необходимого оборудования, спортивного инвентаря для универсальной спортивно-игровой площадки;</w:t>
            </w:r>
          </w:p>
          <w:p>
            <w:pPr>
              <w:pStyle w:val="aa"/>
              <w:numPr>
                <w:ilvl w:val="0"/>
                <w:numId w:val="5"/>
              </w:numPr>
              <w:spacing w:after="0" w:line="240" w:lineRule="auto"/>
              <w:ind w:left="106" w:firstLine="284"/>
              <w:jc w:val="both"/>
              <w:rPr>
                <w:rFonts w:ascii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lastRenderedPageBreak/>
              <w:t>увеличить число детей, занимающихся различными видами спорта, укрепляя свое физическое  здоровье;</w:t>
            </w:r>
          </w:p>
          <w:p>
            <w:pPr>
              <w:pStyle w:val="aa"/>
              <w:numPr>
                <w:ilvl w:val="0"/>
                <w:numId w:val="5"/>
              </w:numPr>
              <w:spacing w:after="0" w:line="240" w:lineRule="auto"/>
              <w:ind w:left="106" w:firstLine="284"/>
              <w:jc w:val="both"/>
              <w:rPr>
                <w:rFonts w:ascii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пропагандировать  здоровый  образ жизни.</w:t>
            </w:r>
          </w:p>
        </w:tc>
      </w:tr>
      <w:tr>
        <w:tc>
          <w:tcPr>
            <w:tcW w:w="566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lastRenderedPageBreak/>
              <w:t>13.</w:t>
            </w:r>
          </w:p>
        </w:tc>
        <w:tc>
          <w:tcPr>
            <w:tcW w:w="3101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Детальное описание деятельности в рамках проекта в соотвествии с поставленными задачами</w:t>
            </w:r>
          </w:p>
        </w:tc>
        <w:tc>
          <w:tcPr>
            <w:tcW w:w="6080" w:type="dxa"/>
          </w:tcPr>
          <w:p>
            <w:pPr>
              <w:numPr>
                <w:ilvl w:val="0"/>
                <w:numId w:val="4"/>
              </w:numPr>
              <w:shd w:val="clear" w:color="auto" w:fill="FFFFFF"/>
              <w:spacing w:after="0" w:line="240" w:lineRule="auto"/>
              <w:ind w:left="0" w:firstLine="390"/>
              <w:jc w:val="both"/>
              <w:rPr>
                <w:rFonts w:ascii="Times New Roman" w:eastAsia="Times New Roman" w:hAnsi="Times New Roman" w:cs="Times New Roman"/>
                <w:bCs/>
                <w:color w:val="C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</w:rPr>
              <w:t>разработка проекта спортивно-игровой площадки;</w:t>
            </w:r>
          </w:p>
          <w:p>
            <w:pPr>
              <w:numPr>
                <w:ilvl w:val="0"/>
                <w:numId w:val="4"/>
              </w:numPr>
              <w:shd w:val="clear" w:color="auto" w:fill="FFFFFF"/>
              <w:spacing w:after="0" w:line="240" w:lineRule="auto"/>
              <w:ind w:left="0" w:firstLine="390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</w:rPr>
              <w:t xml:space="preserve">устройство покрытия размером 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25х40;</w:t>
            </w:r>
          </w:p>
          <w:p>
            <w:pPr>
              <w:numPr>
                <w:ilvl w:val="0"/>
                <w:numId w:val="4"/>
              </w:numPr>
              <w:shd w:val="clear" w:color="auto" w:fill="FFFFFF"/>
              <w:spacing w:after="0" w:line="240" w:lineRule="auto"/>
              <w:ind w:left="0" w:firstLine="390"/>
              <w:jc w:val="both"/>
              <w:rPr>
                <w:rFonts w:ascii="Times New Roman" w:eastAsia="Times New Roman" w:hAnsi="Times New Roman" w:cs="Times New Roman"/>
                <w:bCs/>
                <w:color w:val="C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ограждение площадки 25х40;</w:t>
            </w:r>
          </w:p>
          <w:p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ind w:left="0" w:firstLine="390"/>
              <w:contextualSpacing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bidi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bidi="ru-RU"/>
              </w:rPr>
              <w:t>приобретение оборудования и инвентаря для спортивно-игровой площадки;</w:t>
            </w:r>
          </w:p>
          <w:p>
            <w:pPr>
              <w:numPr>
                <w:ilvl w:val="0"/>
                <w:numId w:val="4"/>
              </w:numPr>
              <w:autoSpaceDE w:val="0"/>
              <w:autoSpaceDN w:val="0"/>
              <w:spacing w:after="0" w:line="240" w:lineRule="auto"/>
              <w:ind w:left="0" w:firstLine="390"/>
              <w:contextualSpacing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bidi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bidi="ru-RU"/>
              </w:rPr>
              <w:t>приобретение оборудования для тренажерной площадки.</w:t>
            </w:r>
          </w:p>
          <w:p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bidi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bidi="ru-RU"/>
              </w:rPr>
              <w:t xml:space="preserve">Целевая группа: разновозрастная аудитория воспитанников </w:t>
            </w:r>
            <w:proofErr w:type="spellStart"/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bidi="ru-RU"/>
              </w:rPr>
              <w:t>Осиповичской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bidi="ru-RU"/>
              </w:rPr>
              <w:t xml:space="preserve"> спецшколы-интерната, 62 человека.</w:t>
            </w:r>
          </w:p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Увеличение количества детей вовлеченных в физкультурно-массовую работу через проведение спортивно-массовых  мероприятий, спортивных праздников, работу объединений по интересам спортивного профиля для всеобщего оздоровления и полезного провождения досуга воспитанников.</w:t>
            </w:r>
          </w:p>
        </w:tc>
      </w:tr>
      <w:tr>
        <w:tc>
          <w:tcPr>
            <w:tcW w:w="566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14.</w:t>
            </w:r>
          </w:p>
        </w:tc>
        <w:tc>
          <w:tcPr>
            <w:tcW w:w="3101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Обоснование проекта</w:t>
            </w:r>
          </w:p>
        </w:tc>
        <w:tc>
          <w:tcPr>
            <w:tcW w:w="6080" w:type="dxa"/>
          </w:tcPr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Спортивно-игровая площадка 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предназначена для коррекции двигательной системы, опорно-двигательного аппарата, развития спортивных навыков и повышения двигательной активности детей с нарушением функций опорно-двигательного аппарата,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детей-инвалидов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. Занятия на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спортивно-игровой площадке способствуют </w:t>
            </w: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повышению мотивации к регулярным занятиям адаптивной физической культурой и спортом детей 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с нарушением функций опорно-двигательного аппарата</w:t>
            </w: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и детей-инвалидов, укреплению их физического здоровья.</w:t>
            </w:r>
          </w:p>
        </w:tc>
      </w:tr>
      <w:tr>
        <w:tc>
          <w:tcPr>
            <w:tcW w:w="566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15.</w:t>
            </w:r>
          </w:p>
        </w:tc>
        <w:tc>
          <w:tcPr>
            <w:tcW w:w="3101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Деятельность после окончания проекта</w:t>
            </w:r>
          </w:p>
        </w:tc>
        <w:tc>
          <w:tcPr>
            <w:tcW w:w="6080" w:type="dxa"/>
          </w:tcPr>
          <w:p>
            <w:pPr>
              <w:pStyle w:val="ab"/>
              <w:numPr>
                <w:ilvl w:val="0"/>
                <w:numId w:val="6"/>
              </w:numPr>
              <w:shd w:val="clear" w:color="auto" w:fill="FFFFFF"/>
              <w:spacing w:before="0" w:beforeAutospacing="0" w:after="0" w:afterAutospacing="0"/>
              <w:ind w:left="0" w:firstLine="284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Проведение занятий с детьми </w:t>
            </w:r>
            <w:r>
              <w:rPr>
                <w:color w:val="000000"/>
                <w:sz w:val="28"/>
                <w:szCs w:val="28"/>
              </w:rPr>
              <w:t>с нарушением функций опорно-двигательного аппарата</w:t>
            </w:r>
            <w:r>
              <w:rPr>
                <w:sz w:val="28"/>
                <w:szCs w:val="28"/>
              </w:rPr>
              <w:t xml:space="preserve"> и детьми-инвалидами по адаптивной физической культуре, лечебной физической </w:t>
            </w:r>
            <w:r>
              <w:rPr>
                <w:sz w:val="28"/>
                <w:szCs w:val="28"/>
              </w:rPr>
              <w:lastRenderedPageBreak/>
              <w:t>культуре на универсальной спортивной площадке.</w:t>
            </w:r>
          </w:p>
          <w:p>
            <w:pPr>
              <w:pStyle w:val="ab"/>
              <w:numPr>
                <w:ilvl w:val="0"/>
                <w:numId w:val="6"/>
              </w:numPr>
              <w:shd w:val="clear" w:color="auto" w:fill="FFFFFF"/>
              <w:spacing w:before="0" w:beforeAutospacing="0" w:after="0" w:afterAutospacing="0"/>
              <w:ind w:left="0" w:firstLine="284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Расширение видов спортивных мероприятий для увеличения охвата занятости учащихся и разносторонности физкультурной работы.</w:t>
            </w:r>
          </w:p>
          <w:p>
            <w:pPr>
              <w:pStyle w:val="ab"/>
              <w:numPr>
                <w:ilvl w:val="0"/>
                <w:numId w:val="6"/>
              </w:numPr>
              <w:shd w:val="clear" w:color="auto" w:fill="FFFFFF"/>
              <w:spacing w:before="0" w:beforeAutospacing="0" w:after="0" w:afterAutospacing="0"/>
              <w:ind w:left="0" w:firstLine="284"/>
              <w:jc w:val="both"/>
              <w:rPr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Проведение различных совместных спортивных соревнований, мероприятий для детей с нарушением функций опорно-двигательного аппарата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color w:val="000000"/>
                <w:sz w:val="28"/>
                <w:szCs w:val="28"/>
              </w:rPr>
              <w:t>и здоровых детей для повышения уровня социализации, интеграции детей с нарушением функций опорно-двигательного аппарата в общество, развития инклюзивных процессов.</w:t>
            </w:r>
          </w:p>
          <w:p>
            <w:pPr>
              <w:pStyle w:val="ab"/>
              <w:numPr>
                <w:ilvl w:val="0"/>
                <w:numId w:val="6"/>
              </w:numPr>
              <w:shd w:val="clear" w:color="auto" w:fill="FFFFFF"/>
              <w:spacing w:before="0" w:beforeAutospacing="0" w:after="0" w:afterAutospacing="0"/>
              <w:ind w:left="0" w:firstLine="284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en-US"/>
              </w:rPr>
              <w:t>Улучшение состояния здоровья детей с </w:t>
            </w:r>
            <w:r>
              <w:rPr>
                <w:color w:val="000000"/>
                <w:sz w:val="28"/>
                <w:szCs w:val="28"/>
              </w:rPr>
              <w:t>нарушением функций опорно-двигательного аппарата</w:t>
            </w:r>
            <w:r>
              <w:rPr>
                <w:sz w:val="28"/>
                <w:szCs w:val="28"/>
                <w:lang w:eastAsia="en-US"/>
              </w:rPr>
              <w:t xml:space="preserve"> и детей-инвалидов за счет повышения доступности и качества занятий физической культурой и спортом, предупреждения заболеваний.</w:t>
            </w:r>
          </w:p>
        </w:tc>
      </w:tr>
      <w:tr>
        <w:tc>
          <w:tcPr>
            <w:tcW w:w="566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lastRenderedPageBreak/>
              <w:t>16.</w:t>
            </w:r>
          </w:p>
        </w:tc>
        <w:tc>
          <w:tcPr>
            <w:tcW w:w="3101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Бюджет проекта</w:t>
            </w:r>
          </w:p>
        </w:tc>
        <w:tc>
          <w:tcPr>
            <w:tcW w:w="6080" w:type="dxa"/>
          </w:tcPr>
          <w:p>
            <w:pPr>
              <w:spacing w:after="0" w:line="240" w:lineRule="auto"/>
              <w:rPr>
                <w:rFonts w:ascii="Times New Roman" w:hAnsi="Times New Roman" w:cs="Times New Roman"/>
                <w:noProof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 xml:space="preserve">43 000 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  <w:lang w:val="en-US"/>
              </w:rPr>
              <w:t>$</w:t>
            </w:r>
          </w:p>
        </w:tc>
      </w:tr>
    </w:tbl>
    <w:p>
      <w:pPr>
        <w:spacing w:after="0" w:line="240" w:lineRule="auto"/>
        <w:rPr>
          <w:rFonts w:ascii="Times New Roman" w:hAnsi="Times New Roman" w:cs="Times New Roman"/>
          <w:b/>
          <w:noProof/>
          <w:sz w:val="28"/>
          <w:szCs w:val="28"/>
        </w:rPr>
      </w:pPr>
    </w:p>
    <w:p>
      <w:pPr>
        <w:ind w:left="-851" w:right="282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br w:type="page"/>
      </w:r>
      <w:r>
        <w:rPr>
          <w:rFonts w:ascii="Times New Roman" w:hAnsi="Times New Roman" w:cs="Times New Roman"/>
          <w:noProof/>
          <w:sz w:val="30"/>
          <w:szCs w:val="30"/>
        </w:rPr>
        <w:lastRenderedPageBreak/>
        <w:drawing>
          <wp:anchor distT="0" distB="0" distL="114300" distR="114300" simplePos="0" relativeHeight="251659776" behindDoc="0" locked="0" layoutInCell="1" allowOverlap="1">
            <wp:simplePos x="0" y="0"/>
            <wp:positionH relativeFrom="column">
              <wp:posOffset>-139065</wp:posOffset>
            </wp:positionH>
            <wp:positionV relativeFrom="paragraph">
              <wp:posOffset>3424555</wp:posOffset>
            </wp:positionV>
            <wp:extent cx="6141085" cy="4735195"/>
            <wp:effectExtent l="0" t="0" r="0" b="8255"/>
            <wp:wrapSquare wrapText="bothSides"/>
            <wp:docPr id="3" name="Рисунок 3" descr="СПОРТИВНАЯ ПЛОЩАДКА ДЛЯ ИНВАЛИДОВ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СПОРТИВНАЯ ПЛОЩАДКА ДЛЯ ИНВАЛИДОВ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1085" cy="4735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>
            <wp:extent cx="6120130" cy="3158609"/>
            <wp:effectExtent l="0" t="0" r="0" b="3810"/>
            <wp:docPr id="1" name="Рисунок 1" descr="D:\БАРКОВСКАЯ\С 2021 ГОДА\Проект площадки\спортплощадка\IMG_20220528_1318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БАРКОВСКАЯ\С 2021 ГОДА\Проект площадки\спортплощадка\IMG_20220528_13182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brightnessContrast bright="40000" contrast="-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789" r="4047" b="6469"/>
                    <a:stretch/>
                  </pic:blipFill>
                  <pic:spPr bwMode="auto">
                    <a:xfrm>
                      <a:off x="0" y="0"/>
                      <a:ext cx="6120130" cy="31586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30"/>
          <w:szCs w:val="30"/>
        </w:rPr>
        <w:lastRenderedPageBreak/>
        <w:drawing>
          <wp:inline distT="0" distB="0" distL="0" distR="0">
            <wp:extent cx="5323251" cy="6574686"/>
            <wp:effectExtent l="0" t="0" r="0" b="444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2"/>
                    <a:srcRect l="32382" t="15669" r="40472" b="24728"/>
                    <a:stretch/>
                  </pic:blipFill>
                  <pic:spPr bwMode="auto">
                    <a:xfrm>
                      <a:off x="0" y="0"/>
                      <a:ext cx="5323251" cy="65746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30"/>
          <w:szCs w:val="30"/>
        </w:rPr>
        <w:lastRenderedPageBreak/>
        <w:drawing>
          <wp:inline distT="0" distB="0" distL="0" distR="0">
            <wp:extent cx="3930555" cy="4944463"/>
            <wp:effectExtent l="0" t="0" r="0" b="8890"/>
            <wp:docPr id="16" name="Рисунок 16" descr="http://tobolsk.info/images/stories/novosti/2018/08/0729/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://tobolsk.info/images/stories/novosti/2018/08/0729/0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279" r="27100"/>
                    <a:stretch/>
                  </pic:blipFill>
                  <pic:spPr bwMode="auto">
                    <a:xfrm>
                      <a:off x="0" y="0"/>
                      <a:ext cx="3949704" cy="49685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b/>
          <w:noProof/>
          <w:sz w:val="30"/>
          <w:szCs w:val="30"/>
        </w:rPr>
        <w:drawing>
          <wp:anchor distT="0" distB="0" distL="114300" distR="114300" simplePos="0" relativeHeight="251661824" behindDoc="0" locked="0" layoutInCell="1" allowOverlap="1">
            <wp:simplePos x="0" y="0"/>
            <wp:positionH relativeFrom="column">
              <wp:posOffset>-741102</wp:posOffset>
            </wp:positionH>
            <wp:positionV relativeFrom="paragraph">
              <wp:posOffset>4517570</wp:posOffset>
            </wp:positionV>
            <wp:extent cx="7222238" cy="4258102"/>
            <wp:effectExtent l="0" t="0" r="5715" b="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699" t="29243" r="41389" b="29943"/>
                    <a:stretch/>
                  </pic:blipFill>
                  <pic:spPr bwMode="auto">
                    <a:xfrm>
                      <a:off x="0" y="0"/>
                      <a:ext cx="7222238" cy="42581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>
      <w:pgSz w:w="11906" w:h="16838"/>
      <w:pgMar w:top="709" w:right="1274" w:bottom="326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EE1BEA"/>
    <w:multiLevelType w:val="hybridMultilevel"/>
    <w:tmpl w:val="F4B6A638"/>
    <w:lvl w:ilvl="0" w:tplc="434AE13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F5B26DD"/>
    <w:multiLevelType w:val="hybridMultilevel"/>
    <w:tmpl w:val="675825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E87771"/>
    <w:multiLevelType w:val="hybridMultilevel"/>
    <w:tmpl w:val="1CD681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B7654E"/>
    <w:multiLevelType w:val="hybridMultilevel"/>
    <w:tmpl w:val="3A5899E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7B1A6F"/>
    <w:multiLevelType w:val="hybridMultilevel"/>
    <w:tmpl w:val="BA024EF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D3B05DA"/>
    <w:multiLevelType w:val="hybridMultilevel"/>
    <w:tmpl w:val="6556E9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5463F4"/>
    <w:multiLevelType w:val="hybridMultilevel"/>
    <w:tmpl w:val="E046A130"/>
    <w:lvl w:ilvl="0" w:tplc="5CD60CD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EA62F04"/>
    <w:multiLevelType w:val="hybridMultilevel"/>
    <w:tmpl w:val="746CC4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F8A33C2"/>
    <w:multiLevelType w:val="hybridMultilevel"/>
    <w:tmpl w:val="BD0043C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0"/>
  </w:num>
  <w:num w:numId="5">
    <w:abstractNumId w:val="8"/>
  </w:num>
  <w:num w:numId="6">
    <w:abstractNumId w:val="7"/>
  </w:num>
  <w:num w:numId="7">
    <w:abstractNumId w:val="3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F3BC1AA-7DCE-45F3-B430-F392C5484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</w:style>
  <w:style w:type="paragraph" w:styleId="a7">
    <w:name w:val="footer"/>
    <w:basedOn w:val="a"/>
    <w:link w:val="a8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</w:style>
  <w:style w:type="table" w:styleId="a9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a">
    <w:name w:val="List Paragraph"/>
    <w:basedOn w:val="a"/>
    <w:uiPriority w:val="34"/>
    <w:qFormat/>
    <w:pPr>
      <w:ind w:left="720"/>
      <w:contextualSpacing/>
    </w:pPr>
  </w:style>
  <w:style w:type="paragraph" w:customStyle="1" w:styleId="1">
    <w:name w:val="Абзац списка1"/>
    <w:basedOn w:val="a"/>
    <w:pPr>
      <w:ind w:left="720"/>
    </w:pPr>
    <w:rPr>
      <w:rFonts w:ascii="Calibri" w:eastAsia="Times New Roman" w:hAnsi="Calibri" w:cs="Times New Roman"/>
      <w:lang w:eastAsia="en-US"/>
    </w:rPr>
  </w:style>
  <w:style w:type="paragraph" w:styleId="ab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679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hdphoto" Target="media/hdphoto1.wdp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881A94-F176-410E-937C-BE9D90B561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7</Pages>
  <Words>676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organizatory</dc:creator>
  <cp:lastModifiedBy>User</cp:lastModifiedBy>
  <cp:revision>11</cp:revision>
  <cp:lastPrinted>2022-02-25T10:54:00Z</cp:lastPrinted>
  <dcterms:created xsi:type="dcterms:W3CDTF">2022-03-02T09:38:00Z</dcterms:created>
  <dcterms:modified xsi:type="dcterms:W3CDTF">2022-07-06T07:58:00Z</dcterms:modified>
</cp:coreProperties>
</file>