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D72C2" w:rsidRDefault="003D72C2" w:rsidP="004543D7">
      <w:r>
        <w:t xml:space="preserve">Al Ministro dello sviluppo economico - Per sapere - premesso che: </w:t>
      </w:r>
    </w:p>
    <w:p w:rsidR="003D72C2" w:rsidRDefault="003D72C2" w:rsidP="003D72C2">
      <w:pPr>
        <w:jc w:val="both"/>
      </w:pPr>
      <w:r>
        <w:t>L’energia geotermica è un tipo di energia alternativa e rinnovabile che si basa sullo sfruttamento del calore naturale generato negli strati più profondi della crosta terrestre;</w:t>
      </w:r>
    </w:p>
    <w:p w:rsidR="003D72C2" w:rsidRDefault="003D72C2" w:rsidP="003D72C2">
      <w:pPr>
        <w:jc w:val="both"/>
      </w:pPr>
      <w:r>
        <w:t>In determinate zone in cui tale calore si crea anche in aree più superficiali della terra, questo tipo di energia può essere utilizzato per il riscaldamento degli edifici, attraverso gli impianti di teleriscaldamento geotermici;</w:t>
      </w:r>
    </w:p>
    <w:p w:rsidR="003D72C2" w:rsidRDefault="003D72C2" w:rsidP="003D72C2">
      <w:pPr>
        <w:jc w:val="both"/>
      </w:pPr>
      <w:r>
        <w:t>Gli impianti di teleriscaldamento geotermico in Italia sono concentrati in Toscana, ed interessano soprattutto alcuni piccoli comuni nelle province di Grosseto, Pisa e Siena;</w:t>
      </w:r>
    </w:p>
    <w:p w:rsidR="003D72C2" w:rsidRDefault="003D72C2" w:rsidP="003D72C2">
      <w:pPr>
        <w:jc w:val="both"/>
      </w:pPr>
      <w:r>
        <w:t xml:space="preserve">L’articolo 9 comma 5 del decreto legislativo 102 del 2014, in applicazione della direttiva europea 2012/27/UE, così come modificato dall’articolo 6 comma 10 del decreto legge 244 del 2016, impone l’installazione di sistemi di contabilizzazione del calore negli impianti di teleriscaldamento entro il 30 giugno 2017, in modo da poter misurare gli esatti consumi e incentivare il contenimento degli stessi; </w:t>
      </w:r>
    </w:p>
    <w:p w:rsidR="003D72C2" w:rsidRDefault="003D72C2" w:rsidP="003D72C2">
      <w:pPr>
        <w:jc w:val="both"/>
      </w:pPr>
      <w:r>
        <w:t>Tale obbligo sembra non tenere in considerazione che impianti come quelli di teleriscaldamento geotermico hanno un impatto ambientale minimo e utilizzano energia rinnovabile, rendendo dunque minimi i benefici apportati dal citato obbligo, a fronte piuttosto dei notevoli oneri per utenti e comuni;</w:t>
      </w:r>
    </w:p>
    <w:p w:rsidR="003D72C2" w:rsidRDefault="003D72C2" w:rsidP="003D72C2">
      <w:pPr>
        <w:jc w:val="both"/>
      </w:pPr>
      <w:r>
        <w:t>Attualmente la maggior parte delle utenze che utilizzano impianti di teleriscaldamento geotermico paga un importo forfettario, non essendo gli impianti provvisti di sistemi di contabilizzazione. Solo a chi richiede di pagare a consumo viene installato un contatore;</w:t>
      </w:r>
    </w:p>
    <w:p w:rsidR="003D72C2" w:rsidRDefault="003D72C2" w:rsidP="003D72C2">
      <w:pPr>
        <w:jc w:val="both"/>
      </w:pPr>
      <w:r>
        <w:t>L’obbligo di installare i contatori si tradurrebbe in un onere eccessivo dal punto di vista economico, non solo per gli utenti, che si vedranno aggiungere in bolletta il prezzo di costosi impianti di cui non necessitano, ma anche per i comuni, che dovranno intervenire per ammodernare gli impianti, operazione quest’ultima richiedente più tempo di quello previsto dal d.lgs. 102 del 2014;</w:t>
      </w:r>
    </w:p>
    <w:p w:rsidR="003D72C2" w:rsidRDefault="003D72C2" w:rsidP="003D72C2">
      <w:pPr>
        <w:jc w:val="both"/>
      </w:pPr>
      <w:r>
        <w:t>In particolare desta dei dubbi l’obbligo previsto all’articolo 9, comma 5, lettera a), che non è subordinato ad alcuna valutazione del rapporto fra costi e benefici degli interventi;</w:t>
      </w:r>
    </w:p>
    <w:p w:rsidR="003D72C2" w:rsidRDefault="003D72C2" w:rsidP="003D72C2">
      <w:pPr>
        <w:jc w:val="both"/>
      </w:pPr>
      <w:r>
        <w:t>La previsione di tali oneri per sistemi di teleriscaldamento ecologici e ad energia rinnovabile come quelli geotermici appare in contrasto con la finalità del decreto legislativo 102 del 2014, ovvero quella di favorire iniziative che riducano i consumi di combustibile fossile -:</w:t>
      </w:r>
    </w:p>
    <w:p w:rsidR="003D72C2" w:rsidRDefault="003D72C2" w:rsidP="003D72C2">
      <w:pPr>
        <w:jc w:val="both"/>
      </w:pPr>
    </w:p>
    <w:p w:rsidR="003D72C2" w:rsidRDefault="003D72C2" w:rsidP="003D72C2">
      <w:pPr>
        <w:jc w:val="both"/>
      </w:pPr>
      <w:r>
        <w:t>Se il Governo sia al corrente della situazione sopra descritta;</w:t>
      </w:r>
    </w:p>
    <w:p w:rsidR="00DE57E2" w:rsidRDefault="003D72C2" w:rsidP="003D72C2">
      <w:pPr>
        <w:jc w:val="both"/>
      </w:pPr>
      <w:r>
        <w:t>Se il Governo intenda intraprendere iniziative per escludere gli impianti di teleriscaldamento geotermico dagli obblighi di contabilizzazione dei consumi previsti dal d.lgs. 102 del 2014.</w:t>
      </w:r>
    </w:p>
    <w:p w:rsidR="009B19ED" w:rsidRDefault="009B19ED" w:rsidP="003D72C2">
      <w:pPr>
        <w:jc w:val="both"/>
      </w:pPr>
    </w:p>
    <w:p w:rsidR="009B19ED" w:rsidRDefault="009B19ED" w:rsidP="003D72C2">
      <w:pPr>
        <w:jc w:val="both"/>
      </w:pPr>
    </w:p>
    <w:p w:rsidR="009B19ED" w:rsidRDefault="009B19ED" w:rsidP="003D72C2">
      <w:pPr>
        <w:jc w:val="both"/>
      </w:pPr>
    </w:p>
    <w:p w:rsidR="009B19ED" w:rsidRDefault="009B19ED" w:rsidP="003D72C2">
      <w:pPr>
        <w:jc w:val="both"/>
      </w:pPr>
      <w:r>
        <w:t>Firmato:</w:t>
      </w:r>
      <w:bookmarkStart w:id="0" w:name="_GoBack"/>
      <w:bookmarkEnd w:id="0"/>
    </w:p>
    <w:p w:rsidR="009B19ED" w:rsidRPr="004543D7" w:rsidRDefault="009B19ED" w:rsidP="009B19ED">
      <w:pPr>
        <w:jc w:val="both"/>
      </w:pPr>
      <w:r>
        <w:t>LORENZO BECATTINI, LUCA SANI</w:t>
      </w:r>
    </w:p>
    <w:sectPr w:rsidR="009B19ED" w:rsidRPr="004543D7" w:rsidSect="009616A7">
      <w:headerReference w:type="even" r:id="rId7"/>
      <w:headerReference w:type="default" r:id="rId8"/>
      <w:footerReference w:type="even" r:id="rId9"/>
      <w:footerReference w:type="default" r:id="rId10"/>
      <w:headerReference w:type="first" r:id="rId11"/>
      <w:footerReference w:type="first" r:id="rId12"/>
      <w:type w:val="continuous"/>
      <w:pgSz w:w="11906" w:h="16838"/>
      <w:pgMar w:top="1417" w:right="1134" w:bottom="1134" w:left="1134" w:header="708" w:footer="708" w:gutter="0"/>
      <w:cols w:space="708"/>
      <w:formProt w:val="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591567" w:rsidRDefault="00591567" w:rsidP="00F553A9">
      <w:pPr>
        <w:spacing w:after="0" w:line="240" w:lineRule="auto"/>
      </w:pPr>
      <w:r>
        <w:separator/>
      </w:r>
    </w:p>
  </w:endnote>
  <w:endnote w:type="continuationSeparator" w:id="0">
    <w:p w:rsidR="00591567" w:rsidRDefault="00591567" w:rsidP="00F553A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D72C2" w:rsidRDefault="003D72C2">
    <w:pPr>
      <w:pStyle w:val="Pidipa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E57E2" w:rsidRPr="00E202DC" w:rsidRDefault="009B19ED" w:rsidP="00E202DC">
    <w:pPr>
      <w:pStyle w:val="Pidipagina"/>
    </w:pPr>
    <w:r>
      <w:t>Utilizzate 406 parole su un massimo di 600</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E57E2" w:rsidRDefault="00DE57E2">
    <w:pPr>
      <w:pStyle w:val="Pidipagina"/>
    </w:pPr>
    <w:r>
      <w:t>560</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591567" w:rsidRDefault="00591567" w:rsidP="00F553A9">
      <w:pPr>
        <w:spacing w:after="0" w:line="240" w:lineRule="auto"/>
      </w:pPr>
      <w:r>
        <w:separator/>
      </w:r>
    </w:p>
  </w:footnote>
  <w:footnote w:type="continuationSeparator" w:id="0">
    <w:p w:rsidR="00591567" w:rsidRDefault="00591567" w:rsidP="00F553A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D72C2" w:rsidRDefault="003D72C2">
    <w:pPr>
      <w:pStyle w:val="Intestazione"/>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D72C2" w:rsidRDefault="003D72C2">
    <w:pPr>
      <w:pStyle w:val="Intestazione"/>
    </w:pPr>
    <w:r>
      <w:t>Interrogazione a risposta in Commissione</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D72C2" w:rsidRDefault="003D72C2">
    <w:pPr>
      <w:pStyle w:val="Intestazione"/>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activeWritingStyle w:appName="MSWord" w:lang="it-IT" w:vendorID="64" w:dllVersion="0" w:nlCheck="1" w:checkStyle="0"/>
  <w:proofState w:spelling="clean" w:grammar="clean"/>
  <w:attachedTemplate r:id="rId1"/>
  <w:documentProtection w:edit="forms" w:formatting="1" w:enforcement="0"/>
  <w:defaultTabStop w:val="709"/>
  <w:hyphenationZone w:val="283"/>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D72C2"/>
    <w:rsid w:val="000071C8"/>
    <w:rsid w:val="00011ACA"/>
    <w:rsid w:val="0001552F"/>
    <w:rsid w:val="00016AF1"/>
    <w:rsid w:val="00017CE7"/>
    <w:rsid w:val="0003135F"/>
    <w:rsid w:val="00033B47"/>
    <w:rsid w:val="00037142"/>
    <w:rsid w:val="000431AB"/>
    <w:rsid w:val="00043278"/>
    <w:rsid w:val="00044672"/>
    <w:rsid w:val="000458ED"/>
    <w:rsid w:val="0004673D"/>
    <w:rsid w:val="00046F77"/>
    <w:rsid w:val="00052F50"/>
    <w:rsid w:val="0005514D"/>
    <w:rsid w:val="00057AD0"/>
    <w:rsid w:val="00066C69"/>
    <w:rsid w:val="000812D7"/>
    <w:rsid w:val="00086A98"/>
    <w:rsid w:val="00090D17"/>
    <w:rsid w:val="00094709"/>
    <w:rsid w:val="00096F55"/>
    <w:rsid w:val="000A311C"/>
    <w:rsid w:val="000A7ACC"/>
    <w:rsid w:val="000B1A77"/>
    <w:rsid w:val="000C2CED"/>
    <w:rsid w:val="000C6141"/>
    <w:rsid w:val="000D1BEA"/>
    <w:rsid w:val="000D3AB2"/>
    <w:rsid w:val="000D5755"/>
    <w:rsid w:val="000E2C83"/>
    <w:rsid w:val="000E63BA"/>
    <w:rsid w:val="000F4E88"/>
    <w:rsid w:val="00111CE7"/>
    <w:rsid w:val="00126B7A"/>
    <w:rsid w:val="00131CF8"/>
    <w:rsid w:val="001533BC"/>
    <w:rsid w:val="00154F0B"/>
    <w:rsid w:val="00170451"/>
    <w:rsid w:val="0017246C"/>
    <w:rsid w:val="00175E19"/>
    <w:rsid w:val="001822C3"/>
    <w:rsid w:val="00183711"/>
    <w:rsid w:val="00190DD3"/>
    <w:rsid w:val="00192935"/>
    <w:rsid w:val="0019411A"/>
    <w:rsid w:val="00194CA5"/>
    <w:rsid w:val="001A0550"/>
    <w:rsid w:val="001A5D99"/>
    <w:rsid w:val="001A708E"/>
    <w:rsid w:val="001B5D4B"/>
    <w:rsid w:val="001B737D"/>
    <w:rsid w:val="001C3EB9"/>
    <w:rsid w:val="001C7DC2"/>
    <w:rsid w:val="001D1903"/>
    <w:rsid w:val="001D3235"/>
    <w:rsid w:val="001D5705"/>
    <w:rsid w:val="001E7073"/>
    <w:rsid w:val="001F0C16"/>
    <w:rsid w:val="001F2A6D"/>
    <w:rsid w:val="001F6894"/>
    <w:rsid w:val="002029A3"/>
    <w:rsid w:val="002100FF"/>
    <w:rsid w:val="00215A85"/>
    <w:rsid w:val="00221FCF"/>
    <w:rsid w:val="00223C71"/>
    <w:rsid w:val="00237287"/>
    <w:rsid w:val="002400A9"/>
    <w:rsid w:val="00242C98"/>
    <w:rsid w:val="00244834"/>
    <w:rsid w:val="00251122"/>
    <w:rsid w:val="00254F04"/>
    <w:rsid w:val="0025521F"/>
    <w:rsid w:val="00256F83"/>
    <w:rsid w:val="002603F3"/>
    <w:rsid w:val="00261ED9"/>
    <w:rsid w:val="002629FC"/>
    <w:rsid w:val="00264959"/>
    <w:rsid w:val="002703A7"/>
    <w:rsid w:val="0027058C"/>
    <w:rsid w:val="00275E23"/>
    <w:rsid w:val="0028263E"/>
    <w:rsid w:val="00283615"/>
    <w:rsid w:val="00285184"/>
    <w:rsid w:val="002A2F4B"/>
    <w:rsid w:val="002A3046"/>
    <w:rsid w:val="002A478B"/>
    <w:rsid w:val="002A6978"/>
    <w:rsid w:val="002A7CE0"/>
    <w:rsid w:val="002B34F4"/>
    <w:rsid w:val="002C003E"/>
    <w:rsid w:val="002E5110"/>
    <w:rsid w:val="002F4802"/>
    <w:rsid w:val="002F54DF"/>
    <w:rsid w:val="0030001C"/>
    <w:rsid w:val="00300C6F"/>
    <w:rsid w:val="003054FC"/>
    <w:rsid w:val="003061FB"/>
    <w:rsid w:val="00306A9A"/>
    <w:rsid w:val="00306DB3"/>
    <w:rsid w:val="00313257"/>
    <w:rsid w:val="00323612"/>
    <w:rsid w:val="00323BA4"/>
    <w:rsid w:val="0032607F"/>
    <w:rsid w:val="003306D5"/>
    <w:rsid w:val="00335BBD"/>
    <w:rsid w:val="00335C30"/>
    <w:rsid w:val="00336046"/>
    <w:rsid w:val="003421C1"/>
    <w:rsid w:val="00343108"/>
    <w:rsid w:val="003435EF"/>
    <w:rsid w:val="00343D47"/>
    <w:rsid w:val="003445CC"/>
    <w:rsid w:val="00345DC9"/>
    <w:rsid w:val="00350556"/>
    <w:rsid w:val="00352069"/>
    <w:rsid w:val="00353C2B"/>
    <w:rsid w:val="00356F4F"/>
    <w:rsid w:val="00357E5C"/>
    <w:rsid w:val="00361167"/>
    <w:rsid w:val="00362AFD"/>
    <w:rsid w:val="00363928"/>
    <w:rsid w:val="00364217"/>
    <w:rsid w:val="00365646"/>
    <w:rsid w:val="00365C01"/>
    <w:rsid w:val="00383FC3"/>
    <w:rsid w:val="00385284"/>
    <w:rsid w:val="00385DC1"/>
    <w:rsid w:val="003873D7"/>
    <w:rsid w:val="00392EB7"/>
    <w:rsid w:val="00394684"/>
    <w:rsid w:val="003970A6"/>
    <w:rsid w:val="003A19E2"/>
    <w:rsid w:val="003A3113"/>
    <w:rsid w:val="003B3447"/>
    <w:rsid w:val="003B3F3E"/>
    <w:rsid w:val="003C214E"/>
    <w:rsid w:val="003C59F4"/>
    <w:rsid w:val="003C767A"/>
    <w:rsid w:val="003D72C2"/>
    <w:rsid w:val="003E2D07"/>
    <w:rsid w:val="003E30ED"/>
    <w:rsid w:val="003E398F"/>
    <w:rsid w:val="003F51FA"/>
    <w:rsid w:val="003F576D"/>
    <w:rsid w:val="003F6C24"/>
    <w:rsid w:val="004008CA"/>
    <w:rsid w:val="0040102E"/>
    <w:rsid w:val="00402834"/>
    <w:rsid w:val="00402DF2"/>
    <w:rsid w:val="00412CDF"/>
    <w:rsid w:val="00413932"/>
    <w:rsid w:val="00416324"/>
    <w:rsid w:val="00423F9A"/>
    <w:rsid w:val="00425AFC"/>
    <w:rsid w:val="00426B47"/>
    <w:rsid w:val="00434300"/>
    <w:rsid w:val="00446446"/>
    <w:rsid w:val="004543D7"/>
    <w:rsid w:val="00457FC0"/>
    <w:rsid w:val="00461BA3"/>
    <w:rsid w:val="0046674F"/>
    <w:rsid w:val="00472ECA"/>
    <w:rsid w:val="00496569"/>
    <w:rsid w:val="00497781"/>
    <w:rsid w:val="004A3C40"/>
    <w:rsid w:val="004A637A"/>
    <w:rsid w:val="004A7627"/>
    <w:rsid w:val="004B2C6C"/>
    <w:rsid w:val="004E4465"/>
    <w:rsid w:val="004F045B"/>
    <w:rsid w:val="004F44B8"/>
    <w:rsid w:val="004F59F8"/>
    <w:rsid w:val="004F5F1C"/>
    <w:rsid w:val="00510F4F"/>
    <w:rsid w:val="00514EDA"/>
    <w:rsid w:val="00520255"/>
    <w:rsid w:val="0052155C"/>
    <w:rsid w:val="00521738"/>
    <w:rsid w:val="00523BB5"/>
    <w:rsid w:val="00526255"/>
    <w:rsid w:val="0054022E"/>
    <w:rsid w:val="00553DD1"/>
    <w:rsid w:val="0055458C"/>
    <w:rsid w:val="005552B2"/>
    <w:rsid w:val="005624DE"/>
    <w:rsid w:val="00566E70"/>
    <w:rsid w:val="00570617"/>
    <w:rsid w:val="0057434A"/>
    <w:rsid w:val="005746AD"/>
    <w:rsid w:val="00583BE6"/>
    <w:rsid w:val="005848DE"/>
    <w:rsid w:val="00591567"/>
    <w:rsid w:val="0059293E"/>
    <w:rsid w:val="00595F88"/>
    <w:rsid w:val="005A3ED5"/>
    <w:rsid w:val="005B30CF"/>
    <w:rsid w:val="005C1157"/>
    <w:rsid w:val="005C7742"/>
    <w:rsid w:val="005D1324"/>
    <w:rsid w:val="005D3875"/>
    <w:rsid w:val="005D7180"/>
    <w:rsid w:val="005E64A3"/>
    <w:rsid w:val="005F6AD3"/>
    <w:rsid w:val="00602E88"/>
    <w:rsid w:val="006054DE"/>
    <w:rsid w:val="0060769F"/>
    <w:rsid w:val="0060777A"/>
    <w:rsid w:val="00607B0F"/>
    <w:rsid w:val="00620388"/>
    <w:rsid w:val="00622073"/>
    <w:rsid w:val="00626988"/>
    <w:rsid w:val="00634FB2"/>
    <w:rsid w:val="00635D1B"/>
    <w:rsid w:val="00636995"/>
    <w:rsid w:val="0063797F"/>
    <w:rsid w:val="00642BF7"/>
    <w:rsid w:val="006519FC"/>
    <w:rsid w:val="006578E7"/>
    <w:rsid w:val="0066054C"/>
    <w:rsid w:val="00661E2E"/>
    <w:rsid w:val="00662866"/>
    <w:rsid w:val="00663D5D"/>
    <w:rsid w:val="0067622F"/>
    <w:rsid w:val="00676B18"/>
    <w:rsid w:val="00687912"/>
    <w:rsid w:val="00696933"/>
    <w:rsid w:val="006A40F9"/>
    <w:rsid w:val="006B2519"/>
    <w:rsid w:val="006B706E"/>
    <w:rsid w:val="006D0A25"/>
    <w:rsid w:val="006D28D0"/>
    <w:rsid w:val="006D2AED"/>
    <w:rsid w:val="006D71A1"/>
    <w:rsid w:val="006F18A3"/>
    <w:rsid w:val="006F3B2B"/>
    <w:rsid w:val="006F3B78"/>
    <w:rsid w:val="00712377"/>
    <w:rsid w:val="007141A8"/>
    <w:rsid w:val="00726F12"/>
    <w:rsid w:val="00735919"/>
    <w:rsid w:val="00740D18"/>
    <w:rsid w:val="007449B7"/>
    <w:rsid w:val="00744C93"/>
    <w:rsid w:val="007528F2"/>
    <w:rsid w:val="0076073B"/>
    <w:rsid w:val="00760C9F"/>
    <w:rsid w:val="00761E27"/>
    <w:rsid w:val="00766C18"/>
    <w:rsid w:val="00767EC9"/>
    <w:rsid w:val="00773B89"/>
    <w:rsid w:val="00777D79"/>
    <w:rsid w:val="00784388"/>
    <w:rsid w:val="00787B8B"/>
    <w:rsid w:val="00797D1F"/>
    <w:rsid w:val="007B0984"/>
    <w:rsid w:val="007B2360"/>
    <w:rsid w:val="007B3152"/>
    <w:rsid w:val="007D047F"/>
    <w:rsid w:val="007D1D68"/>
    <w:rsid w:val="007D345F"/>
    <w:rsid w:val="007E01D1"/>
    <w:rsid w:val="007E15CC"/>
    <w:rsid w:val="007E2E60"/>
    <w:rsid w:val="007E5260"/>
    <w:rsid w:val="007F304D"/>
    <w:rsid w:val="007F46A1"/>
    <w:rsid w:val="007F6262"/>
    <w:rsid w:val="007F70A6"/>
    <w:rsid w:val="008009BC"/>
    <w:rsid w:val="0080184F"/>
    <w:rsid w:val="0080657B"/>
    <w:rsid w:val="008117FB"/>
    <w:rsid w:val="00816F57"/>
    <w:rsid w:val="00821699"/>
    <w:rsid w:val="00822C3B"/>
    <w:rsid w:val="00823FEC"/>
    <w:rsid w:val="00825401"/>
    <w:rsid w:val="008277ED"/>
    <w:rsid w:val="00831226"/>
    <w:rsid w:val="00833A1F"/>
    <w:rsid w:val="008345CB"/>
    <w:rsid w:val="00834974"/>
    <w:rsid w:val="00836497"/>
    <w:rsid w:val="0084168A"/>
    <w:rsid w:val="008454FF"/>
    <w:rsid w:val="0085153E"/>
    <w:rsid w:val="00851D3E"/>
    <w:rsid w:val="00857CF7"/>
    <w:rsid w:val="00863816"/>
    <w:rsid w:val="0087107D"/>
    <w:rsid w:val="00873618"/>
    <w:rsid w:val="00873909"/>
    <w:rsid w:val="00874B6D"/>
    <w:rsid w:val="00875106"/>
    <w:rsid w:val="00882C89"/>
    <w:rsid w:val="008839C8"/>
    <w:rsid w:val="00884FE1"/>
    <w:rsid w:val="008951F6"/>
    <w:rsid w:val="008A06F0"/>
    <w:rsid w:val="008A4D92"/>
    <w:rsid w:val="008B60D7"/>
    <w:rsid w:val="008C2E6D"/>
    <w:rsid w:val="008C57D8"/>
    <w:rsid w:val="008D0E9D"/>
    <w:rsid w:val="008E3D41"/>
    <w:rsid w:val="008E4027"/>
    <w:rsid w:val="008F297E"/>
    <w:rsid w:val="009027E2"/>
    <w:rsid w:val="00911779"/>
    <w:rsid w:val="00912AA1"/>
    <w:rsid w:val="009204FC"/>
    <w:rsid w:val="00922699"/>
    <w:rsid w:val="009249E2"/>
    <w:rsid w:val="009461E5"/>
    <w:rsid w:val="009467E4"/>
    <w:rsid w:val="00952629"/>
    <w:rsid w:val="00952D94"/>
    <w:rsid w:val="009616A7"/>
    <w:rsid w:val="00964F2B"/>
    <w:rsid w:val="00965017"/>
    <w:rsid w:val="00966C57"/>
    <w:rsid w:val="00967E82"/>
    <w:rsid w:val="00973874"/>
    <w:rsid w:val="00973CF9"/>
    <w:rsid w:val="0097430C"/>
    <w:rsid w:val="00976E56"/>
    <w:rsid w:val="009820C3"/>
    <w:rsid w:val="00985A7F"/>
    <w:rsid w:val="00986D89"/>
    <w:rsid w:val="009928EF"/>
    <w:rsid w:val="009A5601"/>
    <w:rsid w:val="009B0F9E"/>
    <w:rsid w:val="009B19ED"/>
    <w:rsid w:val="009B37F0"/>
    <w:rsid w:val="009B66BE"/>
    <w:rsid w:val="009C4CF5"/>
    <w:rsid w:val="009C5824"/>
    <w:rsid w:val="009C64B8"/>
    <w:rsid w:val="009C767E"/>
    <w:rsid w:val="009D2D18"/>
    <w:rsid w:val="009E0A57"/>
    <w:rsid w:val="009E5142"/>
    <w:rsid w:val="009F4426"/>
    <w:rsid w:val="009F7E3C"/>
    <w:rsid w:val="00A01E46"/>
    <w:rsid w:val="00A029EF"/>
    <w:rsid w:val="00A02A5E"/>
    <w:rsid w:val="00A06C19"/>
    <w:rsid w:val="00A06F63"/>
    <w:rsid w:val="00A15FE9"/>
    <w:rsid w:val="00A20565"/>
    <w:rsid w:val="00A22CF9"/>
    <w:rsid w:val="00A24178"/>
    <w:rsid w:val="00A31C8C"/>
    <w:rsid w:val="00A321F8"/>
    <w:rsid w:val="00A32B0B"/>
    <w:rsid w:val="00A40F28"/>
    <w:rsid w:val="00A41D77"/>
    <w:rsid w:val="00A56B28"/>
    <w:rsid w:val="00A57DA2"/>
    <w:rsid w:val="00A615BD"/>
    <w:rsid w:val="00A63B8D"/>
    <w:rsid w:val="00A6548D"/>
    <w:rsid w:val="00A71F1A"/>
    <w:rsid w:val="00A76BB6"/>
    <w:rsid w:val="00A76CB3"/>
    <w:rsid w:val="00A774CD"/>
    <w:rsid w:val="00A83EDE"/>
    <w:rsid w:val="00A84EDE"/>
    <w:rsid w:val="00A94CDE"/>
    <w:rsid w:val="00AA26B3"/>
    <w:rsid w:val="00AA349B"/>
    <w:rsid w:val="00AA4E7E"/>
    <w:rsid w:val="00AA63C2"/>
    <w:rsid w:val="00AB140E"/>
    <w:rsid w:val="00AD1E27"/>
    <w:rsid w:val="00AD6509"/>
    <w:rsid w:val="00AD767D"/>
    <w:rsid w:val="00AD7E09"/>
    <w:rsid w:val="00AE69C4"/>
    <w:rsid w:val="00AF0960"/>
    <w:rsid w:val="00B0066B"/>
    <w:rsid w:val="00B05BB8"/>
    <w:rsid w:val="00B13FB1"/>
    <w:rsid w:val="00B16D47"/>
    <w:rsid w:val="00B21F38"/>
    <w:rsid w:val="00B227E9"/>
    <w:rsid w:val="00B2329D"/>
    <w:rsid w:val="00B247D0"/>
    <w:rsid w:val="00B259B2"/>
    <w:rsid w:val="00B33992"/>
    <w:rsid w:val="00B354DD"/>
    <w:rsid w:val="00B36438"/>
    <w:rsid w:val="00B47B58"/>
    <w:rsid w:val="00B51375"/>
    <w:rsid w:val="00B5458C"/>
    <w:rsid w:val="00B620D7"/>
    <w:rsid w:val="00B634E2"/>
    <w:rsid w:val="00B63EAF"/>
    <w:rsid w:val="00B6425E"/>
    <w:rsid w:val="00B64BCE"/>
    <w:rsid w:val="00B72D6A"/>
    <w:rsid w:val="00B751BE"/>
    <w:rsid w:val="00B843CB"/>
    <w:rsid w:val="00B902F7"/>
    <w:rsid w:val="00B9127D"/>
    <w:rsid w:val="00B925B2"/>
    <w:rsid w:val="00B92AF4"/>
    <w:rsid w:val="00BB188A"/>
    <w:rsid w:val="00BB5F8A"/>
    <w:rsid w:val="00BC287E"/>
    <w:rsid w:val="00BC404F"/>
    <w:rsid w:val="00BD6603"/>
    <w:rsid w:val="00BE339B"/>
    <w:rsid w:val="00BF105C"/>
    <w:rsid w:val="00BF145F"/>
    <w:rsid w:val="00BF4C91"/>
    <w:rsid w:val="00BF5FF8"/>
    <w:rsid w:val="00C03B68"/>
    <w:rsid w:val="00C04391"/>
    <w:rsid w:val="00C047D5"/>
    <w:rsid w:val="00C05208"/>
    <w:rsid w:val="00C06B28"/>
    <w:rsid w:val="00C109F8"/>
    <w:rsid w:val="00C15143"/>
    <w:rsid w:val="00C2509A"/>
    <w:rsid w:val="00C27998"/>
    <w:rsid w:val="00C326CF"/>
    <w:rsid w:val="00C46B0B"/>
    <w:rsid w:val="00C46E3D"/>
    <w:rsid w:val="00C46FE8"/>
    <w:rsid w:val="00C52A04"/>
    <w:rsid w:val="00C53037"/>
    <w:rsid w:val="00C54C6D"/>
    <w:rsid w:val="00C555A3"/>
    <w:rsid w:val="00C65F00"/>
    <w:rsid w:val="00C76768"/>
    <w:rsid w:val="00C8018C"/>
    <w:rsid w:val="00C82AF6"/>
    <w:rsid w:val="00C84B92"/>
    <w:rsid w:val="00C903C3"/>
    <w:rsid w:val="00C93DDE"/>
    <w:rsid w:val="00CA1CF8"/>
    <w:rsid w:val="00CA1ED4"/>
    <w:rsid w:val="00CA424F"/>
    <w:rsid w:val="00CA5089"/>
    <w:rsid w:val="00CB6C30"/>
    <w:rsid w:val="00CC0379"/>
    <w:rsid w:val="00CC081C"/>
    <w:rsid w:val="00CC17C1"/>
    <w:rsid w:val="00CC6C4F"/>
    <w:rsid w:val="00CD3047"/>
    <w:rsid w:val="00CE27D7"/>
    <w:rsid w:val="00CF4F9B"/>
    <w:rsid w:val="00CF5BAE"/>
    <w:rsid w:val="00D03039"/>
    <w:rsid w:val="00D14DC7"/>
    <w:rsid w:val="00D16166"/>
    <w:rsid w:val="00D23CE8"/>
    <w:rsid w:val="00D23D03"/>
    <w:rsid w:val="00D319D3"/>
    <w:rsid w:val="00D3375C"/>
    <w:rsid w:val="00D34E6A"/>
    <w:rsid w:val="00D478D8"/>
    <w:rsid w:val="00D47DCB"/>
    <w:rsid w:val="00D61133"/>
    <w:rsid w:val="00D65A8D"/>
    <w:rsid w:val="00D7582B"/>
    <w:rsid w:val="00D76F6E"/>
    <w:rsid w:val="00D841D7"/>
    <w:rsid w:val="00D96EBF"/>
    <w:rsid w:val="00DA0C10"/>
    <w:rsid w:val="00DA5930"/>
    <w:rsid w:val="00DB3A8D"/>
    <w:rsid w:val="00DB3F1B"/>
    <w:rsid w:val="00DC0A9E"/>
    <w:rsid w:val="00DC1A34"/>
    <w:rsid w:val="00DC3776"/>
    <w:rsid w:val="00DC713D"/>
    <w:rsid w:val="00DD660B"/>
    <w:rsid w:val="00DE0D95"/>
    <w:rsid w:val="00DE57E2"/>
    <w:rsid w:val="00DF52FC"/>
    <w:rsid w:val="00DF5910"/>
    <w:rsid w:val="00DF634D"/>
    <w:rsid w:val="00E02038"/>
    <w:rsid w:val="00E056EF"/>
    <w:rsid w:val="00E07F9A"/>
    <w:rsid w:val="00E153EB"/>
    <w:rsid w:val="00E202DC"/>
    <w:rsid w:val="00E20F1E"/>
    <w:rsid w:val="00E21B63"/>
    <w:rsid w:val="00E21F07"/>
    <w:rsid w:val="00E23447"/>
    <w:rsid w:val="00E247CE"/>
    <w:rsid w:val="00E30E9E"/>
    <w:rsid w:val="00E437E4"/>
    <w:rsid w:val="00E47A80"/>
    <w:rsid w:val="00E61919"/>
    <w:rsid w:val="00E62869"/>
    <w:rsid w:val="00E762D6"/>
    <w:rsid w:val="00E767E8"/>
    <w:rsid w:val="00E92926"/>
    <w:rsid w:val="00EB719B"/>
    <w:rsid w:val="00EC0DCF"/>
    <w:rsid w:val="00EC301A"/>
    <w:rsid w:val="00EC3E76"/>
    <w:rsid w:val="00EC52B3"/>
    <w:rsid w:val="00EC5A96"/>
    <w:rsid w:val="00EC7E7B"/>
    <w:rsid w:val="00ED141D"/>
    <w:rsid w:val="00ED488D"/>
    <w:rsid w:val="00EE21B4"/>
    <w:rsid w:val="00EE37A8"/>
    <w:rsid w:val="00EE3CFE"/>
    <w:rsid w:val="00EF0570"/>
    <w:rsid w:val="00EF55B8"/>
    <w:rsid w:val="00F006A0"/>
    <w:rsid w:val="00F07640"/>
    <w:rsid w:val="00F105EA"/>
    <w:rsid w:val="00F1446D"/>
    <w:rsid w:val="00F24C1C"/>
    <w:rsid w:val="00F24D5F"/>
    <w:rsid w:val="00F30CC0"/>
    <w:rsid w:val="00F365DF"/>
    <w:rsid w:val="00F44BB4"/>
    <w:rsid w:val="00F466F4"/>
    <w:rsid w:val="00F553A9"/>
    <w:rsid w:val="00F61C01"/>
    <w:rsid w:val="00F64457"/>
    <w:rsid w:val="00F7028A"/>
    <w:rsid w:val="00F739F9"/>
    <w:rsid w:val="00F76492"/>
    <w:rsid w:val="00F76C68"/>
    <w:rsid w:val="00F81B03"/>
    <w:rsid w:val="00F831DA"/>
    <w:rsid w:val="00F94345"/>
    <w:rsid w:val="00F95378"/>
    <w:rsid w:val="00F96D68"/>
    <w:rsid w:val="00FB073B"/>
    <w:rsid w:val="00FB7237"/>
    <w:rsid w:val="00FB7435"/>
    <w:rsid w:val="00FC0ADA"/>
    <w:rsid w:val="00FC273B"/>
    <w:rsid w:val="00FC3AE4"/>
    <w:rsid w:val="00FC688D"/>
    <w:rsid w:val="00FD71DB"/>
    <w:rsid w:val="00FD77E5"/>
    <w:rsid w:val="00FE0AA0"/>
    <w:rsid w:val="00FE6956"/>
    <w:rsid w:val="00FE7657"/>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12E755E"/>
  <w15:chartTrackingRefBased/>
  <w15:docId w15:val="{96A91C58-EEBE-4460-8977-AC8222BAF0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4">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atentStyles>
  <w:style w:type="paragraph" w:default="1" w:styleId="Normale">
    <w:name w:val="Normal"/>
    <w:qFormat/>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styleId="Testosegnaposto">
    <w:name w:val="Placeholder Text"/>
    <w:basedOn w:val="Carpredefinitoparagrafo"/>
    <w:uiPriority w:val="99"/>
    <w:semiHidden/>
    <w:rsid w:val="009616A7"/>
    <w:rPr>
      <w:color w:val="808080"/>
    </w:rPr>
  </w:style>
  <w:style w:type="paragraph" w:styleId="Intestazione">
    <w:name w:val="header"/>
    <w:basedOn w:val="Normale"/>
    <w:link w:val="IntestazioneCarattere"/>
    <w:uiPriority w:val="99"/>
    <w:unhideWhenUsed/>
    <w:rsid w:val="00F553A9"/>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F553A9"/>
  </w:style>
  <w:style w:type="paragraph" w:styleId="Pidipagina">
    <w:name w:val="footer"/>
    <w:basedOn w:val="Normale"/>
    <w:link w:val="PidipaginaCarattere"/>
    <w:uiPriority w:val="99"/>
    <w:unhideWhenUsed/>
    <w:rsid w:val="00F553A9"/>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F553A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5567642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Francesco\Desktop\FORMattisindacato%20ispettivo%20NUOVO.dotm" TargetMode="Externa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C8DC431-500A-4E59-98B6-653FDD5DAAD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FORMattisindacato ispettivo NUOVO.dotm</Template>
  <TotalTime>2</TotalTime>
  <Pages>1</Pages>
  <Words>406</Words>
  <Characters>2359</Characters>
  <Application>Microsoft Office Word</Application>
  <DocSecurity>0</DocSecurity>
  <Lines>35</Lines>
  <Paragraphs>16</Paragraphs>
  <ScaleCrop>false</ScaleCrop>
  <HeadingPairs>
    <vt:vector size="2" baseType="variant">
      <vt:variant>
        <vt:lpstr>Titolo</vt:lpstr>
      </vt:variant>
      <vt:variant>
        <vt:i4>1</vt:i4>
      </vt:variant>
    </vt:vector>
  </HeadingPairs>
  <TitlesOfParts>
    <vt:vector size="1" baseType="lpstr">
      <vt:lpstr>Interrogazione a risposta in Commissione</vt:lpstr>
    </vt:vector>
  </TitlesOfParts>
  <Company/>
  <LinksUpToDate>false</LinksUpToDate>
  <CharactersWithSpaces>2749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Interrogazione a risposta in Commissione</dc:title>
  <dc:subject>0406 parole su 0600</dc:subject>
  <dc:creator>Francesco Cianfanelli</dc:creator>
  <cp:keywords/>
  <dc:description/>
  <cp:lastModifiedBy>Francesco Cianfanelli</cp:lastModifiedBy>
  <cp:revision>2</cp:revision>
  <dcterms:created xsi:type="dcterms:W3CDTF">2017-02-02T08:59:00Z</dcterms:created>
  <dcterms:modified xsi:type="dcterms:W3CDTF">2017-02-02T13:11:00Z</dcterms:modified>
</cp:coreProperties>
</file>