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ADD" w:rsidRPr="00242BB9" w:rsidRDefault="00510FE6" w:rsidP="00A450C5">
      <w:pPr>
        <w:bidi w:val="0"/>
        <w:spacing w:after="0" w:line="480" w:lineRule="auto"/>
        <w:jc w:val="center"/>
        <w:rPr>
          <w:rFonts w:ascii="Times New Roman" w:hAnsi="Times New Roman" w:cs="Times New Roman"/>
          <w:b/>
          <w:bCs/>
          <w:sz w:val="24"/>
          <w:szCs w:val="24"/>
        </w:rPr>
      </w:pPr>
      <w:r w:rsidRPr="00242BB9">
        <w:rPr>
          <w:rFonts w:ascii="Times New Roman" w:hAnsi="Times New Roman" w:cs="Times New Roman"/>
          <w:b/>
          <w:bCs/>
          <w:sz w:val="24"/>
          <w:szCs w:val="24"/>
        </w:rPr>
        <w:t>LUMBOSACRAL</w:t>
      </w:r>
      <w:r w:rsidR="00330ADD" w:rsidRPr="00242BB9">
        <w:rPr>
          <w:rFonts w:ascii="Times New Roman" w:hAnsi="Times New Roman" w:cs="Times New Roman"/>
          <w:b/>
          <w:bCs/>
          <w:sz w:val="24"/>
          <w:szCs w:val="24"/>
        </w:rPr>
        <w:t xml:space="preserve"> BONE DENSITOMETRY</w:t>
      </w:r>
      <w:r w:rsidRPr="00242BB9">
        <w:rPr>
          <w:rFonts w:ascii="Times New Roman" w:hAnsi="Times New Roman" w:cs="Times New Roman"/>
          <w:b/>
          <w:bCs/>
          <w:sz w:val="24"/>
          <w:szCs w:val="24"/>
        </w:rPr>
        <w:t xml:space="preserve"> IN CHILDREN WITH</w:t>
      </w:r>
    </w:p>
    <w:p w:rsidR="00510FE6" w:rsidRPr="00242BB9" w:rsidRDefault="00510FE6" w:rsidP="00A450C5">
      <w:pPr>
        <w:bidi w:val="0"/>
        <w:spacing w:after="0" w:line="480" w:lineRule="auto"/>
        <w:jc w:val="center"/>
        <w:rPr>
          <w:rFonts w:ascii="Times New Roman" w:hAnsi="Times New Roman" w:cs="Times New Roman"/>
          <w:b/>
          <w:bCs/>
          <w:sz w:val="24"/>
          <w:szCs w:val="24"/>
        </w:rPr>
      </w:pPr>
      <w:r w:rsidRPr="00242BB9">
        <w:rPr>
          <w:rFonts w:ascii="Times New Roman" w:hAnsi="Times New Roman" w:cs="Times New Roman"/>
          <w:b/>
          <w:bCs/>
          <w:sz w:val="24"/>
          <w:szCs w:val="24"/>
        </w:rPr>
        <w:t xml:space="preserve"> B-THLASSEMIA MAJOR</w:t>
      </w:r>
    </w:p>
    <w:p w:rsidR="003E23D7" w:rsidRPr="00242BB9" w:rsidRDefault="003E23D7" w:rsidP="003E23D7">
      <w:pPr>
        <w:bidi w:val="0"/>
        <w:spacing w:after="0" w:line="480" w:lineRule="auto"/>
        <w:rPr>
          <w:rFonts w:ascii="Times New Roman" w:hAnsi="Times New Roman" w:cs="Times New Roman"/>
          <w:b/>
          <w:bCs/>
          <w:sz w:val="24"/>
          <w:szCs w:val="24"/>
        </w:rPr>
      </w:pPr>
      <w:r w:rsidRPr="00242BB9">
        <w:rPr>
          <w:rFonts w:ascii="Cambria" w:hAnsi="Cambria" w:cs="Cambria"/>
          <w:b/>
          <w:bCs/>
          <w:sz w:val="24"/>
          <w:szCs w:val="24"/>
        </w:rPr>
        <w:t>Qasim M H Almosawi</w:t>
      </w:r>
    </w:p>
    <w:p w:rsidR="003E23D7" w:rsidRPr="00242BB9" w:rsidRDefault="003E23D7" w:rsidP="003E23D7">
      <w:pPr>
        <w:bidi w:val="0"/>
        <w:spacing w:after="0" w:line="480" w:lineRule="auto"/>
        <w:rPr>
          <w:rFonts w:ascii="Times New Roman" w:hAnsi="Times New Roman" w:cs="Times New Roman"/>
          <w:b/>
          <w:bCs/>
          <w:sz w:val="24"/>
          <w:szCs w:val="24"/>
        </w:rPr>
      </w:pPr>
      <w:r w:rsidRPr="00242BB9">
        <w:rPr>
          <w:rFonts w:ascii="Cambria" w:hAnsi="Cambria" w:cs="Cambria"/>
          <w:b/>
          <w:bCs/>
        </w:rPr>
        <w:t>Department of Pediatrics, College of Medicine, University of Kufa, AlZahraa teaching hospital, Najaf, Iraq</w:t>
      </w:r>
    </w:p>
    <w:p w:rsidR="00242BB9" w:rsidRPr="00242BB9" w:rsidRDefault="00242BB9" w:rsidP="00242BB9">
      <w:pPr>
        <w:bidi w:val="0"/>
        <w:spacing w:after="0" w:line="480" w:lineRule="auto"/>
        <w:rPr>
          <w:rFonts w:ascii="Times New Roman" w:hAnsi="Times New Roman" w:cs="Times New Roman"/>
          <w:b/>
          <w:bCs/>
          <w:sz w:val="24"/>
          <w:szCs w:val="24"/>
        </w:rPr>
      </w:pPr>
      <w:r w:rsidRPr="00242BB9">
        <w:rPr>
          <w:rFonts w:ascii="Times New Roman" w:hAnsi="Times New Roman" w:cs="Times New Roman"/>
          <w:b/>
          <w:bCs/>
          <w:sz w:val="24"/>
          <w:szCs w:val="24"/>
        </w:rPr>
        <w:t>Alaa Jumaah Nasrawi M.B.Ch.B. FICMS</w:t>
      </w:r>
    </w:p>
    <w:p w:rsidR="00242BB9" w:rsidRPr="00242BB9" w:rsidRDefault="00242BB9" w:rsidP="00242BB9">
      <w:pPr>
        <w:bidi w:val="0"/>
        <w:spacing w:after="0" w:line="480" w:lineRule="auto"/>
        <w:rPr>
          <w:rFonts w:ascii="Times New Roman" w:hAnsi="Times New Roman" w:cs="Times New Roman"/>
          <w:b/>
          <w:bCs/>
          <w:sz w:val="24"/>
          <w:szCs w:val="24"/>
        </w:rPr>
      </w:pPr>
      <w:r w:rsidRPr="00242BB9">
        <w:rPr>
          <w:rFonts w:ascii="Times New Roman" w:hAnsi="Times New Roman" w:cs="Times New Roman"/>
          <w:b/>
          <w:bCs/>
          <w:sz w:val="24"/>
          <w:szCs w:val="24"/>
        </w:rPr>
        <w:t xml:space="preserve">Jasim Mohammed Hashim Professor of pediatrics </w:t>
      </w:r>
      <w:r w:rsidRPr="00242BB9">
        <w:rPr>
          <w:rFonts w:ascii="Cambria" w:hAnsi="Cambria" w:cs="Cambria"/>
          <w:b/>
          <w:bCs/>
        </w:rPr>
        <w:t>Department of Pediatrics, College of Medicine, University of Kufa, AlZahraa teaching hospital, Najaf, Iraq</w:t>
      </w:r>
    </w:p>
    <w:p w:rsidR="00510FE6" w:rsidRPr="00242BB9" w:rsidRDefault="00242BB9" w:rsidP="00242BB9">
      <w:pPr>
        <w:bidi w:val="0"/>
        <w:spacing w:after="0" w:line="480" w:lineRule="auto"/>
        <w:rPr>
          <w:rFonts w:ascii="Times New Roman" w:hAnsi="Times New Roman" w:cs="Times New Roman"/>
          <w:b/>
          <w:bCs/>
          <w:sz w:val="24"/>
          <w:szCs w:val="24"/>
        </w:rPr>
      </w:pPr>
      <w:r w:rsidRPr="00242BB9">
        <w:rPr>
          <w:rFonts w:ascii="Times New Roman" w:hAnsi="Times New Roman" w:cs="Times New Roman"/>
          <w:b/>
          <w:bCs/>
          <w:sz w:val="24"/>
          <w:szCs w:val="24"/>
        </w:rPr>
        <w:t>Aymen A.Al-bakaa Ass. Professor of pediatrics FIBMS -CABP</w:t>
      </w:r>
    </w:p>
    <w:p w:rsidR="00510FE6" w:rsidRPr="00242BB9" w:rsidRDefault="00510FE6" w:rsidP="00A450C5">
      <w:pPr>
        <w:bidi w:val="0"/>
        <w:spacing w:after="0" w:line="480" w:lineRule="auto"/>
        <w:rPr>
          <w:rFonts w:ascii="Times New Roman" w:hAnsi="Times New Roman" w:cs="Times New Roman"/>
          <w:b/>
          <w:bCs/>
          <w:sz w:val="24"/>
          <w:szCs w:val="24"/>
        </w:rPr>
      </w:pPr>
      <w:r w:rsidRPr="00242BB9">
        <w:rPr>
          <w:rFonts w:ascii="Times New Roman" w:hAnsi="Times New Roman" w:cs="Times New Roman"/>
          <w:b/>
          <w:bCs/>
          <w:sz w:val="24"/>
          <w:szCs w:val="24"/>
        </w:rPr>
        <w:t>Abstract</w:t>
      </w:r>
    </w:p>
    <w:p w:rsidR="00510FE6" w:rsidRPr="00242BB9" w:rsidRDefault="00410B61" w:rsidP="00B419F3">
      <w:pPr>
        <w:bidi w:val="0"/>
        <w:spacing w:after="0" w:line="480" w:lineRule="auto"/>
        <w:rPr>
          <w:rFonts w:ascii="Times New Roman" w:hAnsi="Times New Roman" w:cs="Times New Roman"/>
          <w:sz w:val="24"/>
          <w:szCs w:val="24"/>
        </w:rPr>
      </w:pPr>
      <w:r w:rsidRPr="00242BB9">
        <w:rPr>
          <w:rFonts w:ascii="Times New Roman" w:hAnsi="Times New Roman" w:cs="Times New Roman"/>
          <w:b/>
          <w:bCs/>
          <w:sz w:val="24"/>
          <w:szCs w:val="24"/>
        </w:rPr>
        <w:t>Background</w:t>
      </w:r>
      <w:r w:rsidRPr="00242BB9">
        <w:rPr>
          <w:rFonts w:ascii="Times New Roman" w:hAnsi="Times New Roman" w:cs="Times New Roman"/>
          <w:sz w:val="24"/>
          <w:szCs w:val="24"/>
        </w:rPr>
        <w:t>:</w:t>
      </w:r>
      <w:r w:rsidR="00510FE6" w:rsidRPr="00242BB9">
        <w:rPr>
          <w:rFonts w:ascii="Times New Roman" w:hAnsi="Times New Roman" w:cs="Times New Roman"/>
          <w:sz w:val="24"/>
          <w:szCs w:val="24"/>
        </w:rPr>
        <w:t xml:space="preserve"> </w:t>
      </w:r>
      <w:r w:rsidR="00FE0367" w:rsidRPr="00242BB9">
        <w:rPr>
          <w:rFonts w:ascii="Times New Roman" w:hAnsi="Times New Roman" w:cs="Times New Roman"/>
          <w:sz w:val="24"/>
          <w:szCs w:val="24"/>
        </w:rPr>
        <w:t>S</w:t>
      </w:r>
      <w:r w:rsidR="00510FE6" w:rsidRPr="00242BB9">
        <w:rPr>
          <w:rFonts w:ascii="Times New Roman" w:hAnsi="Times New Roman" w:cs="Times New Roman"/>
          <w:sz w:val="24"/>
          <w:szCs w:val="24"/>
        </w:rPr>
        <w:t xml:space="preserve">keletal changes and </w:t>
      </w:r>
      <w:r w:rsidRPr="00242BB9">
        <w:rPr>
          <w:rFonts w:ascii="Times New Roman" w:hAnsi="Times New Roman" w:cs="Times New Roman"/>
          <w:sz w:val="24"/>
          <w:szCs w:val="24"/>
        </w:rPr>
        <w:t>bone complications</w:t>
      </w:r>
      <w:r w:rsidR="00510FE6" w:rsidRPr="00242BB9">
        <w:rPr>
          <w:rFonts w:ascii="Times New Roman" w:hAnsi="Times New Roman" w:cs="Times New Roman"/>
          <w:sz w:val="24"/>
          <w:szCs w:val="24"/>
        </w:rPr>
        <w:t xml:space="preserve"> in patients with beta thalassemia major are common and risky.</w:t>
      </w:r>
      <w:r w:rsidR="00FE0367" w:rsidRPr="00242BB9">
        <w:rPr>
          <w:rFonts w:ascii="Times New Roman" w:hAnsi="Times New Roman" w:cs="Times New Roman"/>
          <w:sz w:val="24"/>
          <w:szCs w:val="24"/>
        </w:rPr>
        <w:t xml:space="preserve"> We aim in this study to early</w:t>
      </w:r>
      <w:r w:rsidR="00510FE6" w:rsidRPr="00242BB9">
        <w:rPr>
          <w:rFonts w:ascii="Times New Roman" w:hAnsi="Times New Roman" w:cs="Times New Roman"/>
          <w:sz w:val="24"/>
          <w:szCs w:val="24"/>
        </w:rPr>
        <w:t xml:space="preserve"> detection of low bone density in children with thalassemia major </w:t>
      </w:r>
      <w:r w:rsidRPr="00242BB9">
        <w:rPr>
          <w:rFonts w:ascii="Times New Roman" w:hAnsi="Times New Roman" w:cs="Times New Roman"/>
          <w:sz w:val="24"/>
          <w:szCs w:val="24"/>
        </w:rPr>
        <w:t>thus overcome any</w:t>
      </w:r>
      <w:r w:rsidR="00FE0367" w:rsidRPr="00242BB9">
        <w:rPr>
          <w:rFonts w:ascii="Times New Roman" w:hAnsi="Times New Roman" w:cs="Times New Roman"/>
          <w:sz w:val="24"/>
          <w:szCs w:val="24"/>
        </w:rPr>
        <w:t xml:space="preserve"> </w:t>
      </w:r>
      <w:r w:rsidRPr="00242BB9">
        <w:rPr>
          <w:rFonts w:ascii="Times New Roman" w:hAnsi="Times New Roman" w:cs="Times New Roman"/>
          <w:sz w:val="24"/>
          <w:szCs w:val="24"/>
        </w:rPr>
        <w:t>asymptomatic skeletal changes</w:t>
      </w:r>
      <w:r w:rsidR="00FE0367" w:rsidRPr="00242BB9">
        <w:rPr>
          <w:rFonts w:ascii="Times New Roman" w:hAnsi="Times New Roman" w:cs="Times New Roman"/>
          <w:sz w:val="24"/>
          <w:szCs w:val="24"/>
        </w:rPr>
        <w:t xml:space="preserve"> </w:t>
      </w:r>
      <w:r w:rsidRPr="00242BB9">
        <w:rPr>
          <w:rFonts w:ascii="Times New Roman" w:hAnsi="Times New Roman" w:cs="Times New Roman"/>
          <w:sz w:val="24"/>
          <w:szCs w:val="24"/>
        </w:rPr>
        <w:t>and pathological</w:t>
      </w:r>
      <w:r w:rsidR="00510FE6" w:rsidRPr="00242BB9">
        <w:rPr>
          <w:rFonts w:ascii="Times New Roman" w:hAnsi="Times New Roman" w:cs="Times New Roman"/>
          <w:sz w:val="24"/>
          <w:szCs w:val="24"/>
        </w:rPr>
        <w:t xml:space="preserve"> fractures.</w:t>
      </w:r>
    </w:p>
    <w:p w:rsidR="00A54DC6" w:rsidRPr="00242BB9" w:rsidRDefault="00FE0367" w:rsidP="009B6E2B">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b/>
          <w:bCs/>
          <w:sz w:val="24"/>
          <w:szCs w:val="24"/>
        </w:rPr>
        <w:t>The</w:t>
      </w:r>
      <w:r w:rsidR="00510FE6" w:rsidRPr="00242BB9">
        <w:rPr>
          <w:rFonts w:ascii="Times New Roman" w:hAnsi="Times New Roman" w:cs="Times New Roman"/>
          <w:b/>
          <w:bCs/>
          <w:sz w:val="24"/>
          <w:szCs w:val="24"/>
        </w:rPr>
        <w:t xml:space="preserve"> methods</w:t>
      </w:r>
      <w:r w:rsidR="00510FE6" w:rsidRPr="00242BB9">
        <w:rPr>
          <w:rFonts w:ascii="Times New Roman" w:hAnsi="Times New Roman" w:cs="Times New Roman"/>
          <w:sz w:val="24"/>
          <w:szCs w:val="24"/>
        </w:rPr>
        <w:t xml:space="preserve"> : </w:t>
      </w:r>
      <w:r w:rsidR="00C91FBB" w:rsidRPr="00242BB9">
        <w:rPr>
          <w:rFonts w:ascii="Times New Roman" w:hAnsi="Times New Roman" w:cs="Times New Roman"/>
          <w:sz w:val="24"/>
          <w:szCs w:val="24"/>
        </w:rPr>
        <w:t xml:space="preserve">this study is </w:t>
      </w:r>
      <w:r w:rsidR="009B6E2B" w:rsidRPr="00242BB9">
        <w:rPr>
          <w:rFonts w:ascii="Times New Roman" w:hAnsi="Times New Roman" w:cs="Times New Roman"/>
          <w:sz w:val="24"/>
          <w:szCs w:val="24"/>
        </w:rPr>
        <w:t xml:space="preserve">a </w:t>
      </w:r>
      <w:r w:rsidR="00C91FBB" w:rsidRPr="00242BB9">
        <w:rPr>
          <w:rFonts w:ascii="Times New Roman" w:hAnsi="Times New Roman" w:cs="Times New Roman"/>
          <w:sz w:val="24"/>
          <w:szCs w:val="24"/>
        </w:rPr>
        <w:t>cross sectional</w:t>
      </w:r>
      <w:r w:rsidR="00307CB0" w:rsidRPr="00242BB9">
        <w:rPr>
          <w:rFonts w:ascii="Times New Roman" w:hAnsi="Times New Roman" w:cs="Times New Roman"/>
          <w:sz w:val="24"/>
          <w:szCs w:val="24"/>
        </w:rPr>
        <w:t xml:space="preserve"> </w:t>
      </w:r>
      <w:r w:rsidR="00307CB0" w:rsidRPr="00242BB9">
        <w:rPr>
          <w:rFonts w:ascii="Times New Roman" w:eastAsia="Arial" w:hAnsi="Times New Roman" w:cs="Times New Roman"/>
          <w:sz w:val="24"/>
          <w:szCs w:val="24"/>
        </w:rPr>
        <w:t>conducted in the  center of hereditary blood disorder</w:t>
      </w:r>
      <w:r w:rsidR="00307CB0" w:rsidRPr="00242BB9">
        <w:rPr>
          <w:rFonts w:ascii="Times New Roman" w:hAnsi="Times New Roman" w:cs="Times New Roman"/>
          <w:sz w:val="24"/>
          <w:szCs w:val="24"/>
          <w:lang w:bidi="ar-IQ"/>
        </w:rPr>
        <w:t>s  in alzahra teaching hospital  for the period between 1</w:t>
      </w:r>
      <w:r w:rsidR="00307CB0" w:rsidRPr="00242BB9">
        <w:rPr>
          <w:rFonts w:ascii="Times New Roman" w:hAnsi="Times New Roman" w:cs="Times New Roman"/>
          <w:sz w:val="24"/>
          <w:szCs w:val="24"/>
          <w:vertAlign w:val="superscript"/>
          <w:lang w:bidi="ar-IQ"/>
        </w:rPr>
        <w:t>st</w:t>
      </w:r>
      <w:r w:rsidR="00307CB0" w:rsidRPr="00242BB9">
        <w:rPr>
          <w:rFonts w:ascii="Times New Roman" w:hAnsi="Times New Roman" w:cs="Times New Roman"/>
          <w:sz w:val="24"/>
          <w:szCs w:val="24"/>
          <w:lang w:bidi="ar-IQ"/>
        </w:rPr>
        <w:t xml:space="preserve">  of  </w:t>
      </w:r>
      <w:r w:rsidR="0098123E" w:rsidRPr="00242BB9">
        <w:rPr>
          <w:rFonts w:ascii="Times New Roman" w:hAnsi="Times New Roman" w:cs="Times New Roman"/>
          <w:sz w:val="24"/>
          <w:szCs w:val="24"/>
          <w:lang w:bidi="ar-IQ"/>
        </w:rPr>
        <w:t xml:space="preserve">October </w:t>
      </w:r>
      <w:r w:rsidR="00307CB0" w:rsidRPr="00242BB9">
        <w:rPr>
          <w:rFonts w:ascii="Times New Roman" w:hAnsi="Times New Roman" w:cs="Times New Roman"/>
          <w:sz w:val="24"/>
          <w:szCs w:val="24"/>
          <w:lang w:bidi="ar-IQ"/>
        </w:rPr>
        <w:t xml:space="preserve"> 2011 to  </w:t>
      </w:r>
      <w:r w:rsidR="00A54DC6" w:rsidRPr="00242BB9">
        <w:rPr>
          <w:rFonts w:ascii="Times New Roman" w:hAnsi="Times New Roman" w:cs="Times New Roman"/>
          <w:sz w:val="24"/>
          <w:szCs w:val="24"/>
          <w:lang w:bidi="ar-IQ"/>
        </w:rPr>
        <w:t xml:space="preserve">end </w:t>
      </w:r>
      <w:r w:rsidR="00307CB0" w:rsidRPr="00242BB9">
        <w:rPr>
          <w:rFonts w:ascii="Times New Roman" w:hAnsi="Times New Roman" w:cs="Times New Roman"/>
          <w:sz w:val="24"/>
          <w:szCs w:val="24"/>
          <w:lang w:bidi="ar-IQ"/>
        </w:rPr>
        <w:t xml:space="preserve">  of  </w:t>
      </w:r>
      <w:r w:rsidR="00A54DC6" w:rsidRPr="00242BB9">
        <w:rPr>
          <w:rFonts w:ascii="Times New Roman" w:hAnsi="Times New Roman" w:cs="Times New Roman"/>
          <w:sz w:val="24"/>
          <w:szCs w:val="24"/>
          <w:lang w:bidi="ar-IQ"/>
        </w:rPr>
        <w:t>November</w:t>
      </w:r>
      <w:r w:rsidR="00307CB0" w:rsidRPr="00242BB9">
        <w:rPr>
          <w:rFonts w:ascii="Times New Roman" w:hAnsi="Times New Roman" w:cs="Times New Roman"/>
          <w:sz w:val="24"/>
          <w:szCs w:val="24"/>
          <w:lang w:bidi="ar-IQ"/>
        </w:rPr>
        <w:t xml:space="preserve"> 2012. </w:t>
      </w:r>
      <w:r w:rsidR="00510FE6" w:rsidRPr="00242BB9">
        <w:rPr>
          <w:rFonts w:ascii="Times New Roman" w:hAnsi="Times New Roman" w:cs="Times New Roman"/>
          <w:sz w:val="24"/>
          <w:szCs w:val="24"/>
        </w:rPr>
        <w:t xml:space="preserve">  </w:t>
      </w:r>
      <w:r w:rsidR="00A54DC6" w:rsidRPr="00242BB9">
        <w:rPr>
          <w:rFonts w:ascii="Times New Roman" w:hAnsi="Times New Roman" w:cs="Times New Roman"/>
          <w:sz w:val="24"/>
          <w:szCs w:val="24"/>
        </w:rPr>
        <w:t xml:space="preserve">Fifty, </w:t>
      </w:r>
      <w:r w:rsidR="00510FE6" w:rsidRPr="00242BB9">
        <w:rPr>
          <w:rFonts w:ascii="Times New Roman" w:hAnsi="Times New Roman" w:cs="Times New Roman"/>
          <w:sz w:val="24"/>
          <w:szCs w:val="24"/>
        </w:rPr>
        <w:t>randomly selected</w:t>
      </w:r>
      <w:r w:rsidR="00A54DC6" w:rsidRPr="00242BB9">
        <w:rPr>
          <w:rFonts w:ascii="Times New Roman" w:hAnsi="Times New Roman" w:cs="Times New Roman"/>
          <w:sz w:val="24"/>
          <w:szCs w:val="24"/>
          <w:lang w:bidi="ar-IQ"/>
        </w:rPr>
        <w:t xml:space="preserve"> (selecting one patients every five of them) </w:t>
      </w:r>
      <w:r w:rsidR="00510FE6" w:rsidRPr="00242BB9">
        <w:rPr>
          <w:rFonts w:ascii="Times New Roman" w:hAnsi="Times New Roman" w:cs="Times New Roman"/>
          <w:sz w:val="24"/>
          <w:szCs w:val="24"/>
        </w:rPr>
        <w:t xml:space="preserve"> beta thalassemia major patients from a total of ( 685 </w:t>
      </w:r>
      <w:r w:rsidR="00A54DC6" w:rsidRPr="00242BB9">
        <w:rPr>
          <w:rFonts w:ascii="Times New Roman" w:hAnsi="Times New Roman" w:cs="Times New Roman"/>
          <w:sz w:val="24"/>
          <w:szCs w:val="24"/>
        </w:rPr>
        <w:t>patients)</w:t>
      </w:r>
      <w:r w:rsidR="00510FE6" w:rsidRPr="00242BB9">
        <w:rPr>
          <w:rFonts w:ascii="Times New Roman" w:hAnsi="Times New Roman" w:cs="Times New Roman"/>
          <w:sz w:val="24"/>
          <w:szCs w:val="24"/>
        </w:rPr>
        <w:t xml:space="preserve"> </w:t>
      </w:r>
      <w:r w:rsidR="00307CB0" w:rsidRPr="00242BB9">
        <w:rPr>
          <w:rFonts w:ascii="Times New Roman" w:hAnsi="Times New Roman" w:cs="Times New Roman"/>
          <w:sz w:val="24"/>
          <w:szCs w:val="24"/>
          <w:lang w:bidi="ar-IQ"/>
        </w:rPr>
        <w:t xml:space="preserve">registered  in the </w:t>
      </w:r>
      <w:r w:rsidR="00510FE6" w:rsidRPr="00242BB9">
        <w:rPr>
          <w:rFonts w:ascii="Times New Roman" w:hAnsi="Times New Roman" w:cs="Times New Roman"/>
          <w:sz w:val="24"/>
          <w:szCs w:val="24"/>
          <w:lang w:bidi="ar-IQ"/>
        </w:rPr>
        <w:t xml:space="preserve"> centre  </w:t>
      </w:r>
      <w:r w:rsidR="00307CB0" w:rsidRPr="00242BB9">
        <w:rPr>
          <w:rFonts w:ascii="Times New Roman" w:hAnsi="Times New Roman" w:cs="Times New Roman"/>
          <w:sz w:val="24"/>
          <w:szCs w:val="24"/>
          <w:lang w:bidi="ar-IQ"/>
        </w:rPr>
        <w:t>were</w:t>
      </w:r>
      <w:r w:rsidR="00510FE6" w:rsidRPr="00242BB9">
        <w:rPr>
          <w:rFonts w:ascii="Times New Roman" w:hAnsi="Times New Roman" w:cs="Times New Roman"/>
          <w:sz w:val="24"/>
          <w:szCs w:val="24"/>
        </w:rPr>
        <w:t xml:space="preserve"> evaluated for</w:t>
      </w:r>
      <w:r w:rsidR="00307CB0" w:rsidRPr="00242BB9">
        <w:rPr>
          <w:rFonts w:ascii="Times New Roman" w:hAnsi="Times New Roman" w:cs="Times New Roman"/>
          <w:sz w:val="24"/>
          <w:szCs w:val="24"/>
        </w:rPr>
        <w:t xml:space="preserve"> bone marrow densitometry (</w:t>
      </w:r>
      <w:r w:rsidR="00510FE6" w:rsidRPr="00242BB9">
        <w:rPr>
          <w:rFonts w:ascii="Times New Roman" w:hAnsi="Times New Roman" w:cs="Times New Roman"/>
          <w:sz w:val="24"/>
          <w:szCs w:val="24"/>
        </w:rPr>
        <w:t xml:space="preserve"> BMD</w:t>
      </w:r>
      <w:r w:rsidR="00307CB0" w:rsidRPr="00242BB9">
        <w:rPr>
          <w:rFonts w:ascii="Times New Roman" w:hAnsi="Times New Roman" w:cs="Times New Roman"/>
          <w:sz w:val="24"/>
          <w:szCs w:val="24"/>
        </w:rPr>
        <w:t>)</w:t>
      </w:r>
      <w:r w:rsidR="00510FE6" w:rsidRPr="00242BB9">
        <w:rPr>
          <w:rFonts w:ascii="Times New Roman" w:hAnsi="Times New Roman" w:cs="Times New Roman"/>
          <w:sz w:val="24"/>
          <w:szCs w:val="24"/>
        </w:rPr>
        <w:t xml:space="preserve">. Patients were classified  according to their ages in 3 main groups  , group </w:t>
      </w:r>
      <w:r w:rsidR="000B1A63" w:rsidRPr="00242BB9">
        <w:rPr>
          <w:rFonts w:ascii="Times New Roman" w:hAnsi="Times New Roman" w:cs="Times New Roman"/>
          <w:sz w:val="24"/>
          <w:szCs w:val="24"/>
        </w:rPr>
        <w:t>A</w:t>
      </w:r>
      <w:r w:rsidR="00A54DC6" w:rsidRPr="00242BB9">
        <w:rPr>
          <w:rFonts w:ascii="Times New Roman" w:hAnsi="Times New Roman" w:cs="Times New Roman"/>
          <w:sz w:val="24"/>
          <w:szCs w:val="24"/>
        </w:rPr>
        <w:t xml:space="preserve"> ( 2 – 5 yr</w:t>
      </w:r>
      <w:r w:rsidR="00510FE6" w:rsidRPr="00242BB9">
        <w:rPr>
          <w:rFonts w:ascii="Times New Roman" w:hAnsi="Times New Roman" w:cs="Times New Roman"/>
          <w:sz w:val="24"/>
          <w:szCs w:val="24"/>
        </w:rPr>
        <w:t xml:space="preserve">) , group </w:t>
      </w:r>
      <w:r w:rsidR="00410B61" w:rsidRPr="00242BB9">
        <w:rPr>
          <w:rFonts w:ascii="Times New Roman" w:hAnsi="Times New Roman" w:cs="Times New Roman"/>
          <w:sz w:val="24"/>
          <w:szCs w:val="24"/>
        </w:rPr>
        <w:t>B</w:t>
      </w:r>
      <w:r w:rsidR="00510FE6" w:rsidRPr="00242BB9">
        <w:rPr>
          <w:rFonts w:ascii="Times New Roman" w:hAnsi="Times New Roman" w:cs="Times New Roman"/>
          <w:sz w:val="24"/>
          <w:szCs w:val="24"/>
        </w:rPr>
        <w:t xml:space="preserve"> ( 6 – 10 </w:t>
      </w:r>
      <w:r w:rsidR="00A54DC6" w:rsidRPr="00242BB9">
        <w:rPr>
          <w:rFonts w:ascii="Times New Roman" w:hAnsi="Times New Roman" w:cs="Times New Roman"/>
          <w:sz w:val="24"/>
          <w:szCs w:val="24"/>
        </w:rPr>
        <w:t>yr</w:t>
      </w:r>
      <w:r w:rsidR="00510FE6" w:rsidRPr="00242BB9">
        <w:rPr>
          <w:rFonts w:ascii="Times New Roman" w:hAnsi="Times New Roman" w:cs="Times New Roman"/>
          <w:sz w:val="24"/>
          <w:szCs w:val="24"/>
        </w:rPr>
        <w:t xml:space="preserve">) and group </w:t>
      </w:r>
      <w:r w:rsidR="000B1A63" w:rsidRPr="00242BB9">
        <w:rPr>
          <w:rFonts w:ascii="Times New Roman" w:hAnsi="Times New Roman" w:cs="Times New Roman"/>
          <w:sz w:val="24"/>
          <w:szCs w:val="24"/>
        </w:rPr>
        <w:t>C</w:t>
      </w:r>
      <w:r w:rsidR="00510FE6" w:rsidRPr="00242BB9">
        <w:rPr>
          <w:rFonts w:ascii="Times New Roman" w:hAnsi="Times New Roman" w:cs="Times New Roman"/>
          <w:sz w:val="24"/>
          <w:szCs w:val="24"/>
        </w:rPr>
        <w:t xml:space="preserve"> ( 11 – 15 </w:t>
      </w:r>
      <w:r w:rsidR="00A54DC6" w:rsidRPr="00242BB9">
        <w:rPr>
          <w:rFonts w:ascii="Times New Roman" w:hAnsi="Times New Roman" w:cs="Times New Roman"/>
          <w:sz w:val="24"/>
          <w:szCs w:val="24"/>
        </w:rPr>
        <w:t>yr</w:t>
      </w:r>
      <w:r w:rsidR="00510FE6" w:rsidRPr="00242BB9">
        <w:rPr>
          <w:rFonts w:ascii="Times New Roman" w:hAnsi="Times New Roman" w:cs="Times New Roman"/>
          <w:sz w:val="24"/>
          <w:szCs w:val="24"/>
        </w:rPr>
        <w:t xml:space="preserve"> ) . Dual energy x-ray absorptiometry </w:t>
      </w:r>
    </w:p>
    <w:p w:rsidR="00510FE6" w:rsidRPr="00242BB9" w:rsidRDefault="00510FE6" w:rsidP="00B419F3">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 DEXA)  was performed</w:t>
      </w:r>
      <w:r w:rsidRPr="00242BB9">
        <w:rPr>
          <w:rFonts w:ascii="Times New Roman" w:hAnsi="Times New Roman" w:cs="Times New Roman"/>
          <w:sz w:val="24"/>
          <w:szCs w:val="24"/>
          <w:lang w:bidi="ar-IQ"/>
        </w:rPr>
        <w:t xml:space="preserve"> in lumbar regions of those patients </w:t>
      </w:r>
      <w:r w:rsidR="00410B61" w:rsidRPr="00242BB9">
        <w:rPr>
          <w:rFonts w:ascii="Times New Roman" w:hAnsi="Times New Roman" w:cs="Times New Roman"/>
          <w:sz w:val="24"/>
          <w:szCs w:val="24"/>
          <w:lang w:bidi="ar-IQ"/>
        </w:rPr>
        <w:t>.</w:t>
      </w:r>
      <w:r w:rsidR="00410B61" w:rsidRPr="00242BB9">
        <w:rPr>
          <w:rFonts w:ascii="Times New Roman" w:hAnsi="Times New Roman" w:cs="Times New Roman"/>
          <w:sz w:val="24"/>
          <w:szCs w:val="24"/>
        </w:rPr>
        <w:t xml:space="preserve"> The Z-scores were </w:t>
      </w:r>
      <w:r w:rsidR="00B419F3" w:rsidRPr="00242BB9">
        <w:rPr>
          <w:rFonts w:ascii="Times New Roman" w:hAnsi="Times New Roman" w:cs="Times New Roman"/>
          <w:sz w:val="24"/>
          <w:szCs w:val="24"/>
        </w:rPr>
        <w:t>measured</w:t>
      </w:r>
      <w:r w:rsidR="00410B61" w:rsidRPr="00242BB9">
        <w:rPr>
          <w:rFonts w:ascii="Times New Roman" w:hAnsi="Times New Roman" w:cs="Times New Roman"/>
          <w:sz w:val="24"/>
          <w:szCs w:val="24"/>
        </w:rPr>
        <w:t xml:space="preserve"> </w:t>
      </w:r>
      <w:r w:rsidR="009B6E2B" w:rsidRPr="00242BB9">
        <w:rPr>
          <w:rFonts w:ascii="Times New Roman" w:hAnsi="Times New Roman" w:cs="Times New Roman"/>
          <w:sz w:val="24"/>
          <w:szCs w:val="24"/>
        </w:rPr>
        <w:t>from</w:t>
      </w:r>
      <w:r w:rsidR="00410B61" w:rsidRPr="00242BB9">
        <w:rPr>
          <w:rFonts w:ascii="Times New Roman" w:hAnsi="Times New Roman" w:cs="Times New Roman"/>
          <w:sz w:val="24"/>
          <w:szCs w:val="24"/>
        </w:rPr>
        <w:t xml:space="preserve"> bone density values </w:t>
      </w:r>
      <w:r w:rsidR="009B6E2B" w:rsidRPr="00242BB9">
        <w:rPr>
          <w:rFonts w:ascii="Times New Roman" w:hAnsi="Times New Roman" w:cs="Times New Roman"/>
          <w:sz w:val="24"/>
          <w:szCs w:val="24"/>
        </w:rPr>
        <w:t>according to</w:t>
      </w:r>
      <w:r w:rsidR="00410B61" w:rsidRPr="00242BB9">
        <w:rPr>
          <w:rFonts w:ascii="Times New Roman" w:hAnsi="Times New Roman" w:cs="Times New Roman"/>
          <w:sz w:val="24"/>
          <w:szCs w:val="24"/>
        </w:rPr>
        <w:t xml:space="preserve"> age and </w:t>
      </w:r>
      <w:r w:rsidR="00B419F3" w:rsidRPr="00242BB9">
        <w:rPr>
          <w:rFonts w:ascii="Times New Roman" w:hAnsi="Times New Roman" w:cs="Times New Roman"/>
          <w:sz w:val="24"/>
          <w:szCs w:val="24"/>
          <w:lang w:bidi="ar-IQ"/>
        </w:rPr>
        <w:t>gender</w:t>
      </w:r>
      <w:r w:rsidR="00410B61" w:rsidRPr="00242BB9">
        <w:rPr>
          <w:rFonts w:ascii="Times New Roman" w:hAnsi="Times New Roman" w:cs="Times New Roman"/>
          <w:sz w:val="24"/>
          <w:szCs w:val="24"/>
          <w:lang w:bidi="ar-IQ"/>
        </w:rPr>
        <w:t xml:space="preserve">. The </w:t>
      </w:r>
      <w:r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rPr>
        <w:t>Z score</w:t>
      </w:r>
      <w:r w:rsidR="00B419F3" w:rsidRPr="00242BB9">
        <w:rPr>
          <w:rFonts w:ascii="Times New Roman" w:hAnsi="Times New Roman" w:cs="Times New Roman"/>
          <w:sz w:val="24"/>
          <w:szCs w:val="24"/>
        </w:rPr>
        <w:t xml:space="preserve"> less than</w:t>
      </w:r>
      <w:r w:rsidRPr="00242BB9">
        <w:rPr>
          <w:rFonts w:ascii="Times New Roman" w:hAnsi="Times New Roman" w:cs="Times New Roman"/>
          <w:sz w:val="24"/>
          <w:szCs w:val="24"/>
        </w:rPr>
        <w:t xml:space="preserve"> -2.5 was </w:t>
      </w:r>
      <w:r w:rsidR="00B419F3" w:rsidRPr="00242BB9">
        <w:rPr>
          <w:rFonts w:ascii="Times New Roman" w:hAnsi="Times New Roman" w:cs="Times New Roman"/>
          <w:sz w:val="24"/>
          <w:szCs w:val="24"/>
        </w:rPr>
        <w:t>taken as cut off value for</w:t>
      </w:r>
      <w:r w:rsidRPr="00242BB9">
        <w:rPr>
          <w:rFonts w:ascii="Times New Roman" w:hAnsi="Times New Roman" w:cs="Times New Roman"/>
          <w:sz w:val="24"/>
          <w:szCs w:val="24"/>
        </w:rPr>
        <w:t xml:space="preserve"> osteoporosis, and bet</w:t>
      </w:r>
      <w:r w:rsidR="00B419F3" w:rsidRPr="00242BB9">
        <w:rPr>
          <w:rFonts w:ascii="Times New Roman" w:hAnsi="Times New Roman" w:cs="Times New Roman"/>
          <w:sz w:val="24"/>
          <w:szCs w:val="24"/>
        </w:rPr>
        <w:t>ween -1 and -2.5 as osteopenia</w:t>
      </w:r>
      <w:r w:rsidRPr="00242BB9">
        <w:rPr>
          <w:rFonts w:ascii="Times New Roman" w:hAnsi="Times New Roman" w:cs="Times New Roman"/>
          <w:sz w:val="24"/>
          <w:szCs w:val="24"/>
        </w:rPr>
        <w:t>.</w:t>
      </w:r>
      <w:r w:rsidR="00B419F3" w:rsidRPr="00242BB9">
        <w:rPr>
          <w:rFonts w:ascii="Times New Roman" w:hAnsi="Times New Roman" w:cs="Times New Roman"/>
          <w:sz w:val="24"/>
          <w:szCs w:val="24"/>
        </w:rPr>
        <w:t xml:space="preserve"> </w:t>
      </w:r>
      <w:r w:rsidRPr="00242BB9">
        <w:rPr>
          <w:rFonts w:ascii="Times New Roman" w:hAnsi="Times New Roman" w:cs="Times New Roman"/>
          <w:sz w:val="24"/>
          <w:szCs w:val="24"/>
        </w:rPr>
        <w:t xml:space="preserve">Biochemical  and hormonal parameters were </w:t>
      </w:r>
      <w:r w:rsidR="000B1A63" w:rsidRPr="00242BB9">
        <w:rPr>
          <w:rFonts w:ascii="Times New Roman" w:hAnsi="Times New Roman" w:cs="Times New Roman"/>
          <w:sz w:val="24"/>
          <w:szCs w:val="24"/>
        </w:rPr>
        <w:t>recorded</w:t>
      </w:r>
      <w:r w:rsidRPr="00242BB9">
        <w:rPr>
          <w:rFonts w:ascii="Times New Roman" w:hAnsi="Times New Roman" w:cs="Times New Roman"/>
          <w:sz w:val="24"/>
          <w:szCs w:val="24"/>
        </w:rPr>
        <w:t xml:space="preserve">  and analyzed .</w:t>
      </w:r>
    </w:p>
    <w:p w:rsidR="00510FE6" w:rsidRPr="00242BB9" w:rsidRDefault="00510FE6" w:rsidP="00A450C5">
      <w:pPr>
        <w:autoSpaceDE w:val="0"/>
        <w:autoSpaceDN w:val="0"/>
        <w:bidi w:val="0"/>
        <w:adjustRightInd w:val="0"/>
        <w:spacing w:after="0" w:line="480" w:lineRule="auto"/>
        <w:rPr>
          <w:rFonts w:ascii="Times New Roman" w:hAnsi="Times New Roman" w:cs="Times New Roman"/>
          <w:sz w:val="24"/>
          <w:szCs w:val="24"/>
        </w:rPr>
      </w:pPr>
    </w:p>
    <w:p w:rsidR="00510FE6" w:rsidRPr="00242BB9" w:rsidRDefault="00510FE6" w:rsidP="00B419F3">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b/>
          <w:bCs/>
          <w:sz w:val="24"/>
          <w:szCs w:val="24"/>
        </w:rPr>
        <w:t>Results</w:t>
      </w:r>
      <w:r w:rsidRPr="00242BB9">
        <w:rPr>
          <w:rFonts w:ascii="Times New Roman" w:hAnsi="Times New Roman" w:cs="Times New Roman"/>
          <w:sz w:val="24"/>
          <w:szCs w:val="24"/>
        </w:rPr>
        <w:t xml:space="preserve"> :</w:t>
      </w:r>
      <w:r w:rsidR="00410B61" w:rsidRPr="00242BB9">
        <w:rPr>
          <w:rFonts w:ascii="Times New Roman" w:hAnsi="Times New Roman" w:cs="Times New Roman"/>
          <w:sz w:val="24"/>
          <w:szCs w:val="24"/>
        </w:rPr>
        <w:t xml:space="preserve"> </w:t>
      </w:r>
      <w:r w:rsidR="00531396" w:rsidRPr="00242BB9">
        <w:rPr>
          <w:rFonts w:ascii="Times New Roman" w:hAnsi="Times New Roman" w:cs="Times New Roman"/>
          <w:sz w:val="24"/>
          <w:szCs w:val="24"/>
        </w:rPr>
        <w:t xml:space="preserve"> </w:t>
      </w:r>
      <w:r w:rsidR="00410B61" w:rsidRPr="00242BB9">
        <w:rPr>
          <w:rFonts w:ascii="Times New Roman" w:hAnsi="Times New Roman" w:cs="Times New Roman"/>
          <w:sz w:val="24"/>
          <w:szCs w:val="24"/>
        </w:rPr>
        <w:t>The</w:t>
      </w:r>
      <w:r w:rsidRPr="00242BB9">
        <w:rPr>
          <w:rFonts w:ascii="Times New Roman" w:hAnsi="Times New Roman" w:cs="Times New Roman"/>
          <w:sz w:val="24"/>
          <w:szCs w:val="24"/>
        </w:rPr>
        <w:t xml:space="preserve"> </w:t>
      </w:r>
      <w:r w:rsidR="00B419F3" w:rsidRPr="00242BB9">
        <w:rPr>
          <w:rFonts w:ascii="Times New Roman" w:hAnsi="Times New Roman" w:cs="Times New Roman"/>
          <w:sz w:val="24"/>
          <w:szCs w:val="24"/>
        </w:rPr>
        <w:t>patient age mean</w:t>
      </w:r>
      <w:r w:rsidRPr="00242BB9">
        <w:rPr>
          <w:rFonts w:ascii="Times New Roman" w:hAnsi="Times New Roman" w:cs="Times New Roman"/>
          <w:sz w:val="24"/>
          <w:szCs w:val="24"/>
        </w:rPr>
        <w:t xml:space="preserve"> was </w:t>
      </w:r>
      <w:r w:rsidR="00410B61" w:rsidRPr="00242BB9">
        <w:rPr>
          <w:rFonts w:ascii="Times New Roman" w:hAnsi="Times New Roman" w:cs="Times New Roman"/>
          <w:sz w:val="24"/>
          <w:szCs w:val="24"/>
        </w:rPr>
        <w:t>(</w:t>
      </w:r>
      <w:r w:rsidRPr="00242BB9">
        <w:rPr>
          <w:rFonts w:ascii="Times New Roman" w:hAnsi="Times New Roman" w:cs="Times New Roman"/>
          <w:sz w:val="24"/>
          <w:szCs w:val="24"/>
        </w:rPr>
        <w:t xml:space="preserve"> 15 </w:t>
      </w:r>
      <w:r w:rsidR="00B419F3" w:rsidRPr="00242BB9">
        <w:rPr>
          <w:rFonts w:ascii="Times New Roman" w:hAnsi="Times New Roman" w:cs="Times New Roman"/>
          <w:sz w:val="24"/>
          <w:szCs w:val="24"/>
        </w:rPr>
        <w:t>±</w:t>
      </w:r>
      <w:r w:rsidRPr="00242BB9">
        <w:rPr>
          <w:rFonts w:ascii="Times New Roman" w:hAnsi="Times New Roman" w:cs="Times New Roman"/>
          <w:sz w:val="24"/>
          <w:szCs w:val="24"/>
        </w:rPr>
        <w:t xml:space="preserve"> 5.5 years </w:t>
      </w:r>
      <w:r w:rsidR="00410B61" w:rsidRPr="00242BB9">
        <w:rPr>
          <w:rFonts w:ascii="Times New Roman" w:hAnsi="Times New Roman" w:cs="Times New Roman"/>
          <w:sz w:val="24"/>
          <w:szCs w:val="24"/>
        </w:rPr>
        <w:t>)</w:t>
      </w:r>
      <w:r w:rsidRPr="00242BB9">
        <w:rPr>
          <w:rFonts w:ascii="Times New Roman" w:hAnsi="Times New Roman" w:cs="Times New Roman"/>
          <w:sz w:val="24"/>
          <w:szCs w:val="24"/>
        </w:rPr>
        <w:t xml:space="preserve"> and </w:t>
      </w:r>
      <w:r w:rsidR="00410B61" w:rsidRPr="00242BB9">
        <w:rPr>
          <w:rFonts w:ascii="Times New Roman" w:hAnsi="Times New Roman" w:cs="Times New Roman"/>
          <w:sz w:val="24"/>
          <w:szCs w:val="24"/>
        </w:rPr>
        <w:t xml:space="preserve"> </w:t>
      </w:r>
      <w:r w:rsidRPr="00242BB9">
        <w:rPr>
          <w:rFonts w:ascii="Times New Roman" w:hAnsi="Times New Roman" w:cs="Times New Roman"/>
          <w:sz w:val="24"/>
          <w:szCs w:val="24"/>
        </w:rPr>
        <w:t xml:space="preserve">BMD </w:t>
      </w:r>
      <w:r w:rsidR="00B419F3" w:rsidRPr="00242BB9">
        <w:rPr>
          <w:rFonts w:ascii="Times New Roman" w:hAnsi="Times New Roman" w:cs="Times New Roman"/>
          <w:sz w:val="24"/>
          <w:szCs w:val="24"/>
        </w:rPr>
        <w:t>mean</w:t>
      </w:r>
      <w:r w:rsidRPr="00242BB9">
        <w:rPr>
          <w:rFonts w:ascii="Times New Roman" w:hAnsi="Times New Roman" w:cs="Times New Roman"/>
          <w:sz w:val="24"/>
          <w:szCs w:val="24"/>
        </w:rPr>
        <w:t xml:space="preserve"> of </w:t>
      </w:r>
      <w:r w:rsidR="00A875FC" w:rsidRPr="00242BB9">
        <w:rPr>
          <w:rFonts w:ascii="Times New Roman" w:hAnsi="Times New Roman" w:cs="Times New Roman"/>
          <w:sz w:val="24"/>
          <w:szCs w:val="24"/>
        </w:rPr>
        <w:t>spine was ( - 2.6500  +/- 0.9 ).</w:t>
      </w:r>
      <w:r w:rsidRPr="00242BB9">
        <w:rPr>
          <w:rFonts w:ascii="Times New Roman" w:hAnsi="Times New Roman" w:cs="Times New Roman"/>
          <w:sz w:val="24"/>
          <w:szCs w:val="24"/>
        </w:rPr>
        <w:t xml:space="preserve"> Mean Hb. Was </w:t>
      </w:r>
      <w:r w:rsidR="00410B61" w:rsidRPr="00242BB9">
        <w:rPr>
          <w:rFonts w:ascii="Times New Roman" w:hAnsi="Times New Roman" w:cs="Times New Roman"/>
          <w:sz w:val="24"/>
          <w:szCs w:val="24"/>
          <w:lang w:bidi="ar-IQ"/>
        </w:rPr>
        <w:t>(</w:t>
      </w:r>
      <w:r w:rsidRPr="00242BB9">
        <w:rPr>
          <w:rFonts w:ascii="Times New Roman" w:hAnsi="Times New Roman" w:cs="Times New Roman"/>
          <w:sz w:val="24"/>
          <w:szCs w:val="24"/>
          <w:lang w:bidi="ar-IQ"/>
        </w:rPr>
        <w:t xml:space="preserve"> 9.01</w:t>
      </w:r>
      <w:r w:rsidR="00531396" w:rsidRPr="00242BB9">
        <w:rPr>
          <w:rFonts w:ascii="Times New Roman" w:hAnsi="Times New Roman" w:cs="Times New Roman"/>
          <w:sz w:val="24"/>
          <w:szCs w:val="24"/>
          <w:lang w:bidi="ar-IQ"/>
        </w:rPr>
        <w:t>g/dl</w:t>
      </w:r>
      <w:r w:rsidR="00410B61" w:rsidRPr="00242BB9">
        <w:rPr>
          <w:rFonts w:ascii="Times New Roman" w:hAnsi="Times New Roman" w:cs="Times New Roman"/>
          <w:sz w:val="24"/>
          <w:szCs w:val="24"/>
        </w:rPr>
        <w:t>)</w:t>
      </w:r>
      <w:r w:rsidRPr="00242BB9">
        <w:rPr>
          <w:rFonts w:ascii="Times New Roman" w:hAnsi="Times New Roman" w:cs="Times New Roman"/>
          <w:sz w:val="24"/>
          <w:szCs w:val="24"/>
        </w:rPr>
        <w:t xml:space="preserve"> . All </w:t>
      </w:r>
      <w:r w:rsidR="00531396" w:rsidRPr="00242BB9">
        <w:rPr>
          <w:rFonts w:ascii="Times New Roman" w:hAnsi="Times New Roman" w:cs="Times New Roman"/>
          <w:sz w:val="24"/>
          <w:szCs w:val="24"/>
        </w:rPr>
        <w:t xml:space="preserve">groups of patients </w:t>
      </w:r>
      <w:r w:rsidRPr="00242BB9">
        <w:rPr>
          <w:rFonts w:ascii="Times New Roman" w:hAnsi="Times New Roman" w:cs="Times New Roman"/>
          <w:sz w:val="24"/>
          <w:szCs w:val="24"/>
        </w:rPr>
        <w:t xml:space="preserve"> w</w:t>
      </w:r>
      <w:r w:rsidR="003854EF" w:rsidRPr="00242BB9">
        <w:rPr>
          <w:rFonts w:ascii="Times New Roman" w:hAnsi="Times New Roman" w:cs="Times New Roman"/>
          <w:sz w:val="24"/>
          <w:szCs w:val="24"/>
        </w:rPr>
        <w:t xml:space="preserve">ith high serum Ferritin level </w:t>
      </w:r>
      <w:r w:rsidRPr="00242BB9">
        <w:rPr>
          <w:rFonts w:ascii="Times New Roman" w:hAnsi="Times New Roman" w:cs="Times New Roman"/>
          <w:sz w:val="24"/>
          <w:szCs w:val="24"/>
        </w:rPr>
        <w:t xml:space="preserve">, and  (10 %) with hypocalcemia , (26%) had hypophosphatemia , (38 % ) with high alkaline </w:t>
      </w:r>
      <w:r w:rsidR="00531396" w:rsidRPr="00242BB9">
        <w:rPr>
          <w:rFonts w:ascii="Times New Roman" w:hAnsi="Times New Roman" w:cs="Times New Roman"/>
          <w:sz w:val="24"/>
          <w:szCs w:val="24"/>
        </w:rPr>
        <w:t>phosphates</w:t>
      </w:r>
      <w:r w:rsidRPr="00242BB9">
        <w:rPr>
          <w:rFonts w:ascii="Times New Roman" w:hAnsi="Times New Roman" w:cs="Times New Roman"/>
          <w:sz w:val="24"/>
          <w:szCs w:val="24"/>
        </w:rPr>
        <w:t xml:space="preserve"> enzyme level.</w:t>
      </w:r>
      <w:r w:rsidR="003854EF" w:rsidRPr="00242BB9">
        <w:rPr>
          <w:rFonts w:ascii="Times New Roman" w:hAnsi="Times New Roman" w:cs="Times New Roman"/>
          <w:sz w:val="24"/>
          <w:szCs w:val="24"/>
        </w:rPr>
        <w:t xml:space="preserve"> </w:t>
      </w:r>
      <w:r w:rsidRPr="00242BB9">
        <w:rPr>
          <w:rFonts w:ascii="Times New Roman" w:hAnsi="Times New Roman" w:cs="Times New Roman"/>
          <w:sz w:val="24"/>
          <w:szCs w:val="24"/>
        </w:rPr>
        <w:t xml:space="preserve"> BMD was low  in</w:t>
      </w:r>
      <w:r w:rsidR="00531396" w:rsidRPr="00242BB9">
        <w:rPr>
          <w:rFonts w:ascii="Times New Roman" w:hAnsi="Times New Roman" w:cs="Times New Roman"/>
          <w:sz w:val="24"/>
          <w:szCs w:val="24"/>
        </w:rPr>
        <w:t xml:space="preserve"> all patients of </w:t>
      </w:r>
      <w:r w:rsidRPr="00242BB9">
        <w:rPr>
          <w:rFonts w:ascii="Times New Roman" w:hAnsi="Times New Roman" w:cs="Times New Roman"/>
          <w:sz w:val="24"/>
          <w:szCs w:val="24"/>
        </w:rPr>
        <w:t xml:space="preserve">  groups </w:t>
      </w:r>
      <w:r w:rsidR="003854EF" w:rsidRPr="00242BB9">
        <w:rPr>
          <w:rFonts w:ascii="Times New Roman" w:hAnsi="Times New Roman" w:cs="Times New Roman"/>
          <w:sz w:val="24"/>
          <w:szCs w:val="24"/>
        </w:rPr>
        <w:t>C</w:t>
      </w:r>
      <w:r w:rsidRPr="00242BB9">
        <w:rPr>
          <w:rFonts w:ascii="Times New Roman" w:hAnsi="Times New Roman" w:cs="Times New Roman"/>
          <w:sz w:val="24"/>
          <w:szCs w:val="24"/>
        </w:rPr>
        <w:t xml:space="preserve"> ( </w:t>
      </w:r>
      <w:r w:rsidR="00531396" w:rsidRPr="00242BB9">
        <w:rPr>
          <w:rFonts w:ascii="Times New Roman" w:hAnsi="Times New Roman" w:cs="Times New Roman"/>
          <w:sz w:val="24"/>
          <w:szCs w:val="24"/>
        </w:rPr>
        <w:t>100%</w:t>
      </w:r>
      <w:r w:rsidRPr="00242BB9">
        <w:rPr>
          <w:rFonts w:ascii="Times New Roman" w:hAnsi="Times New Roman" w:cs="Times New Roman"/>
          <w:sz w:val="24"/>
          <w:szCs w:val="24"/>
        </w:rPr>
        <w:t xml:space="preserve"> ) , (77.78 %)  </w:t>
      </w:r>
      <w:r w:rsidR="00531396" w:rsidRPr="00242BB9">
        <w:rPr>
          <w:rFonts w:ascii="Times New Roman" w:hAnsi="Times New Roman" w:cs="Times New Roman"/>
          <w:sz w:val="24"/>
          <w:szCs w:val="24"/>
        </w:rPr>
        <w:t>of</w:t>
      </w:r>
      <w:r w:rsidRPr="00242BB9">
        <w:rPr>
          <w:rFonts w:ascii="Times New Roman" w:hAnsi="Times New Roman" w:cs="Times New Roman"/>
          <w:sz w:val="24"/>
          <w:szCs w:val="24"/>
        </w:rPr>
        <w:t xml:space="preserve">  group </w:t>
      </w:r>
      <w:r w:rsidR="003854EF" w:rsidRPr="00242BB9">
        <w:rPr>
          <w:rFonts w:ascii="Times New Roman" w:hAnsi="Times New Roman" w:cs="Times New Roman"/>
          <w:sz w:val="24"/>
          <w:szCs w:val="24"/>
        </w:rPr>
        <w:t>B</w:t>
      </w:r>
      <w:r w:rsidRPr="00242BB9">
        <w:rPr>
          <w:rFonts w:ascii="Times New Roman" w:hAnsi="Times New Roman" w:cs="Times New Roman"/>
          <w:sz w:val="24"/>
          <w:szCs w:val="24"/>
        </w:rPr>
        <w:t xml:space="preserve"> and  (52.63 %) </w:t>
      </w:r>
      <w:r w:rsidR="00531396" w:rsidRPr="00242BB9">
        <w:rPr>
          <w:rFonts w:ascii="Times New Roman" w:hAnsi="Times New Roman" w:cs="Times New Roman"/>
          <w:sz w:val="24"/>
          <w:szCs w:val="24"/>
        </w:rPr>
        <w:t>of</w:t>
      </w:r>
      <w:r w:rsidRPr="00242BB9">
        <w:rPr>
          <w:rFonts w:ascii="Times New Roman" w:hAnsi="Times New Roman" w:cs="Times New Roman"/>
          <w:sz w:val="24"/>
          <w:szCs w:val="24"/>
        </w:rPr>
        <w:t xml:space="preserve"> group </w:t>
      </w:r>
      <w:r w:rsidR="003854EF" w:rsidRPr="00242BB9">
        <w:rPr>
          <w:rFonts w:ascii="Times New Roman" w:hAnsi="Times New Roman" w:cs="Times New Roman"/>
          <w:sz w:val="24"/>
          <w:szCs w:val="24"/>
        </w:rPr>
        <w:t>A</w:t>
      </w:r>
      <w:r w:rsidRPr="00242BB9">
        <w:rPr>
          <w:rFonts w:ascii="Times New Roman" w:hAnsi="Times New Roman" w:cs="Times New Roman"/>
          <w:sz w:val="24"/>
          <w:szCs w:val="24"/>
        </w:rPr>
        <w:t xml:space="preserve"> ( </w:t>
      </w:r>
      <w:r w:rsidRPr="00242BB9">
        <w:rPr>
          <w:rFonts w:ascii="Times New Roman" w:hAnsi="Times New Roman" w:cs="Times New Roman"/>
          <w:i/>
          <w:iCs/>
          <w:sz w:val="24"/>
          <w:szCs w:val="24"/>
        </w:rPr>
        <w:t>p</w:t>
      </w:r>
      <w:r w:rsidRPr="00242BB9">
        <w:rPr>
          <w:rFonts w:ascii="Times New Roman" w:hAnsi="Times New Roman" w:cs="Times New Roman"/>
          <w:sz w:val="24"/>
          <w:szCs w:val="24"/>
        </w:rPr>
        <w:t xml:space="preserve"> = 0.048 ) , </w:t>
      </w:r>
      <w:r w:rsidR="00A54DC6" w:rsidRPr="00242BB9">
        <w:rPr>
          <w:rFonts w:ascii="Times New Roman" w:hAnsi="Times New Roman" w:cs="Times New Roman"/>
          <w:sz w:val="24"/>
          <w:szCs w:val="24"/>
        </w:rPr>
        <w:t xml:space="preserve">there is a significant relation between  high levels of serum ferritin and BMD ( </w:t>
      </w:r>
      <w:r w:rsidR="00A54DC6" w:rsidRPr="00242BB9">
        <w:rPr>
          <w:rFonts w:ascii="Times New Roman" w:hAnsi="Times New Roman" w:cs="Times New Roman"/>
          <w:i/>
          <w:iCs/>
          <w:sz w:val="24"/>
          <w:szCs w:val="24"/>
        </w:rPr>
        <w:t>p</w:t>
      </w:r>
      <w:r w:rsidR="00A54DC6" w:rsidRPr="00242BB9">
        <w:rPr>
          <w:rFonts w:ascii="Times New Roman" w:hAnsi="Times New Roman" w:cs="Times New Roman"/>
          <w:sz w:val="24"/>
          <w:szCs w:val="24"/>
        </w:rPr>
        <w:t xml:space="preserve"> =  0.0046 </w:t>
      </w:r>
      <w:r w:rsidRPr="00242BB9">
        <w:rPr>
          <w:rFonts w:ascii="Times New Roman" w:hAnsi="Times New Roman" w:cs="Times New Roman"/>
          <w:sz w:val="24"/>
          <w:szCs w:val="24"/>
        </w:rPr>
        <w:t xml:space="preserve"> </w:t>
      </w:r>
      <w:r w:rsidR="00A54DC6" w:rsidRPr="00242BB9">
        <w:rPr>
          <w:rFonts w:ascii="Times New Roman" w:hAnsi="Times New Roman" w:cs="Times New Roman"/>
          <w:sz w:val="24"/>
          <w:szCs w:val="24"/>
        </w:rPr>
        <w:t xml:space="preserve">) While there is </w:t>
      </w:r>
      <w:r w:rsidRPr="00242BB9">
        <w:rPr>
          <w:rFonts w:ascii="Times New Roman" w:hAnsi="Times New Roman" w:cs="Times New Roman"/>
          <w:sz w:val="24"/>
          <w:szCs w:val="24"/>
        </w:rPr>
        <w:t xml:space="preserve"> no significant </w:t>
      </w:r>
      <w:r w:rsidR="00A875FC" w:rsidRPr="00242BB9">
        <w:rPr>
          <w:rFonts w:ascii="Times New Roman" w:hAnsi="Times New Roman" w:cs="Times New Roman"/>
          <w:sz w:val="24"/>
          <w:szCs w:val="24"/>
        </w:rPr>
        <w:t>relation</w:t>
      </w:r>
      <w:r w:rsidRPr="00242BB9">
        <w:rPr>
          <w:rFonts w:ascii="Times New Roman" w:hAnsi="Times New Roman" w:cs="Times New Roman"/>
          <w:sz w:val="24"/>
          <w:szCs w:val="24"/>
        </w:rPr>
        <w:t xml:space="preserve"> </w:t>
      </w:r>
      <w:r w:rsidR="00531396" w:rsidRPr="00242BB9">
        <w:rPr>
          <w:rFonts w:ascii="Times New Roman" w:hAnsi="Times New Roman" w:cs="Times New Roman"/>
          <w:sz w:val="24"/>
          <w:szCs w:val="24"/>
        </w:rPr>
        <w:t xml:space="preserve"> between </w:t>
      </w:r>
      <w:r w:rsidRPr="00242BB9">
        <w:rPr>
          <w:rFonts w:ascii="Times New Roman" w:hAnsi="Times New Roman" w:cs="Times New Roman"/>
          <w:sz w:val="24"/>
          <w:szCs w:val="24"/>
        </w:rPr>
        <w:t xml:space="preserve">  </w:t>
      </w:r>
      <w:r w:rsidR="003854EF" w:rsidRPr="00242BB9">
        <w:rPr>
          <w:rFonts w:ascii="Times New Roman" w:hAnsi="Times New Roman" w:cs="Times New Roman"/>
          <w:sz w:val="24"/>
          <w:szCs w:val="24"/>
        </w:rPr>
        <w:t>S</w:t>
      </w:r>
      <w:r w:rsidRPr="00242BB9">
        <w:rPr>
          <w:rFonts w:ascii="Times New Roman" w:hAnsi="Times New Roman" w:cs="Times New Roman"/>
          <w:sz w:val="24"/>
          <w:szCs w:val="24"/>
        </w:rPr>
        <w:t>.</w:t>
      </w:r>
      <w:r w:rsidR="003854EF" w:rsidRPr="00242BB9">
        <w:rPr>
          <w:rFonts w:ascii="Times New Roman" w:hAnsi="Times New Roman" w:cs="Times New Roman"/>
          <w:sz w:val="24"/>
          <w:szCs w:val="24"/>
        </w:rPr>
        <w:t>Ca</w:t>
      </w:r>
      <w:r w:rsidRPr="00242BB9">
        <w:rPr>
          <w:rFonts w:ascii="Times New Roman" w:hAnsi="Times New Roman" w:cs="Times New Roman"/>
          <w:sz w:val="24"/>
          <w:szCs w:val="24"/>
        </w:rPr>
        <w:t xml:space="preserve"> , </w:t>
      </w:r>
      <w:r w:rsidR="003854EF" w:rsidRPr="00242BB9">
        <w:rPr>
          <w:rFonts w:ascii="Times New Roman" w:hAnsi="Times New Roman" w:cs="Times New Roman"/>
          <w:sz w:val="24"/>
          <w:szCs w:val="24"/>
        </w:rPr>
        <w:t>S</w:t>
      </w:r>
      <w:r w:rsidRPr="00242BB9">
        <w:rPr>
          <w:rFonts w:ascii="Times New Roman" w:hAnsi="Times New Roman" w:cs="Times New Roman"/>
          <w:sz w:val="24"/>
          <w:szCs w:val="24"/>
        </w:rPr>
        <w:t>.</w:t>
      </w:r>
      <w:r w:rsidR="003854EF" w:rsidRPr="00242BB9">
        <w:rPr>
          <w:rFonts w:ascii="Times New Roman" w:hAnsi="Times New Roman" w:cs="Times New Roman"/>
          <w:sz w:val="24"/>
          <w:szCs w:val="24"/>
        </w:rPr>
        <w:t>P</w:t>
      </w:r>
      <w:r w:rsidRPr="00242BB9">
        <w:rPr>
          <w:rFonts w:ascii="Times New Roman" w:hAnsi="Times New Roman" w:cs="Times New Roman"/>
          <w:sz w:val="24"/>
          <w:szCs w:val="24"/>
        </w:rPr>
        <w:t xml:space="preserve">h. , </w:t>
      </w:r>
      <w:r w:rsidR="003854EF" w:rsidRPr="00242BB9">
        <w:rPr>
          <w:rFonts w:ascii="Times New Roman" w:hAnsi="Times New Roman" w:cs="Times New Roman"/>
          <w:sz w:val="24"/>
          <w:szCs w:val="24"/>
        </w:rPr>
        <w:t>S</w:t>
      </w:r>
      <w:r w:rsidRPr="00242BB9">
        <w:rPr>
          <w:rFonts w:ascii="Times New Roman" w:hAnsi="Times New Roman" w:cs="Times New Roman"/>
          <w:sz w:val="24"/>
          <w:szCs w:val="24"/>
        </w:rPr>
        <w:t>.ALP</w:t>
      </w:r>
      <w:r w:rsidR="00A54DC6" w:rsidRPr="00242BB9">
        <w:rPr>
          <w:rFonts w:ascii="Times New Roman" w:hAnsi="Times New Roman" w:cs="Times New Roman"/>
          <w:sz w:val="24"/>
          <w:szCs w:val="24"/>
        </w:rPr>
        <w:t xml:space="preserve"> level </w:t>
      </w:r>
      <w:r w:rsidRPr="00242BB9">
        <w:rPr>
          <w:rFonts w:ascii="Times New Roman" w:hAnsi="Times New Roman" w:cs="Times New Roman"/>
          <w:sz w:val="24"/>
          <w:szCs w:val="24"/>
        </w:rPr>
        <w:t xml:space="preserve"> </w:t>
      </w:r>
      <w:r w:rsidR="00A54DC6" w:rsidRPr="00242BB9">
        <w:rPr>
          <w:rFonts w:ascii="Times New Roman" w:hAnsi="Times New Roman" w:cs="Times New Roman"/>
          <w:sz w:val="24"/>
          <w:szCs w:val="24"/>
        </w:rPr>
        <w:t xml:space="preserve">and </w:t>
      </w:r>
      <w:r w:rsidRPr="00242BB9">
        <w:rPr>
          <w:rFonts w:ascii="Times New Roman" w:hAnsi="Times New Roman" w:cs="Times New Roman"/>
          <w:sz w:val="24"/>
          <w:szCs w:val="24"/>
        </w:rPr>
        <w:t xml:space="preserve">BMD </w:t>
      </w:r>
      <w:r w:rsidR="00A875FC" w:rsidRPr="00242BB9">
        <w:rPr>
          <w:rFonts w:ascii="Times New Roman" w:hAnsi="Times New Roman" w:cs="Times New Roman"/>
          <w:sz w:val="24"/>
          <w:szCs w:val="24"/>
        </w:rPr>
        <w:t xml:space="preserve"> </w:t>
      </w:r>
      <w:r w:rsidR="00A54DC6" w:rsidRPr="00242BB9">
        <w:rPr>
          <w:rFonts w:ascii="Times New Roman" w:hAnsi="Times New Roman" w:cs="Times New Roman"/>
          <w:sz w:val="24"/>
          <w:szCs w:val="24"/>
        </w:rPr>
        <w:t>.</w:t>
      </w:r>
    </w:p>
    <w:p w:rsidR="00510FE6" w:rsidRPr="00242BB9" w:rsidRDefault="00FB4B94"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b/>
          <w:bCs/>
          <w:sz w:val="24"/>
          <w:szCs w:val="24"/>
        </w:rPr>
        <w:t>Conclusion</w:t>
      </w:r>
      <w:r w:rsidRPr="00242BB9">
        <w:rPr>
          <w:rFonts w:ascii="Times New Roman" w:hAnsi="Times New Roman" w:cs="Times New Roman"/>
          <w:sz w:val="24"/>
          <w:szCs w:val="24"/>
        </w:rPr>
        <w:t>:</w:t>
      </w:r>
      <w:r w:rsidR="00510FE6" w:rsidRPr="00242BB9">
        <w:rPr>
          <w:rFonts w:ascii="Times New Roman" w:hAnsi="Times New Roman" w:cs="Times New Roman"/>
          <w:sz w:val="24"/>
          <w:szCs w:val="24"/>
        </w:rPr>
        <w:t xml:space="preserve"> present study show that patient of beta thalassemia major may show evidence of low BMD </w:t>
      </w:r>
      <w:r w:rsidRPr="00242BB9">
        <w:rPr>
          <w:rFonts w:ascii="Times New Roman" w:hAnsi="Times New Roman" w:cs="Times New Roman"/>
          <w:sz w:val="24"/>
          <w:szCs w:val="24"/>
        </w:rPr>
        <w:t>even in</w:t>
      </w:r>
      <w:r w:rsidR="00510FE6" w:rsidRPr="00242BB9">
        <w:rPr>
          <w:rFonts w:ascii="Times New Roman" w:hAnsi="Times New Roman" w:cs="Times New Roman"/>
          <w:sz w:val="24"/>
          <w:szCs w:val="24"/>
        </w:rPr>
        <w:t xml:space="preserve">  younger age group , and those with no clear clinical presentation of bone disease .</w:t>
      </w:r>
    </w:p>
    <w:p w:rsidR="00FB4B94" w:rsidRPr="00242BB9" w:rsidRDefault="00FB4B94" w:rsidP="00A450C5">
      <w:pPr>
        <w:shd w:val="clear" w:color="auto" w:fill="FFFFFF"/>
        <w:autoSpaceDE w:val="0"/>
        <w:autoSpaceDN w:val="0"/>
        <w:bidi w:val="0"/>
        <w:adjustRightInd w:val="0"/>
        <w:spacing w:after="0" w:line="480" w:lineRule="auto"/>
        <w:jc w:val="both"/>
        <w:rPr>
          <w:rFonts w:ascii="Times New Roman" w:hAnsi="Times New Roman" w:cs="Times New Roman"/>
          <w:b/>
          <w:bCs/>
          <w:sz w:val="24"/>
          <w:szCs w:val="24"/>
        </w:rPr>
      </w:pPr>
      <w:r w:rsidRPr="00242BB9">
        <w:rPr>
          <w:rFonts w:ascii="Times New Roman" w:hAnsi="Times New Roman" w:cs="Times New Roman"/>
          <w:sz w:val="24"/>
          <w:szCs w:val="24"/>
        </w:rPr>
        <w:t xml:space="preserve">   </w:t>
      </w:r>
      <w:r w:rsidRPr="00242BB9">
        <w:rPr>
          <w:rFonts w:ascii="Times New Roman" w:hAnsi="Times New Roman" w:cs="Times New Roman"/>
          <w:b/>
          <w:bCs/>
          <w:sz w:val="24"/>
          <w:szCs w:val="24"/>
        </w:rPr>
        <w:t>Key message:</w:t>
      </w:r>
      <w:r w:rsidRPr="00242BB9">
        <w:rPr>
          <w:rFonts w:ascii="Times New Roman" w:hAnsi="Times New Roman" w:cs="Times New Roman"/>
          <w:sz w:val="24"/>
          <w:szCs w:val="24"/>
        </w:rPr>
        <w:t xml:space="preserve"> Regular assessment of BMD, to detect  any  skeletal changes before  development of osteoporosis   and thus overcoming pathological fractures .   </w:t>
      </w:r>
    </w:p>
    <w:p w:rsidR="00FB4B94" w:rsidRPr="00242BB9" w:rsidRDefault="00FB4B94" w:rsidP="00A450C5">
      <w:pPr>
        <w:autoSpaceDE w:val="0"/>
        <w:autoSpaceDN w:val="0"/>
        <w:bidi w:val="0"/>
        <w:adjustRightInd w:val="0"/>
        <w:spacing w:after="0" w:line="480" w:lineRule="auto"/>
        <w:rPr>
          <w:rFonts w:ascii="Times New Roman" w:hAnsi="Times New Roman" w:cs="Times New Roman"/>
          <w:sz w:val="24"/>
          <w:szCs w:val="24"/>
        </w:rPr>
      </w:pPr>
    </w:p>
    <w:p w:rsidR="009B6220" w:rsidRPr="00242BB9" w:rsidRDefault="009B6220" w:rsidP="00A450C5">
      <w:pPr>
        <w:tabs>
          <w:tab w:val="left" w:pos="1856"/>
        </w:tabs>
        <w:bidi w:val="0"/>
        <w:spacing w:after="0" w:line="480" w:lineRule="auto"/>
        <w:rPr>
          <w:rFonts w:ascii="Times New Roman" w:hAnsi="Times New Roman" w:cs="Times New Roman"/>
          <w:sz w:val="24"/>
          <w:szCs w:val="24"/>
          <w:lang w:bidi="ar-IQ"/>
        </w:rPr>
      </w:pPr>
      <w:r w:rsidRPr="00242BB9">
        <w:rPr>
          <w:rFonts w:ascii="Times New Roman" w:hAnsi="Times New Roman" w:cs="Times New Roman"/>
          <w:b/>
          <w:bCs/>
          <w:sz w:val="24"/>
          <w:szCs w:val="24"/>
          <w:lang w:bidi="ar-IQ"/>
        </w:rPr>
        <w:t>Introduction</w:t>
      </w:r>
      <w:r w:rsidRPr="00242BB9">
        <w:rPr>
          <w:rFonts w:ascii="Times New Roman" w:hAnsi="Times New Roman" w:cs="Times New Roman"/>
          <w:sz w:val="24"/>
          <w:szCs w:val="24"/>
          <w:lang w:bidi="ar-IQ"/>
        </w:rPr>
        <w:t xml:space="preserve"> Thalassemias are genetic  disorders in globin chain production. Thalassemia syndromes are the most common genetic disorder on world-wide bases which is inhereted as an autosomal recessive bases</w:t>
      </w:r>
      <w:r w:rsidRPr="00242BB9">
        <w:rPr>
          <w:rFonts w:ascii="Times New Roman" w:hAnsi="Times New Roman" w:cs="Times New Roman"/>
          <w:sz w:val="24"/>
          <w:szCs w:val="24"/>
          <w:vertAlign w:val="superscript"/>
          <w:lang w:bidi="ar-IQ"/>
        </w:rPr>
        <w:t>[1]</w:t>
      </w:r>
      <w:r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vertAlign w:val="superscript"/>
          <w:lang w:bidi="ar-IQ"/>
        </w:rPr>
        <w:t xml:space="preserve"> </w:t>
      </w:r>
      <w:r w:rsidRPr="00242BB9">
        <w:rPr>
          <w:rFonts w:ascii="Times New Roman" w:hAnsi="Times New Roman" w:cs="Times New Roman"/>
          <w:sz w:val="24"/>
          <w:szCs w:val="24"/>
          <w:lang w:bidi="ar-IQ"/>
        </w:rPr>
        <w:t xml:space="preserve"> . </w:t>
      </w:r>
    </w:p>
    <w:p w:rsidR="009B6220" w:rsidRPr="00242BB9" w:rsidRDefault="009B6220" w:rsidP="00A450C5">
      <w:pPr>
        <w:tabs>
          <w:tab w:val="left" w:pos="1856"/>
        </w:tabs>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Thalassemia  syndromes either include defect in  production of alpha α globin chain where α thalassemia are usually caused deletion of one or more globin gene or the defect is in the β chain production. In β thalassemia  the condition may also be due to gene deletion but more commonly is the consequence of abnormalities in the reading or processing of DNA.</w:t>
      </w:r>
      <w:r w:rsidRPr="00242BB9">
        <w:rPr>
          <w:rFonts w:ascii="Times New Roman" w:hAnsi="Times New Roman" w:cs="Times New Roman"/>
          <w:sz w:val="24"/>
          <w:szCs w:val="24"/>
          <w:vertAlign w:val="superscript"/>
          <w:lang w:bidi="ar-IQ"/>
        </w:rPr>
        <w:t>[2]</w:t>
      </w:r>
    </w:p>
    <w:p w:rsidR="009B6220" w:rsidRPr="00242BB9" w:rsidRDefault="009B6220" w:rsidP="009B6E2B">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Bone complications   </w:t>
      </w:r>
      <w:r w:rsidR="009B6E2B" w:rsidRPr="00242BB9">
        <w:rPr>
          <w:rFonts w:ascii="Times New Roman" w:hAnsi="Times New Roman" w:cs="Times New Roman"/>
          <w:sz w:val="24"/>
          <w:szCs w:val="24"/>
          <w:lang w:bidi="ar-IQ"/>
        </w:rPr>
        <w:t>the bone pathological changes can be seen only in poorly controlled thalassemic patients because r</w:t>
      </w:r>
      <w:r w:rsidRPr="00242BB9">
        <w:rPr>
          <w:rFonts w:ascii="Times New Roman" w:hAnsi="Times New Roman" w:cs="Times New Roman"/>
          <w:sz w:val="24"/>
          <w:szCs w:val="24"/>
          <w:lang w:bidi="ar-IQ"/>
        </w:rPr>
        <w:t xml:space="preserve">egular </w:t>
      </w:r>
      <w:r w:rsidR="009B6E2B" w:rsidRPr="00242BB9">
        <w:rPr>
          <w:rFonts w:ascii="Times New Roman" w:hAnsi="Times New Roman" w:cs="Times New Roman"/>
          <w:sz w:val="24"/>
          <w:szCs w:val="24"/>
          <w:lang w:bidi="ar-IQ"/>
        </w:rPr>
        <w:t xml:space="preserve">blood </w:t>
      </w:r>
      <w:r w:rsidRPr="00242BB9">
        <w:rPr>
          <w:rFonts w:ascii="Times New Roman" w:hAnsi="Times New Roman" w:cs="Times New Roman"/>
          <w:sz w:val="24"/>
          <w:szCs w:val="24"/>
          <w:lang w:bidi="ar-IQ"/>
        </w:rPr>
        <w:t xml:space="preserve">transfusion </w:t>
      </w:r>
      <w:r w:rsidR="009B6E2B" w:rsidRPr="00242BB9">
        <w:rPr>
          <w:rFonts w:ascii="Times New Roman" w:hAnsi="Times New Roman" w:cs="Times New Roman"/>
          <w:sz w:val="24"/>
          <w:szCs w:val="24"/>
          <w:lang w:bidi="ar-IQ"/>
        </w:rPr>
        <w:t xml:space="preserve">and well controlled </w:t>
      </w:r>
      <w:r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lastRenderedPageBreak/>
        <w:t xml:space="preserve">hemoglobin levels </w:t>
      </w:r>
      <w:r w:rsidR="009B6E2B" w:rsidRPr="00242BB9">
        <w:rPr>
          <w:rFonts w:ascii="Times New Roman" w:hAnsi="Times New Roman" w:cs="Times New Roman"/>
          <w:sz w:val="24"/>
          <w:szCs w:val="24"/>
          <w:lang w:bidi="ar-IQ"/>
        </w:rPr>
        <w:t xml:space="preserve">may </w:t>
      </w:r>
      <w:r w:rsidRPr="00242BB9">
        <w:rPr>
          <w:rFonts w:ascii="Times New Roman" w:hAnsi="Times New Roman" w:cs="Times New Roman"/>
          <w:sz w:val="24"/>
          <w:szCs w:val="24"/>
          <w:lang w:bidi="ar-IQ"/>
        </w:rPr>
        <w:t xml:space="preserve">prevents </w:t>
      </w:r>
      <w:r w:rsidR="009B6E2B" w:rsidRPr="00242BB9">
        <w:rPr>
          <w:rFonts w:ascii="Times New Roman" w:hAnsi="Times New Roman" w:cs="Times New Roman"/>
          <w:sz w:val="24"/>
          <w:szCs w:val="24"/>
          <w:lang w:bidi="ar-IQ"/>
        </w:rPr>
        <w:t xml:space="preserve">these </w:t>
      </w:r>
      <w:r w:rsidRPr="00242BB9">
        <w:rPr>
          <w:rFonts w:ascii="Times New Roman" w:hAnsi="Times New Roman" w:cs="Times New Roman"/>
          <w:sz w:val="24"/>
          <w:szCs w:val="24"/>
          <w:lang w:bidi="ar-IQ"/>
        </w:rPr>
        <w:t xml:space="preserve">bony deformities. </w:t>
      </w:r>
      <w:r w:rsidR="009B6E2B" w:rsidRPr="00242BB9">
        <w:rPr>
          <w:rFonts w:ascii="Times New Roman" w:hAnsi="Times New Roman" w:cs="Times New Roman"/>
          <w:sz w:val="24"/>
          <w:szCs w:val="24"/>
          <w:lang w:bidi="ar-IQ"/>
        </w:rPr>
        <w:t xml:space="preserve">These deformities will be apparent after one year inform of </w:t>
      </w:r>
      <w:r w:rsidRPr="00242BB9">
        <w:rPr>
          <w:rFonts w:ascii="Times New Roman" w:hAnsi="Times New Roman" w:cs="Times New Roman"/>
          <w:sz w:val="24"/>
          <w:szCs w:val="24"/>
          <w:lang w:bidi="ar-IQ"/>
        </w:rPr>
        <w:t xml:space="preserve">trabecular </w:t>
      </w:r>
      <w:r w:rsidR="009B6E2B" w:rsidRPr="00242BB9">
        <w:rPr>
          <w:rFonts w:ascii="Times New Roman" w:hAnsi="Times New Roman" w:cs="Times New Roman"/>
          <w:sz w:val="24"/>
          <w:szCs w:val="24"/>
          <w:lang w:bidi="ar-IQ"/>
        </w:rPr>
        <w:t>changes</w:t>
      </w:r>
      <w:r w:rsidRPr="00242BB9">
        <w:rPr>
          <w:rFonts w:ascii="Times New Roman" w:hAnsi="Times New Roman" w:cs="Times New Roman"/>
          <w:sz w:val="24"/>
          <w:szCs w:val="24"/>
          <w:lang w:bidi="ar-IQ"/>
        </w:rPr>
        <w:t xml:space="preserve"> and cystic formation </w:t>
      </w:r>
      <w:r w:rsidR="009B6E2B" w:rsidRPr="00242BB9">
        <w:rPr>
          <w:rFonts w:ascii="Times New Roman" w:hAnsi="Times New Roman" w:cs="Times New Roman"/>
          <w:sz w:val="24"/>
          <w:szCs w:val="24"/>
          <w:lang w:bidi="ar-IQ"/>
        </w:rPr>
        <w:t>in small bone and t</w:t>
      </w:r>
      <w:r w:rsidRPr="00242BB9">
        <w:rPr>
          <w:rFonts w:ascii="Times New Roman" w:hAnsi="Times New Roman" w:cs="Times New Roman"/>
          <w:sz w:val="24"/>
          <w:szCs w:val="24"/>
          <w:lang w:bidi="ar-IQ"/>
        </w:rPr>
        <w:t xml:space="preserve">hickening of the cortex and increase of modularly space of long. Skull x-rays will show </w:t>
      </w:r>
      <w:r w:rsidR="009B6E2B" w:rsidRPr="00242BB9">
        <w:rPr>
          <w:rFonts w:ascii="Times New Roman" w:hAnsi="Times New Roman" w:cs="Times New Roman"/>
          <w:sz w:val="24"/>
          <w:szCs w:val="24"/>
          <w:lang w:bidi="ar-IQ"/>
        </w:rPr>
        <w:t xml:space="preserve">the characteristics picture of </w:t>
      </w:r>
      <w:r w:rsidRPr="00242BB9">
        <w:rPr>
          <w:rFonts w:ascii="Times New Roman" w:hAnsi="Times New Roman" w:cs="Times New Roman"/>
          <w:sz w:val="24"/>
          <w:szCs w:val="24"/>
          <w:lang w:bidi="ar-IQ"/>
        </w:rPr>
        <w:t xml:space="preserve"> "hair-on-end" appearances. </w:t>
      </w:r>
      <w:r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3</w:t>
      </w:r>
      <w:r w:rsidRPr="00242BB9">
        <w:rPr>
          <w:rFonts w:ascii="Times New Roman" w:hAnsi="Times New Roman" w:cs="Times New Roman"/>
          <w:sz w:val="24"/>
          <w:szCs w:val="24"/>
          <w:vertAlign w:val="superscript"/>
          <w:lang w:bidi="ar-IQ"/>
        </w:rPr>
        <w:t>]</w:t>
      </w:r>
      <w:r w:rsidR="00352822" w:rsidRPr="00242BB9">
        <w:rPr>
          <w:rFonts w:ascii="Times New Roman" w:hAnsi="Times New Roman" w:cs="Times New Roman"/>
          <w:sz w:val="24"/>
          <w:szCs w:val="24"/>
          <w:vertAlign w:val="superscript"/>
          <w:lang w:bidi="ar-IQ"/>
        </w:rPr>
        <w:t>.</w:t>
      </w:r>
      <w:r w:rsidRPr="00242BB9">
        <w:rPr>
          <w:rFonts w:ascii="Times New Roman" w:hAnsi="Times New Roman" w:cs="Times New Roman"/>
          <w:sz w:val="24"/>
          <w:szCs w:val="24"/>
          <w:lang w:bidi="ar-IQ"/>
        </w:rPr>
        <w:t xml:space="preserve"> </w:t>
      </w:r>
      <w:r w:rsidR="009B6E2B" w:rsidRPr="00242BB9">
        <w:rPr>
          <w:rFonts w:ascii="Times New Roman" w:hAnsi="Times New Roman" w:cs="Times New Roman"/>
          <w:sz w:val="24"/>
          <w:szCs w:val="24"/>
          <w:lang w:bidi="ar-IQ"/>
        </w:rPr>
        <w:t>Thalassemia facies</w:t>
      </w:r>
      <w:r w:rsidR="009B6E2B" w:rsidRPr="00242BB9">
        <w:rPr>
          <w:rFonts w:ascii="Times New Roman" w:hAnsi="Times New Roman" w:cs="Times New Roman"/>
          <w:sz w:val="24"/>
          <w:szCs w:val="24"/>
          <w:vertAlign w:val="superscript"/>
          <w:lang w:bidi="ar-IQ"/>
        </w:rPr>
        <w:t xml:space="preserve"> </w:t>
      </w:r>
      <w:r w:rsidR="009B6E2B" w:rsidRPr="00242BB9">
        <w:rPr>
          <w:rFonts w:ascii="Times New Roman" w:hAnsi="Times New Roman" w:cs="Times New Roman"/>
          <w:sz w:val="24"/>
          <w:szCs w:val="24"/>
          <w:lang w:bidi="ar-IQ"/>
        </w:rPr>
        <w:t xml:space="preserve"> occur because of o</w:t>
      </w:r>
      <w:r w:rsidRPr="00242BB9">
        <w:rPr>
          <w:rFonts w:ascii="Times New Roman" w:hAnsi="Times New Roman" w:cs="Times New Roman"/>
          <w:sz w:val="24"/>
          <w:szCs w:val="24"/>
          <w:lang w:bidi="ar-IQ"/>
        </w:rPr>
        <w:t xml:space="preserve">vergrowth of maxilla and </w:t>
      </w:r>
      <w:r w:rsidR="009B6E2B" w:rsidRPr="00242BB9">
        <w:rPr>
          <w:rFonts w:ascii="Times New Roman" w:hAnsi="Times New Roman" w:cs="Times New Roman"/>
          <w:sz w:val="24"/>
          <w:szCs w:val="24"/>
          <w:lang w:bidi="ar-IQ"/>
        </w:rPr>
        <w:t>absence of cavitation of nasal</w:t>
      </w:r>
      <w:r w:rsidRPr="00242BB9">
        <w:rPr>
          <w:rFonts w:ascii="Times New Roman" w:hAnsi="Times New Roman" w:cs="Times New Roman"/>
          <w:sz w:val="24"/>
          <w:szCs w:val="24"/>
          <w:lang w:bidi="ar-IQ"/>
        </w:rPr>
        <w:t xml:space="preserve"> sinuses </w:t>
      </w:r>
      <w:r w:rsidR="009B6E2B" w:rsidRPr="00242BB9">
        <w:rPr>
          <w:rFonts w:ascii="Times New Roman" w:hAnsi="Times New Roman" w:cs="Times New Roman"/>
          <w:sz w:val="24"/>
          <w:szCs w:val="24"/>
          <w:lang w:bidi="ar-IQ"/>
        </w:rPr>
        <w:t xml:space="preserve">that </w:t>
      </w:r>
      <w:r w:rsidRPr="00242BB9">
        <w:rPr>
          <w:rFonts w:ascii="Times New Roman" w:hAnsi="Times New Roman" w:cs="Times New Roman"/>
          <w:sz w:val="24"/>
          <w:szCs w:val="24"/>
          <w:lang w:bidi="ar-IQ"/>
        </w:rPr>
        <w:t>lead to prominence of upper incisors and separation of orbits</w:t>
      </w:r>
      <w:r w:rsidRPr="00242BB9">
        <w:rPr>
          <w:rFonts w:ascii="Times New Roman" w:hAnsi="Times New Roman" w:cs="Times New Roman"/>
          <w:sz w:val="24"/>
          <w:szCs w:val="24"/>
          <w:vertAlign w:val="superscript"/>
          <w:lang w:bidi="ar-IQ"/>
        </w:rPr>
        <w:t>. [</w:t>
      </w:r>
      <w:r w:rsidR="00D15763" w:rsidRPr="00242BB9">
        <w:rPr>
          <w:rFonts w:ascii="Times New Roman" w:hAnsi="Times New Roman" w:cs="Times New Roman"/>
          <w:sz w:val="24"/>
          <w:szCs w:val="24"/>
          <w:vertAlign w:val="superscript"/>
          <w:lang w:bidi="ar-IQ"/>
        </w:rPr>
        <w:t>3</w:t>
      </w:r>
      <w:r w:rsidRPr="00242BB9">
        <w:rPr>
          <w:rFonts w:ascii="Times New Roman" w:hAnsi="Times New Roman" w:cs="Times New Roman"/>
          <w:sz w:val="24"/>
          <w:szCs w:val="24"/>
          <w:vertAlign w:val="superscript"/>
          <w:lang w:bidi="ar-IQ"/>
        </w:rPr>
        <w:t xml:space="preserve"> , </w:t>
      </w:r>
      <w:r w:rsidR="00D15763" w:rsidRPr="00242BB9">
        <w:rPr>
          <w:rFonts w:ascii="Times New Roman" w:hAnsi="Times New Roman" w:cs="Times New Roman"/>
          <w:sz w:val="24"/>
          <w:szCs w:val="24"/>
          <w:vertAlign w:val="superscript"/>
          <w:lang w:bidi="ar-IQ"/>
        </w:rPr>
        <w:t>4</w:t>
      </w:r>
      <w:r w:rsidR="009B6E2B" w:rsidRPr="00242BB9">
        <w:rPr>
          <w:rFonts w:ascii="Times New Roman" w:hAnsi="Times New Roman" w:cs="Times New Roman"/>
          <w:sz w:val="24"/>
          <w:szCs w:val="24"/>
          <w:vertAlign w:val="superscript"/>
          <w:lang w:bidi="ar-IQ"/>
        </w:rPr>
        <w:t>]</w:t>
      </w:r>
      <w:r w:rsidRPr="00242BB9">
        <w:rPr>
          <w:rFonts w:ascii="Times New Roman" w:hAnsi="Times New Roman" w:cs="Times New Roman"/>
          <w:sz w:val="24"/>
          <w:szCs w:val="24"/>
          <w:vertAlign w:val="superscript"/>
          <w:lang w:bidi="ar-IQ"/>
        </w:rPr>
        <w:t xml:space="preserve"> </w:t>
      </w:r>
    </w:p>
    <w:p w:rsidR="009B6220" w:rsidRPr="00242BB9" w:rsidRDefault="009B6220" w:rsidP="00A450C5">
      <w:pPr>
        <w:pStyle w:val="a4"/>
        <w:pBdr>
          <w:bottom w:val="none" w:sz="0" w:space="0" w:color="auto"/>
        </w:pBdr>
        <w:shd w:val="clear" w:color="auto" w:fill="FFFFFF"/>
        <w:bidi w:val="0"/>
        <w:spacing w:after="0" w:line="480" w:lineRule="auto"/>
        <w:rPr>
          <w:rFonts w:ascii="Times New Roman" w:hAnsi="Times New Roman"/>
          <w:b/>
          <w:bCs/>
          <w:color w:val="auto"/>
          <w:sz w:val="24"/>
          <w:szCs w:val="24"/>
          <w:lang w:bidi="ar-IQ"/>
        </w:rPr>
      </w:pPr>
      <w:r w:rsidRPr="00242BB9">
        <w:rPr>
          <w:rFonts w:ascii="Times New Roman" w:hAnsi="Times New Roman"/>
          <w:b/>
          <w:bCs/>
          <w:color w:val="auto"/>
          <w:sz w:val="24"/>
          <w:szCs w:val="24"/>
        </w:rPr>
        <w:t xml:space="preserve">   </w:t>
      </w:r>
      <w:r w:rsidRPr="00242BB9">
        <w:rPr>
          <w:rFonts w:ascii="Times New Roman" w:hAnsi="Times New Roman"/>
          <w:b/>
          <w:bCs/>
          <w:color w:val="auto"/>
          <w:sz w:val="24"/>
          <w:szCs w:val="24"/>
          <w:lang w:bidi="ar-IQ"/>
        </w:rPr>
        <w:t xml:space="preserve">Osteoporosis Osteopenia Syndrome </w:t>
      </w:r>
      <w:r w:rsidR="00204CD1" w:rsidRPr="00242BB9">
        <w:rPr>
          <w:rFonts w:ascii="Times New Roman" w:hAnsi="Times New Roman"/>
          <w:b/>
          <w:bCs/>
          <w:color w:val="auto"/>
          <w:sz w:val="24"/>
          <w:szCs w:val="24"/>
          <w:lang w:bidi="ar-IQ"/>
        </w:rPr>
        <w:t>(</w:t>
      </w:r>
      <w:r w:rsidRPr="00242BB9">
        <w:rPr>
          <w:rFonts w:ascii="Times New Roman" w:hAnsi="Times New Roman"/>
          <w:b/>
          <w:bCs/>
          <w:color w:val="auto"/>
          <w:sz w:val="24"/>
          <w:szCs w:val="24"/>
          <w:lang w:bidi="ar-IQ"/>
        </w:rPr>
        <w:t>OOS</w:t>
      </w:r>
      <w:r w:rsidR="00204CD1" w:rsidRPr="00242BB9">
        <w:rPr>
          <w:rFonts w:ascii="Times New Roman" w:hAnsi="Times New Roman"/>
          <w:b/>
          <w:bCs/>
          <w:color w:val="auto"/>
          <w:sz w:val="24"/>
          <w:szCs w:val="24"/>
          <w:lang w:bidi="ar-IQ"/>
        </w:rPr>
        <w:t>)</w:t>
      </w:r>
    </w:p>
    <w:p w:rsidR="009B6220" w:rsidRPr="00242BB9" w:rsidRDefault="009B6220" w:rsidP="00753393">
      <w:pPr>
        <w:shd w:val="clear" w:color="auto" w:fill="FFFFFF"/>
        <w:bidi w:val="0"/>
        <w:spacing w:after="0" w:line="480" w:lineRule="auto"/>
        <w:rPr>
          <w:rFonts w:ascii="Times New Roman" w:hAnsi="Times New Roman" w:cs="Times New Roman"/>
          <w:sz w:val="24"/>
          <w:szCs w:val="24"/>
          <w:rtl/>
          <w:lang w:bidi="ar-IQ"/>
        </w:rPr>
      </w:pPr>
      <w:r w:rsidRPr="00242BB9">
        <w:rPr>
          <w:rFonts w:ascii="Times New Roman" w:hAnsi="Times New Roman" w:cs="Times New Roman"/>
          <w:b/>
          <w:bCs/>
          <w:sz w:val="24"/>
          <w:szCs w:val="24"/>
        </w:rPr>
        <w:t xml:space="preserve"> </w:t>
      </w:r>
      <w:r w:rsidRPr="00242BB9">
        <w:rPr>
          <w:rFonts w:ascii="Times New Roman" w:hAnsi="Times New Roman" w:cs="Times New Roman"/>
          <w:sz w:val="24"/>
          <w:szCs w:val="24"/>
        </w:rPr>
        <w:t xml:space="preserve">  Osteoporosis is a disease </w:t>
      </w:r>
      <w:r w:rsidR="00551B3F" w:rsidRPr="00242BB9">
        <w:rPr>
          <w:rFonts w:ascii="Times New Roman" w:hAnsi="Times New Roman" w:cs="Times New Roman"/>
          <w:sz w:val="24"/>
          <w:szCs w:val="24"/>
        </w:rPr>
        <w:t xml:space="preserve">of skeletal system that is </w:t>
      </w:r>
      <w:r w:rsidRPr="00242BB9">
        <w:rPr>
          <w:rFonts w:ascii="Times New Roman" w:hAnsi="Times New Roman" w:cs="Times New Roman"/>
          <w:sz w:val="24"/>
          <w:szCs w:val="24"/>
        </w:rPr>
        <w:t xml:space="preserve">characterized by low bone </w:t>
      </w:r>
      <w:r w:rsidR="00551B3F" w:rsidRPr="00242BB9">
        <w:rPr>
          <w:rFonts w:ascii="Times New Roman" w:hAnsi="Times New Roman" w:cs="Times New Roman"/>
          <w:sz w:val="24"/>
          <w:szCs w:val="24"/>
        </w:rPr>
        <w:t>density</w:t>
      </w:r>
      <w:r w:rsidRPr="00242BB9">
        <w:rPr>
          <w:rFonts w:ascii="Times New Roman" w:hAnsi="Times New Roman" w:cs="Times New Roman"/>
          <w:sz w:val="24"/>
          <w:szCs w:val="24"/>
        </w:rPr>
        <w:t xml:space="preserve">  and microarchitectural </w:t>
      </w:r>
      <w:r w:rsidR="00551B3F" w:rsidRPr="00242BB9">
        <w:rPr>
          <w:rFonts w:ascii="Times New Roman" w:hAnsi="Times New Roman" w:cs="Times New Roman"/>
          <w:sz w:val="24"/>
          <w:szCs w:val="24"/>
        </w:rPr>
        <w:t xml:space="preserve">changes that lead to </w:t>
      </w:r>
      <w:r w:rsidRPr="00242BB9">
        <w:rPr>
          <w:rFonts w:ascii="Times New Roman" w:hAnsi="Times New Roman" w:cs="Times New Roman"/>
          <w:sz w:val="24"/>
          <w:szCs w:val="24"/>
        </w:rPr>
        <w:t xml:space="preserve"> increase bone fragility and  </w:t>
      </w:r>
      <w:r w:rsidR="00551B3F" w:rsidRPr="00242BB9">
        <w:rPr>
          <w:rFonts w:ascii="Times New Roman" w:hAnsi="Times New Roman" w:cs="Times New Roman"/>
          <w:sz w:val="24"/>
          <w:szCs w:val="24"/>
        </w:rPr>
        <w:t>easy</w:t>
      </w:r>
      <w:r w:rsidRPr="00242BB9">
        <w:rPr>
          <w:rFonts w:ascii="Times New Roman" w:hAnsi="Times New Roman" w:cs="Times New Roman"/>
          <w:sz w:val="24"/>
          <w:szCs w:val="24"/>
        </w:rPr>
        <w:t xml:space="preserve"> fracture .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5</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With </w:t>
      </w:r>
      <w:r w:rsidR="00551B3F" w:rsidRPr="00242BB9">
        <w:rPr>
          <w:rFonts w:ascii="Times New Roman" w:hAnsi="Times New Roman" w:cs="Times New Roman"/>
          <w:sz w:val="24"/>
          <w:szCs w:val="24"/>
        </w:rPr>
        <w:t>improvement in life expectancy of thalassemic patient</w:t>
      </w:r>
      <w:r w:rsidRPr="00242BB9">
        <w:rPr>
          <w:rFonts w:ascii="Times New Roman" w:hAnsi="Times New Roman" w:cs="Times New Roman"/>
          <w:sz w:val="24"/>
          <w:szCs w:val="24"/>
        </w:rPr>
        <w:t xml:space="preserve"> , osteopenia os</w:t>
      </w:r>
      <w:r w:rsidR="00753393" w:rsidRPr="00242BB9">
        <w:rPr>
          <w:rFonts w:ascii="Times New Roman" w:hAnsi="Times New Roman" w:cs="Times New Roman"/>
          <w:sz w:val="24"/>
          <w:szCs w:val="24"/>
        </w:rPr>
        <w:t xml:space="preserve">teoporosis syndrome  (OOS) is an important </w:t>
      </w:r>
      <w:r w:rsidRPr="00242BB9">
        <w:rPr>
          <w:rFonts w:ascii="Times New Roman" w:hAnsi="Times New Roman" w:cs="Times New Roman"/>
          <w:sz w:val="24"/>
          <w:szCs w:val="24"/>
        </w:rPr>
        <w:t>cause of bone pain and  factures</w:t>
      </w:r>
      <w:r w:rsidR="00551B3F" w:rsidRPr="00242BB9">
        <w:rPr>
          <w:rFonts w:ascii="Times New Roman" w:hAnsi="Times New Roman" w:cs="Times New Roman"/>
          <w:sz w:val="24"/>
          <w:szCs w:val="24"/>
        </w:rPr>
        <w:t xml:space="preserve"> in those pat</w:t>
      </w:r>
      <w:r w:rsidR="00753393" w:rsidRPr="00242BB9">
        <w:rPr>
          <w:rFonts w:ascii="Times New Roman" w:hAnsi="Times New Roman" w:cs="Times New Roman"/>
          <w:sz w:val="24"/>
          <w:szCs w:val="24"/>
        </w:rPr>
        <w:t>i</w:t>
      </w:r>
      <w:r w:rsidR="00551B3F" w:rsidRPr="00242BB9">
        <w:rPr>
          <w:rFonts w:ascii="Times New Roman" w:hAnsi="Times New Roman" w:cs="Times New Roman"/>
          <w:sz w:val="24"/>
          <w:szCs w:val="24"/>
        </w:rPr>
        <w:t>ents</w:t>
      </w:r>
      <w:r w:rsidRPr="00242BB9">
        <w:rPr>
          <w:rFonts w:ascii="Times New Roman" w:hAnsi="Times New Roman" w:cs="Times New Roman"/>
          <w:sz w:val="24"/>
          <w:szCs w:val="24"/>
        </w:rPr>
        <w:t>.</w:t>
      </w:r>
      <w:r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6</w:t>
      </w:r>
      <w:r w:rsidRPr="00242BB9">
        <w:rPr>
          <w:rFonts w:ascii="Times New Roman" w:hAnsi="Times New Roman" w:cs="Times New Roman"/>
          <w:sz w:val="24"/>
          <w:szCs w:val="24"/>
          <w:vertAlign w:val="superscript"/>
          <w:lang w:bidi="ar-IQ"/>
        </w:rPr>
        <w:t>]</w:t>
      </w:r>
    </w:p>
    <w:p w:rsidR="009B6220" w:rsidRPr="00242BB9" w:rsidRDefault="009B6220" w:rsidP="00753393">
      <w:pPr>
        <w:bidi w:val="0"/>
        <w:spacing w:after="0" w:line="480" w:lineRule="auto"/>
        <w:rPr>
          <w:rFonts w:ascii="Times New Roman" w:hAnsi="Times New Roman" w:cs="Times New Roman"/>
          <w:sz w:val="24"/>
          <w:szCs w:val="24"/>
          <w:vertAlign w:val="superscript"/>
          <w:rtl/>
          <w:lang w:bidi="ar-IQ"/>
        </w:rPr>
      </w:pPr>
      <w:r w:rsidRPr="00242BB9">
        <w:rPr>
          <w:rFonts w:ascii="Times New Roman" w:hAnsi="Times New Roman" w:cs="Times New Roman"/>
          <w:sz w:val="24"/>
          <w:szCs w:val="24"/>
        </w:rPr>
        <w:t xml:space="preserve">  </w:t>
      </w:r>
      <w:r w:rsidR="00551B3F" w:rsidRPr="00242BB9">
        <w:rPr>
          <w:rFonts w:ascii="Times New Roman" w:hAnsi="Times New Roman" w:cs="Times New Roman"/>
          <w:sz w:val="24"/>
          <w:szCs w:val="24"/>
        </w:rPr>
        <w:t>Many researches</w:t>
      </w:r>
      <w:r w:rsidR="00753393" w:rsidRPr="00242BB9">
        <w:rPr>
          <w:rFonts w:ascii="Times New Roman" w:hAnsi="Times New Roman" w:cs="Times New Roman"/>
          <w:sz w:val="24"/>
          <w:szCs w:val="24"/>
        </w:rPr>
        <w:t xml:space="preserve"> proves a </w:t>
      </w:r>
      <w:r w:rsidR="00551B3F" w:rsidRPr="00242BB9">
        <w:rPr>
          <w:rFonts w:ascii="Times New Roman" w:hAnsi="Times New Roman" w:cs="Times New Roman"/>
          <w:sz w:val="24"/>
          <w:szCs w:val="24"/>
        </w:rPr>
        <w:t>decreased</w:t>
      </w:r>
      <w:r w:rsidRPr="00242BB9">
        <w:rPr>
          <w:rFonts w:ascii="Times New Roman" w:hAnsi="Times New Roman" w:cs="Times New Roman"/>
          <w:sz w:val="24"/>
          <w:szCs w:val="24"/>
        </w:rPr>
        <w:t xml:space="preserve"> </w:t>
      </w:r>
      <w:r w:rsidR="00753393" w:rsidRPr="00242BB9">
        <w:rPr>
          <w:rFonts w:ascii="Times New Roman" w:hAnsi="Times New Roman" w:cs="Times New Roman"/>
          <w:sz w:val="24"/>
          <w:szCs w:val="24"/>
        </w:rPr>
        <w:t xml:space="preserve">in </w:t>
      </w:r>
      <w:r w:rsidRPr="00242BB9">
        <w:rPr>
          <w:rFonts w:ascii="Times New Roman" w:hAnsi="Times New Roman" w:cs="Times New Roman"/>
          <w:sz w:val="24"/>
          <w:szCs w:val="24"/>
        </w:rPr>
        <w:t xml:space="preserve">bone mass in </w:t>
      </w:r>
      <w:r w:rsidR="00551B3F" w:rsidRPr="00242BB9">
        <w:rPr>
          <w:rFonts w:ascii="Times New Roman" w:hAnsi="Times New Roman" w:cs="Times New Roman"/>
          <w:sz w:val="24"/>
          <w:szCs w:val="24"/>
        </w:rPr>
        <w:t>thalassemic patients</w:t>
      </w:r>
      <w:r w:rsidRPr="00242BB9">
        <w:rPr>
          <w:rFonts w:ascii="Times New Roman" w:hAnsi="Times New Roman" w:cs="Times New Roman"/>
          <w:sz w:val="24"/>
          <w:szCs w:val="24"/>
        </w:rPr>
        <w:t xml:space="preserve"> (   chatterjee , 2000 ; Morabito , 2004 ; Pignatti , 2006b ; Chan , 2002 ; Voskaridou , 2003 ).</w:t>
      </w:r>
      <w:r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7</w:t>
      </w:r>
      <w:r w:rsidRPr="00242BB9">
        <w:rPr>
          <w:rFonts w:ascii="Times New Roman" w:hAnsi="Times New Roman" w:cs="Times New Roman"/>
          <w:sz w:val="24"/>
          <w:szCs w:val="24"/>
          <w:vertAlign w:val="superscript"/>
          <w:lang w:bidi="ar-IQ"/>
        </w:rPr>
        <w:t>]</w:t>
      </w:r>
      <w:r w:rsidRPr="00242BB9">
        <w:rPr>
          <w:rFonts w:ascii="Times New Roman" w:hAnsi="Times New Roman" w:cs="Times New Roman"/>
          <w:sz w:val="24"/>
          <w:szCs w:val="24"/>
        </w:rPr>
        <w:t xml:space="preserve"> The causes of OOS in thalassemia sy</w:t>
      </w:r>
      <w:r w:rsidR="00753393" w:rsidRPr="00242BB9">
        <w:rPr>
          <w:rFonts w:ascii="Times New Roman" w:hAnsi="Times New Roman" w:cs="Times New Roman"/>
          <w:sz w:val="24"/>
          <w:szCs w:val="24"/>
        </w:rPr>
        <w:t xml:space="preserve">ndromes are multifactorial  such as </w:t>
      </w:r>
      <w:r w:rsidRPr="00242BB9">
        <w:rPr>
          <w:rFonts w:ascii="Times New Roman" w:hAnsi="Times New Roman" w:cs="Times New Roman"/>
          <w:sz w:val="24"/>
          <w:szCs w:val="24"/>
        </w:rPr>
        <w:t xml:space="preserve"> </w:t>
      </w:r>
      <w:r w:rsidR="00551B3F" w:rsidRPr="00242BB9">
        <w:rPr>
          <w:rFonts w:ascii="Times New Roman" w:hAnsi="Times New Roman" w:cs="Times New Roman"/>
          <w:sz w:val="24"/>
          <w:szCs w:val="24"/>
        </w:rPr>
        <w:t xml:space="preserve">bone </w:t>
      </w:r>
      <w:r w:rsidRPr="00242BB9">
        <w:rPr>
          <w:rFonts w:ascii="Times New Roman" w:hAnsi="Times New Roman" w:cs="Times New Roman"/>
          <w:sz w:val="24"/>
          <w:szCs w:val="24"/>
        </w:rPr>
        <w:t xml:space="preserve">marrow expansion </w:t>
      </w:r>
      <w:r w:rsidR="00551B3F" w:rsidRPr="00242BB9">
        <w:rPr>
          <w:rFonts w:ascii="Times New Roman" w:hAnsi="Times New Roman" w:cs="Times New Roman"/>
          <w:sz w:val="24"/>
          <w:szCs w:val="24"/>
        </w:rPr>
        <w:t xml:space="preserve">as a result of </w:t>
      </w:r>
      <w:r w:rsidRPr="00242BB9">
        <w:rPr>
          <w:rFonts w:ascii="Times New Roman" w:hAnsi="Times New Roman" w:cs="Times New Roman"/>
          <w:sz w:val="24"/>
          <w:szCs w:val="24"/>
        </w:rPr>
        <w:t xml:space="preserve"> i</w:t>
      </w:r>
      <w:r w:rsidR="00551B3F" w:rsidRPr="00242BB9">
        <w:rPr>
          <w:rFonts w:ascii="Times New Roman" w:hAnsi="Times New Roman" w:cs="Times New Roman"/>
          <w:sz w:val="24"/>
          <w:szCs w:val="24"/>
        </w:rPr>
        <w:t>n</w:t>
      </w:r>
      <w:r w:rsidRPr="00242BB9">
        <w:rPr>
          <w:rFonts w:ascii="Times New Roman" w:hAnsi="Times New Roman" w:cs="Times New Roman"/>
          <w:sz w:val="24"/>
          <w:szCs w:val="24"/>
        </w:rPr>
        <w:t xml:space="preserve">effective erythropoiesis   , anemia , </w:t>
      </w:r>
      <w:r w:rsidR="00551B3F" w:rsidRPr="00242BB9">
        <w:rPr>
          <w:rFonts w:ascii="Times New Roman" w:hAnsi="Times New Roman" w:cs="Times New Roman"/>
          <w:sz w:val="24"/>
          <w:szCs w:val="24"/>
        </w:rPr>
        <w:t xml:space="preserve"> haemosiderosis</w:t>
      </w:r>
      <w:r w:rsidRPr="00242BB9">
        <w:rPr>
          <w:rFonts w:ascii="Times New Roman" w:hAnsi="Times New Roman" w:cs="Times New Roman"/>
          <w:sz w:val="24"/>
          <w:szCs w:val="24"/>
        </w:rPr>
        <w:t xml:space="preserve">, delayed puperty   , use of </w:t>
      </w:r>
      <w:r w:rsidR="00551B3F" w:rsidRPr="00242BB9">
        <w:rPr>
          <w:rFonts w:ascii="Times New Roman" w:hAnsi="Times New Roman" w:cs="Times New Roman"/>
          <w:sz w:val="24"/>
          <w:szCs w:val="24"/>
        </w:rPr>
        <w:t>chelating agents</w:t>
      </w:r>
      <w:r w:rsidRPr="00242BB9">
        <w:rPr>
          <w:rFonts w:ascii="Times New Roman" w:hAnsi="Times New Roman" w:cs="Times New Roman"/>
          <w:sz w:val="24"/>
          <w:szCs w:val="24"/>
        </w:rPr>
        <w:t xml:space="preserve">  , multible endocrinopathies, low</w:t>
      </w:r>
      <w:r w:rsidR="00551B3F" w:rsidRPr="00242BB9">
        <w:rPr>
          <w:rFonts w:ascii="Times New Roman" w:hAnsi="Times New Roman" w:cs="Times New Roman"/>
          <w:sz w:val="24"/>
          <w:szCs w:val="24"/>
        </w:rPr>
        <w:t xml:space="preserve"> level of vitamin </w:t>
      </w:r>
      <w:r w:rsidRPr="00242BB9">
        <w:rPr>
          <w:rFonts w:ascii="Times New Roman" w:hAnsi="Times New Roman" w:cs="Times New Roman"/>
          <w:sz w:val="24"/>
          <w:szCs w:val="24"/>
        </w:rPr>
        <w:t>D</w:t>
      </w:r>
      <w:r w:rsidR="003F6D50" w:rsidRPr="00242BB9">
        <w:rPr>
          <w:rFonts w:ascii="Times New Roman" w:hAnsi="Times New Roman" w:cs="Times New Roman"/>
          <w:sz w:val="24"/>
          <w:szCs w:val="24"/>
        </w:rPr>
        <w:t xml:space="preserve"> and </w:t>
      </w:r>
      <w:r w:rsidRPr="00242BB9">
        <w:rPr>
          <w:rFonts w:ascii="Times New Roman" w:hAnsi="Times New Roman" w:cs="Times New Roman"/>
          <w:sz w:val="24"/>
          <w:szCs w:val="24"/>
        </w:rPr>
        <w:t xml:space="preserve"> genetic factors .</w:t>
      </w:r>
      <w:r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8</w:t>
      </w:r>
      <w:r w:rsidRPr="00242BB9">
        <w:rPr>
          <w:rFonts w:ascii="Times New Roman" w:hAnsi="Times New Roman" w:cs="Times New Roman"/>
          <w:sz w:val="24"/>
          <w:szCs w:val="24"/>
          <w:vertAlign w:val="superscript"/>
          <w:lang w:bidi="ar-IQ"/>
        </w:rPr>
        <w:t>]</w:t>
      </w:r>
    </w:p>
    <w:p w:rsidR="009B6220" w:rsidRPr="00242BB9" w:rsidRDefault="009B6220" w:rsidP="003F6D50">
      <w:pPr>
        <w:bidi w:val="0"/>
        <w:spacing w:after="0" w:line="480" w:lineRule="auto"/>
        <w:rPr>
          <w:rFonts w:ascii="Times New Roman" w:hAnsi="Times New Roman" w:cs="Times New Roman"/>
          <w:b/>
          <w:bCs/>
          <w:sz w:val="24"/>
          <w:szCs w:val="24"/>
          <w:rtl/>
          <w:lang w:bidi="ar-IQ"/>
        </w:rPr>
      </w:pPr>
      <w:r w:rsidRPr="00242BB9">
        <w:rPr>
          <w:rFonts w:ascii="Times New Roman" w:hAnsi="Times New Roman" w:cs="Times New Roman"/>
          <w:sz w:val="24"/>
          <w:szCs w:val="24"/>
        </w:rPr>
        <w:t xml:space="preserve">      </w:t>
      </w:r>
      <w:r w:rsidRPr="00242BB9">
        <w:rPr>
          <w:rFonts w:ascii="Times New Roman" w:hAnsi="Times New Roman" w:cs="Times New Roman"/>
          <w:b/>
          <w:bCs/>
          <w:sz w:val="24"/>
          <w:szCs w:val="24"/>
        </w:rPr>
        <w:t xml:space="preserve">Diagnosis and investigations </w:t>
      </w:r>
    </w:p>
    <w:p w:rsidR="009B6220" w:rsidRPr="00242BB9" w:rsidRDefault="009B6220" w:rsidP="009F355F">
      <w:pPr>
        <w:bidi w:val="0"/>
        <w:spacing w:after="0" w:line="480" w:lineRule="auto"/>
        <w:rPr>
          <w:rFonts w:ascii="Times New Roman" w:hAnsi="Times New Roman" w:cs="Times New Roman"/>
          <w:b/>
          <w:bCs/>
          <w:sz w:val="24"/>
          <w:szCs w:val="24"/>
          <w:vertAlign w:val="superscript"/>
          <w:lang w:bidi="ar-IQ"/>
        </w:rPr>
      </w:pPr>
      <w:r w:rsidRPr="00242BB9">
        <w:rPr>
          <w:rFonts w:ascii="Times New Roman" w:hAnsi="Times New Roman" w:cs="Times New Roman"/>
          <w:b/>
          <w:bCs/>
          <w:sz w:val="24"/>
          <w:szCs w:val="24"/>
        </w:rPr>
        <w:t xml:space="preserve">   </w:t>
      </w:r>
      <w:r w:rsidR="003F6D50" w:rsidRPr="00242BB9">
        <w:rPr>
          <w:rFonts w:ascii="Times New Roman" w:hAnsi="Times New Roman" w:cs="Times New Roman"/>
          <w:sz w:val="24"/>
          <w:szCs w:val="24"/>
        </w:rPr>
        <w:t xml:space="preserve">Those patients are commonly presented by </w:t>
      </w:r>
      <w:r w:rsidRPr="00242BB9">
        <w:rPr>
          <w:rFonts w:ascii="Times New Roman" w:hAnsi="Times New Roman" w:cs="Times New Roman"/>
          <w:sz w:val="24"/>
          <w:szCs w:val="24"/>
        </w:rPr>
        <w:t xml:space="preserve">pain </w:t>
      </w:r>
      <w:r w:rsidR="00CF1D81" w:rsidRPr="00242BB9">
        <w:rPr>
          <w:rFonts w:ascii="Times New Roman" w:hAnsi="Times New Roman" w:cs="Times New Roman"/>
          <w:sz w:val="24"/>
          <w:szCs w:val="24"/>
        </w:rPr>
        <w:t xml:space="preserve">in the bone and it may be associated with </w:t>
      </w:r>
      <w:r w:rsidRPr="00242BB9">
        <w:rPr>
          <w:rFonts w:ascii="Times New Roman" w:hAnsi="Times New Roman" w:cs="Times New Roman"/>
          <w:sz w:val="24"/>
          <w:szCs w:val="24"/>
        </w:rPr>
        <w:t xml:space="preserve"> past history of fractures . </w:t>
      </w:r>
      <w:r w:rsidR="009F355F" w:rsidRPr="00242BB9">
        <w:rPr>
          <w:rFonts w:ascii="Times New Roman" w:hAnsi="Times New Roman" w:cs="Times New Roman"/>
          <w:sz w:val="24"/>
          <w:szCs w:val="24"/>
        </w:rPr>
        <w:t>about</w:t>
      </w:r>
      <w:r w:rsidRPr="00242BB9">
        <w:rPr>
          <w:rFonts w:ascii="Times New Roman" w:hAnsi="Times New Roman" w:cs="Times New Roman"/>
          <w:sz w:val="24"/>
          <w:szCs w:val="24"/>
        </w:rPr>
        <w:t xml:space="preserve"> 20 % </w:t>
      </w:r>
      <w:r w:rsidR="009F355F" w:rsidRPr="00242BB9">
        <w:rPr>
          <w:rFonts w:ascii="Times New Roman" w:hAnsi="Times New Roman" w:cs="Times New Roman"/>
          <w:sz w:val="24"/>
          <w:szCs w:val="24"/>
        </w:rPr>
        <w:t>of patient have no clinically apparent sign and symptoms</w:t>
      </w:r>
      <w:r w:rsidRPr="00242BB9">
        <w:rPr>
          <w:rFonts w:ascii="Times New Roman" w:hAnsi="Times New Roman" w:cs="Times New Roman"/>
          <w:sz w:val="24"/>
          <w:szCs w:val="24"/>
        </w:rPr>
        <w:t>.</w:t>
      </w:r>
      <w:r w:rsidRPr="00242BB9">
        <w:rPr>
          <w:rFonts w:ascii="Times New Roman" w:hAnsi="Times New Roman" w:cs="Times New Roman"/>
          <w:b/>
          <w:bCs/>
          <w:sz w:val="24"/>
          <w:szCs w:val="24"/>
          <w:lang w:bidi="ar-IQ"/>
        </w:rPr>
        <w:t xml:space="preserve"> </w:t>
      </w:r>
      <w:r w:rsidRPr="00242BB9">
        <w:rPr>
          <w:rFonts w:ascii="Times New Roman" w:hAnsi="Times New Roman" w:cs="Times New Roman"/>
          <w:b/>
          <w:bCs/>
          <w:sz w:val="24"/>
          <w:szCs w:val="24"/>
          <w:vertAlign w:val="superscript"/>
          <w:lang w:bidi="ar-IQ"/>
        </w:rPr>
        <w:t xml:space="preserve">[ </w:t>
      </w:r>
      <w:r w:rsidR="00D15763" w:rsidRPr="00242BB9">
        <w:rPr>
          <w:rFonts w:ascii="Times New Roman" w:hAnsi="Times New Roman" w:cs="Times New Roman"/>
          <w:b/>
          <w:bCs/>
          <w:sz w:val="24"/>
          <w:szCs w:val="24"/>
          <w:vertAlign w:val="superscript"/>
          <w:lang w:bidi="ar-IQ"/>
        </w:rPr>
        <w:t>9</w:t>
      </w:r>
      <w:r w:rsidRPr="00242BB9">
        <w:rPr>
          <w:rFonts w:ascii="Times New Roman" w:hAnsi="Times New Roman" w:cs="Times New Roman"/>
          <w:b/>
          <w:bCs/>
          <w:sz w:val="24"/>
          <w:szCs w:val="24"/>
          <w:vertAlign w:val="superscript"/>
          <w:lang w:bidi="ar-IQ"/>
        </w:rPr>
        <w:t>]</w:t>
      </w:r>
    </w:p>
    <w:p w:rsidR="009B6220" w:rsidRPr="00242BB9" w:rsidRDefault="009B6220" w:rsidP="00A450C5">
      <w:pPr>
        <w:pStyle w:val="a3"/>
        <w:numPr>
          <w:ilvl w:val="0"/>
          <w:numId w:val="1"/>
        </w:numPr>
        <w:bidi w:val="0"/>
        <w:spacing w:after="0" w:line="480" w:lineRule="auto"/>
        <w:ind w:left="0" w:firstLine="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DEXA scan </w:t>
      </w:r>
    </w:p>
    <w:p w:rsidR="00CF1D81" w:rsidRPr="00242BB9" w:rsidRDefault="009B6220" w:rsidP="00CF1D81">
      <w:pPr>
        <w:shd w:val="clear" w:color="auto" w:fill="FFFFFF"/>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CF1D81" w:rsidRPr="00242BB9">
        <w:rPr>
          <w:rFonts w:ascii="Times New Roman" w:hAnsi="Times New Roman" w:cs="Times New Roman"/>
          <w:sz w:val="24"/>
          <w:szCs w:val="24"/>
          <w:lang w:bidi="ar-IQ"/>
        </w:rPr>
        <w:t>It is the best way to assess the bone mineral density  (BMD).</w:t>
      </w:r>
    </w:p>
    <w:p w:rsidR="00CF1D81" w:rsidRPr="00242BB9" w:rsidRDefault="00CF1D81" w:rsidP="00CF1D81">
      <w:pPr>
        <w:shd w:val="clear" w:color="auto" w:fill="FFFFFF"/>
        <w:bidi w:val="0"/>
        <w:spacing w:after="0" w:line="480" w:lineRule="auto"/>
        <w:rPr>
          <w:rFonts w:ascii="Times New Roman" w:hAnsi="Times New Roman" w:cs="Times New Roman"/>
          <w:sz w:val="24"/>
          <w:szCs w:val="24"/>
          <w:lang w:bidi="ar-IQ"/>
        </w:rPr>
      </w:pPr>
    </w:p>
    <w:p w:rsidR="006114AD" w:rsidRPr="00242BB9" w:rsidRDefault="009B6220" w:rsidP="00CF1D81">
      <w:pPr>
        <w:shd w:val="clear" w:color="auto" w:fill="FFFFFF"/>
        <w:bidi w:val="0"/>
        <w:spacing w:after="0" w:line="480" w:lineRule="auto"/>
        <w:rPr>
          <w:rFonts w:ascii="Times New Roman" w:hAnsi="Times New Roman" w:cs="Times New Roman"/>
          <w:b/>
          <w:bCs/>
          <w:i/>
          <w:iCs/>
          <w:sz w:val="24"/>
          <w:szCs w:val="24"/>
          <w:vertAlign w:val="superscript"/>
          <w:lang w:bidi="ar-IQ"/>
        </w:rPr>
      </w:pPr>
      <w:r w:rsidRPr="00242BB9">
        <w:rPr>
          <w:rFonts w:ascii="Times New Roman" w:hAnsi="Times New Roman" w:cs="Times New Roman"/>
          <w:sz w:val="24"/>
          <w:szCs w:val="24"/>
          <w:lang w:bidi="ar-IQ"/>
        </w:rPr>
        <w:lastRenderedPageBreak/>
        <w:t xml:space="preserve"> ( Fig.1 )</w:t>
      </w:r>
      <w:r w:rsidR="006114AD" w:rsidRPr="00242BB9">
        <w:rPr>
          <w:rFonts w:ascii="Times New Roman" w:hAnsi="Times New Roman" w:cs="Times New Roman"/>
          <w:b/>
          <w:bCs/>
          <w:sz w:val="24"/>
          <w:szCs w:val="24"/>
          <w:lang w:bidi="ar-IQ"/>
        </w:rPr>
        <w:t xml:space="preserve"> WHO criteria for diagnosis of OOS.</w:t>
      </w:r>
      <w:r w:rsidR="006114AD" w:rsidRPr="00242BB9">
        <w:rPr>
          <w:rFonts w:ascii="Times New Roman" w:hAnsi="Times New Roman" w:cs="Times New Roman"/>
          <w:b/>
          <w:bCs/>
          <w:i/>
          <w:iCs/>
          <w:sz w:val="24"/>
          <w:szCs w:val="24"/>
          <w:lang w:bidi="ar-IQ"/>
        </w:rPr>
        <w:t xml:space="preserve"> </w:t>
      </w:r>
      <w:r w:rsidR="006114AD" w:rsidRPr="00242BB9">
        <w:rPr>
          <w:rFonts w:ascii="Times New Roman" w:hAnsi="Times New Roman" w:cs="Times New Roman"/>
          <w:b/>
          <w:bCs/>
          <w:i/>
          <w:iCs/>
          <w:sz w:val="24"/>
          <w:szCs w:val="24"/>
          <w:vertAlign w:val="superscript"/>
          <w:lang w:bidi="ar-IQ"/>
        </w:rPr>
        <w:t>[</w:t>
      </w:r>
      <w:r w:rsidR="00D15763" w:rsidRPr="00242BB9">
        <w:rPr>
          <w:rFonts w:ascii="Times New Roman" w:hAnsi="Times New Roman" w:cs="Times New Roman"/>
          <w:b/>
          <w:bCs/>
          <w:i/>
          <w:iCs/>
          <w:sz w:val="24"/>
          <w:szCs w:val="24"/>
          <w:vertAlign w:val="superscript"/>
          <w:lang w:bidi="ar-IQ"/>
        </w:rPr>
        <w:t>10</w:t>
      </w:r>
      <w:r w:rsidR="006114AD" w:rsidRPr="00242BB9">
        <w:rPr>
          <w:rFonts w:ascii="Times New Roman" w:hAnsi="Times New Roman" w:cs="Times New Roman"/>
          <w:b/>
          <w:bCs/>
          <w:i/>
          <w:iCs/>
          <w:sz w:val="24"/>
          <w:szCs w:val="24"/>
          <w:vertAlign w:val="superscript"/>
          <w:lang w:bidi="ar-IQ"/>
        </w:rPr>
        <w:t>]</w:t>
      </w:r>
    </w:p>
    <w:p w:rsidR="00FB4B94" w:rsidRPr="00242BB9" w:rsidRDefault="009B6220" w:rsidP="00A450C5">
      <w:pPr>
        <w:pStyle w:val="a3"/>
        <w:shd w:val="clear" w:color="auto" w:fill="B8CCE4"/>
        <w:bidi w:val="0"/>
        <w:spacing w:after="0" w:line="480" w:lineRule="auto"/>
        <w:ind w:left="0"/>
        <w:rPr>
          <w:rFonts w:ascii="Times New Roman" w:hAnsi="Times New Roman" w:cs="Times New Roman"/>
          <w:b/>
          <w:bCs/>
          <w:sz w:val="20"/>
          <w:szCs w:val="20"/>
          <w:lang w:bidi="ar-IQ"/>
        </w:rPr>
      </w:pPr>
      <w:r w:rsidRPr="00242BB9">
        <w:rPr>
          <w:rFonts w:ascii="Times New Roman" w:hAnsi="Times New Roman" w:cs="Times New Roman"/>
          <w:b/>
          <w:bCs/>
          <w:sz w:val="20"/>
          <w:szCs w:val="20"/>
          <w:lang w:bidi="ar-IQ"/>
        </w:rPr>
        <w:t xml:space="preserve">Osteoporosis </w:t>
      </w:r>
    </w:p>
    <w:p w:rsidR="009B6220" w:rsidRPr="00242BB9" w:rsidRDefault="009B6220" w:rsidP="00A450C5">
      <w:pPr>
        <w:pStyle w:val="a3"/>
        <w:shd w:val="clear" w:color="auto" w:fill="B8CCE4"/>
        <w:bidi w:val="0"/>
        <w:spacing w:after="0" w:line="480" w:lineRule="auto"/>
        <w:ind w:left="0"/>
        <w:rPr>
          <w:rFonts w:ascii="Times New Roman" w:hAnsi="Times New Roman" w:cs="Times New Roman"/>
          <w:b/>
          <w:bCs/>
          <w:sz w:val="20"/>
          <w:szCs w:val="20"/>
          <w:lang w:bidi="ar-IQ"/>
        </w:rPr>
      </w:pPr>
      <w:r w:rsidRPr="00242BB9">
        <w:rPr>
          <w:rFonts w:ascii="Times New Roman" w:hAnsi="Times New Roman" w:cs="Times New Roman"/>
          <w:b/>
          <w:bCs/>
          <w:sz w:val="20"/>
          <w:szCs w:val="20"/>
          <w:lang w:bidi="ar-IQ"/>
        </w:rPr>
        <w:t xml:space="preserve">     BMD  &gt; 2.5 SD below the young normal mean ( T-score ) or standard deviation in relation to patient's age ( Z-score ) .</w:t>
      </w:r>
    </w:p>
    <w:p w:rsidR="009B6220" w:rsidRPr="00242BB9" w:rsidRDefault="009B6220" w:rsidP="00A450C5">
      <w:pPr>
        <w:pStyle w:val="a3"/>
        <w:shd w:val="clear" w:color="auto" w:fill="B8CCE4"/>
        <w:bidi w:val="0"/>
        <w:spacing w:after="0" w:line="480" w:lineRule="auto"/>
        <w:ind w:left="0"/>
        <w:rPr>
          <w:rFonts w:ascii="Times New Roman" w:hAnsi="Times New Roman" w:cs="Times New Roman"/>
          <w:b/>
          <w:bCs/>
          <w:sz w:val="20"/>
          <w:szCs w:val="20"/>
          <w:lang w:bidi="ar-IQ"/>
        </w:rPr>
      </w:pPr>
      <w:r w:rsidRPr="00242BB9">
        <w:rPr>
          <w:rFonts w:ascii="Times New Roman" w:hAnsi="Times New Roman" w:cs="Times New Roman"/>
          <w:b/>
          <w:bCs/>
          <w:sz w:val="20"/>
          <w:szCs w:val="20"/>
          <w:lang w:bidi="ar-IQ"/>
        </w:rPr>
        <w:t xml:space="preserve">Osteopenia </w:t>
      </w:r>
    </w:p>
    <w:p w:rsidR="009B6220" w:rsidRPr="00242BB9" w:rsidRDefault="009B6220" w:rsidP="00A450C5">
      <w:pPr>
        <w:pStyle w:val="a3"/>
        <w:shd w:val="clear" w:color="auto" w:fill="B8CCE4"/>
        <w:bidi w:val="0"/>
        <w:spacing w:after="0" w:line="480" w:lineRule="auto"/>
        <w:ind w:left="0"/>
        <w:rPr>
          <w:rFonts w:ascii="Times New Roman" w:hAnsi="Times New Roman" w:cs="Times New Roman"/>
          <w:b/>
          <w:bCs/>
          <w:sz w:val="20"/>
          <w:szCs w:val="20"/>
          <w:lang w:bidi="ar-IQ"/>
        </w:rPr>
      </w:pPr>
      <w:r w:rsidRPr="00242BB9">
        <w:rPr>
          <w:rFonts w:ascii="Times New Roman" w:hAnsi="Times New Roman" w:cs="Times New Roman"/>
          <w:b/>
          <w:bCs/>
          <w:sz w:val="20"/>
          <w:szCs w:val="20"/>
          <w:lang w:bidi="ar-IQ"/>
        </w:rPr>
        <w:t xml:space="preserve">    BMD &gt; 1.5 – 2.5 SD below the young normal mean ( T – score ) .</w:t>
      </w:r>
    </w:p>
    <w:p w:rsidR="006114AD" w:rsidRPr="00242BB9" w:rsidRDefault="006114AD" w:rsidP="00A450C5">
      <w:pPr>
        <w:shd w:val="clear" w:color="auto" w:fill="FFFFFF"/>
        <w:bidi w:val="0"/>
        <w:spacing w:after="0" w:line="480" w:lineRule="auto"/>
        <w:rPr>
          <w:rFonts w:ascii="Times New Roman" w:hAnsi="Times New Roman" w:cs="Times New Roman"/>
          <w:b/>
          <w:bCs/>
          <w:sz w:val="24"/>
          <w:szCs w:val="24"/>
          <w:lang w:bidi="ar-IQ"/>
        </w:rPr>
      </w:pPr>
    </w:p>
    <w:p w:rsidR="00CF1D81" w:rsidRPr="00242BB9" w:rsidRDefault="00CF1D81" w:rsidP="00CF1D81">
      <w:pPr>
        <w:shd w:val="clear" w:color="auto" w:fill="FFFFFF"/>
        <w:bidi w:val="0"/>
        <w:spacing w:after="0" w:line="480" w:lineRule="auto"/>
        <w:rPr>
          <w:rFonts w:ascii="Times New Roman" w:hAnsi="Times New Roman" w:cs="Times New Roman"/>
          <w:b/>
          <w:bCs/>
          <w:sz w:val="24"/>
          <w:szCs w:val="24"/>
          <w:lang w:bidi="ar-IQ"/>
        </w:rPr>
      </w:pPr>
    </w:p>
    <w:p w:rsidR="009B6220" w:rsidRPr="00242BB9" w:rsidRDefault="009B6220" w:rsidP="00A450C5">
      <w:pPr>
        <w:shd w:val="clear" w:color="auto" w:fill="FFFFFF"/>
        <w:bidi w:val="0"/>
        <w:spacing w:after="0" w:line="480" w:lineRule="auto"/>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xml:space="preserve">Biochemical </w:t>
      </w:r>
    </w:p>
    <w:p w:rsidR="009B6220" w:rsidRPr="00242BB9" w:rsidRDefault="009B6220" w:rsidP="003F6D50">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b/>
          <w:bCs/>
          <w:sz w:val="24"/>
          <w:szCs w:val="24"/>
          <w:lang w:bidi="ar-IQ"/>
        </w:rPr>
        <w:t xml:space="preserve">    </w:t>
      </w:r>
      <w:r w:rsidRPr="00242BB9">
        <w:rPr>
          <w:rFonts w:ascii="Times New Roman" w:hAnsi="Times New Roman" w:cs="Times New Roman"/>
          <w:sz w:val="24"/>
          <w:szCs w:val="24"/>
          <w:lang w:bidi="ar-IQ"/>
        </w:rPr>
        <w:t xml:space="preserve">All patients </w:t>
      </w:r>
      <w:r w:rsidR="003F6D50" w:rsidRPr="00242BB9">
        <w:rPr>
          <w:rFonts w:ascii="Times New Roman" w:hAnsi="Times New Roman" w:cs="Times New Roman"/>
          <w:sz w:val="24"/>
          <w:szCs w:val="24"/>
          <w:lang w:bidi="ar-IQ"/>
        </w:rPr>
        <w:t xml:space="preserve">should be assessed in the following biochemical study: </w:t>
      </w:r>
      <w:r w:rsidRPr="00242BB9">
        <w:rPr>
          <w:rFonts w:ascii="Times New Roman" w:hAnsi="Times New Roman" w:cs="Times New Roman"/>
          <w:sz w:val="24"/>
          <w:szCs w:val="24"/>
          <w:lang w:bidi="ar-IQ"/>
        </w:rPr>
        <w:t xml:space="preserve"> 25 (OH) vitamin D3 , </w:t>
      </w:r>
      <w:r w:rsidR="003F6D50" w:rsidRPr="00242BB9">
        <w:rPr>
          <w:rFonts w:ascii="Times New Roman" w:hAnsi="Times New Roman" w:cs="Times New Roman"/>
          <w:sz w:val="24"/>
          <w:szCs w:val="24"/>
          <w:lang w:bidi="ar-IQ"/>
        </w:rPr>
        <w:t>paraathyroidhormones</w:t>
      </w:r>
      <w:r w:rsidRPr="00242BB9">
        <w:rPr>
          <w:rFonts w:ascii="Times New Roman" w:hAnsi="Times New Roman" w:cs="Times New Roman"/>
          <w:sz w:val="24"/>
          <w:szCs w:val="24"/>
          <w:lang w:bidi="ar-IQ"/>
        </w:rPr>
        <w:t xml:space="preserve">, calcium , phosphate , liver  function tests, ( alkaline phosphatase , ALT , billirubin , albumin ) , FSH , LH , testosterone and estradiol assays   </w:t>
      </w:r>
    </w:p>
    <w:p w:rsidR="009B6220" w:rsidRPr="00242BB9" w:rsidRDefault="009B6220" w:rsidP="00A450C5">
      <w:pPr>
        <w:pStyle w:val="a3"/>
        <w:bidi w:val="0"/>
        <w:spacing w:after="0" w:line="480" w:lineRule="auto"/>
        <w:ind w:left="0"/>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xml:space="preserve">( C )  Radiology </w:t>
      </w:r>
    </w:p>
    <w:p w:rsidR="009B6220" w:rsidRPr="00242BB9" w:rsidRDefault="009B6220" w:rsidP="00CF1D81">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b/>
          <w:bCs/>
          <w:sz w:val="24"/>
          <w:szCs w:val="24"/>
          <w:lang w:bidi="ar-IQ"/>
        </w:rPr>
        <w:t xml:space="preserve">   </w:t>
      </w:r>
      <w:r w:rsidRPr="00242BB9">
        <w:rPr>
          <w:rFonts w:ascii="Times New Roman" w:hAnsi="Times New Roman" w:cs="Times New Roman"/>
          <w:sz w:val="24"/>
          <w:szCs w:val="24"/>
          <w:lang w:bidi="ar-IQ"/>
        </w:rPr>
        <w:t xml:space="preserve">Antero-posterior  </w:t>
      </w:r>
      <w:r w:rsidR="00CF1D81" w:rsidRPr="00242BB9">
        <w:rPr>
          <w:rFonts w:ascii="Times New Roman" w:hAnsi="Times New Roman" w:cs="Times New Roman"/>
          <w:sz w:val="24"/>
          <w:szCs w:val="24"/>
          <w:lang w:bidi="ar-IQ"/>
        </w:rPr>
        <w:t xml:space="preserve">and lateral X-ray of the spine to exclude </w:t>
      </w:r>
      <w:r w:rsidRPr="00242BB9">
        <w:rPr>
          <w:rFonts w:ascii="Times New Roman" w:hAnsi="Times New Roman" w:cs="Times New Roman"/>
          <w:sz w:val="24"/>
          <w:szCs w:val="24"/>
          <w:lang w:bidi="ar-IQ"/>
        </w:rPr>
        <w:t>fractures.</w:t>
      </w:r>
    </w:p>
    <w:p w:rsidR="009B6220" w:rsidRPr="00242BB9" w:rsidRDefault="009B6220" w:rsidP="00A450C5">
      <w:pPr>
        <w:pStyle w:val="a3"/>
        <w:bidi w:val="0"/>
        <w:spacing w:after="0" w:line="480" w:lineRule="auto"/>
        <w:ind w:left="0"/>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xml:space="preserve"> ( D )  MRI </w:t>
      </w:r>
    </w:p>
    <w:p w:rsidR="009B6220" w:rsidRPr="00242BB9" w:rsidRDefault="009B6220" w:rsidP="00CF1D81">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b/>
          <w:bCs/>
          <w:sz w:val="24"/>
          <w:szCs w:val="24"/>
          <w:lang w:bidi="ar-IQ"/>
        </w:rPr>
        <w:t xml:space="preserve">    </w:t>
      </w:r>
      <w:r w:rsidRPr="00242BB9">
        <w:rPr>
          <w:rFonts w:ascii="Times New Roman" w:hAnsi="Times New Roman" w:cs="Times New Roman"/>
          <w:sz w:val="24"/>
          <w:szCs w:val="24"/>
          <w:lang w:bidi="ar-IQ"/>
        </w:rPr>
        <w:t>Magnetic resonanc</w:t>
      </w:r>
      <w:r w:rsidR="00CF1D81" w:rsidRPr="00242BB9">
        <w:rPr>
          <w:rFonts w:ascii="Times New Roman" w:hAnsi="Times New Roman" w:cs="Times New Roman"/>
          <w:sz w:val="24"/>
          <w:szCs w:val="24"/>
          <w:lang w:bidi="ar-IQ"/>
        </w:rPr>
        <w:t>e imagaing (MRI) of the spine should</w:t>
      </w:r>
      <w:r w:rsidRPr="00242BB9">
        <w:rPr>
          <w:rFonts w:ascii="Times New Roman" w:hAnsi="Times New Roman" w:cs="Times New Roman"/>
          <w:sz w:val="24"/>
          <w:szCs w:val="24"/>
          <w:lang w:bidi="ar-IQ"/>
        </w:rPr>
        <w:t xml:space="preserve"> be </w:t>
      </w:r>
      <w:r w:rsidR="00CF1D81" w:rsidRPr="00242BB9">
        <w:rPr>
          <w:rFonts w:ascii="Times New Roman" w:hAnsi="Times New Roman" w:cs="Times New Roman"/>
          <w:sz w:val="24"/>
          <w:szCs w:val="24"/>
          <w:lang w:bidi="ar-IQ"/>
        </w:rPr>
        <w:t>done</w:t>
      </w:r>
      <w:r w:rsidRPr="00242BB9">
        <w:rPr>
          <w:rFonts w:ascii="Times New Roman" w:hAnsi="Times New Roman" w:cs="Times New Roman"/>
          <w:sz w:val="24"/>
          <w:szCs w:val="24"/>
          <w:lang w:bidi="ar-IQ"/>
        </w:rPr>
        <w:t xml:space="preserve"> to </w:t>
      </w:r>
      <w:r w:rsidR="00CF1D81" w:rsidRPr="00242BB9">
        <w:rPr>
          <w:rFonts w:ascii="Times New Roman" w:hAnsi="Times New Roman" w:cs="Times New Roman"/>
          <w:sz w:val="24"/>
          <w:szCs w:val="24"/>
          <w:lang w:bidi="ar-IQ"/>
        </w:rPr>
        <w:t>assess the</w:t>
      </w:r>
      <w:r w:rsidRPr="00242BB9">
        <w:rPr>
          <w:rFonts w:ascii="Times New Roman" w:hAnsi="Times New Roman" w:cs="Times New Roman"/>
          <w:sz w:val="24"/>
          <w:szCs w:val="24"/>
          <w:lang w:bidi="ar-IQ"/>
        </w:rPr>
        <w:t xml:space="preserve"> extramedullary </w:t>
      </w:r>
      <w:r w:rsidR="003F6D50" w:rsidRPr="00242BB9">
        <w:rPr>
          <w:rFonts w:ascii="Times New Roman" w:hAnsi="Times New Roman" w:cs="Times New Roman"/>
          <w:sz w:val="24"/>
          <w:szCs w:val="24"/>
          <w:lang w:bidi="ar-IQ"/>
        </w:rPr>
        <w:t>erythropoiesis</w:t>
      </w:r>
      <w:r w:rsidRPr="00242BB9">
        <w:rPr>
          <w:rFonts w:ascii="Times New Roman" w:hAnsi="Times New Roman" w:cs="Times New Roman"/>
          <w:sz w:val="24"/>
          <w:szCs w:val="24"/>
          <w:lang w:bidi="ar-IQ"/>
        </w:rPr>
        <w:t xml:space="preserve"> , and also to check for </w:t>
      </w:r>
      <w:r w:rsidR="003F6D50" w:rsidRPr="00242BB9">
        <w:rPr>
          <w:rFonts w:ascii="Times New Roman" w:hAnsi="Times New Roman" w:cs="Times New Roman"/>
          <w:sz w:val="24"/>
          <w:szCs w:val="24"/>
          <w:lang w:bidi="ar-IQ"/>
        </w:rPr>
        <w:t>other bone deformities</w:t>
      </w:r>
      <w:r w:rsidRPr="00242BB9">
        <w:rPr>
          <w:rFonts w:ascii="Times New Roman" w:hAnsi="Times New Roman" w:cs="Times New Roman"/>
          <w:sz w:val="24"/>
          <w:szCs w:val="24"/>
          <w:lang w:bidi="ar-IQ"/>
        </w:rPr>
        <w:t xml:space="preserve">. </w:t>
      </w:r>
    </w:p>
    <w:p w:rsidR="009B6220" w:rsidRPr="00242BB9" w:rsidRDefault="009B6220" w:rsidP="003F6D50">
      <w:pPr>
        <w:pStyle w:val="a3"/>
        <w:bidi w:val="0"/>
        <w:spacing w:after="0" w:line="480" w:lineRule="auto"/>
        <w:ind w:left="0"/>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E)</w:t>
      </w:r>
      <w:r w:rsidR="003F6D50" w:rsidRPr="00242BB9">
        <w:rPr>
          <w:rFonts w:ascii="Times New Roman" w:hAnsi="Times New Roman" w:cs="Times New Roman"/>
          <w:b/>
          <w:bCs/>
          <w:sz w:val="24"/>
          <w:szCs w:val="24"/>
          <w:lang w:bidi="ar-IQ"/>
        </w:rPr>
        <w:t>evaluation</w:t>
      </w:r>
      <w:r w:rsidRPr="00242BB9">
        <w:rPr>
          <w:rFonts w:ascii="Times New Roman" w:hAnsi="Times New Roman" w:cs="Times New Roman"/>
          <w:b/>
          <w:bCs/>
          <w:sz w:val="24"/>
          <w:szCs w:val="24"/>
          <w:lang w:bidi="ar-IQ"/>
        </w:rPr>
        <w:t xml:space="preserve"> of iron load and chelat</w:t>
      </w:r>
      <w:r w:rsidR="003F6D50" w:rsidRPr="00242BB9">
        <w:rPr>
          <w:rFonts w:ascii="Times New Roman" w:hAnsi="Times New Roman" w:cs="Times New Roman"/>
          <w:b/>
          <w:bCs/>
          <w:sz w:val="24"/>
          <w:szCs w:val="24"/>
          <w:lang w:bidi="ar-IQ"/>
        </w:rPr>
        <w:t>ing agent</w:t>
      </w:r>
      <w:r w:rsidRPr="00242BB9">
        <w:rPr>
          <w:rFonts w:ascii="Times New Roman" w:hAnsi="Times New Roman" w:cs="Times New Roman"/>
          <w:b/>
          <w:bCs/>
          <w:sz w:val="24"/>
          <w:szCs w:val="24"/>
          <w:lang w:bidi="ar-IQ"/>
        </w:rPr>
        <w:t>.</w:t>
      </w:r>
    </w:p>
    <w:p w:rsidR="003F6D50" w:rsidRPr="00242BB9" w:rsidRDefault="003F6D50" w:rsidP="00A450C5">
      <w:pPr>
        <w:pStyle w:val="a3"/>
        <w:bidi w:val="0"/>
        <w:spacing w:after="0" w:line="480" w:lineRule="auto"/>
        <w:ind w:left="0"/>
        <w:rPr>
          <w:rFonts w:ascii="Times New Roman" w:hAnsi="Times New Roman" w:cs="Times New Roman"/>
          <w:b/>
          <w:bCs/>
          <w:sz w:val="24"/>
          <w:szCs w:val="24"/>
          <w:lang w:bidi="ar-IQ"/>
        </w:rPr>
      </w:pPr>
    </w:p>
    <w:p w:rsidR="009B6220" w:rsidRPr="00242BB9" w:rsidRDefault="009B6220" w:rsidP="003F6D50">
      <w:pPr>
        <w:pStyle w:val="a3"/>
        <w:bidi w:val="0"/>
        <w:spacing w:after="0" w:line="480" w:lineRule="auto"/>
        <w:ind w:left="0"/>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xml:space="preserve">Management </w:t>
      </w:r>
      <w:r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9</w:t>
      </w:r>
      <w:r w:rsidRPr="00242BB9">
        <w:rPr>
          <w:rFonts w:ascii="Times New Roman" w:hAnsi="Times New Roman" w:cs="Times New Roman"/>
          <w:sz w:val="24"/>
          <w:szCs w:val="24"/>
          <w:vertAlign w:val="superscript"/>
          <w:lang w:bidi="ar-IQ"/>
        </w:rPr>
        <w:t>]</w:t>
      </w:r>
      <w:r w:rsidRPr="00242BB9">
        <w:rPr>
          <w:rFonts w:ascii="Times New Roman" w:hAnsi="Times New Roman" w:cs="Times New Roman"/>
          <w:b/>
          <w:bCs/>
          <w:sz w:val="24"/>
          <w:szCs w:val="24"/>
          <w:lang w:bidi="ar-IQ"/>
        </w:rPr>
        <w:t xml:space="preserve"> </w:t>
      </w:r>
    </w:p>
    <w:p w:rsidR="009B6220" w:rsidRPr="00242BB9" w:rsidRDefault="009B6220" w:rsidP="00CF1D81">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The </w:t>
      </w:r>
      <w:r w:rsidR="003F6D50" w:rsidRPr="00242BB9">
        <w:rPr>
          <w:rFonts w:ascii="Times New Roman" w:hAnsi="Times New Roman" w:cs="Times New Roman"/>
          <w:sz w:val="24"/>
          <w:szCs w:val="24"/>
          <w:lang w:bidi="ar-IQ"/>
        </w:rPr>
        <w:t>goal</w:t>
      </w:r>
      <w:r w:rsidRPr="00242BB9">
        <w:rPr>
          <w:rFonts w:ascii="Times New Roman" w:hAnsi="Times New Roman" w:cs="Times New Roman"/>
          <w:sz w:val="24"/>
          <w:szCs w:val="24"/>
          <w:lang w:bidi="ar-IQ"/>
        </w:rPr>
        <w:t xml:space="preserve"> </w:t>
      </w:r>
      <w:r w:rsidR="003F6D50" w:rsidRPr="00242BB9">
        <w:rPr>
          <w:rFonts w:ascii="Times New Roman" w:hAnsi="Times New Roman" w:cs="Times New Roman"/>
          <w:sz w:val="24"/>
          <w:szCs w:val="24"/>
          <w:lang w:bidi="ar-IQ"/>
        </w:rPr>
        <w:t xml:space="preserve">of managements is </w:t>
      </w:r>
      <w:r w:rsidRPr="00242BB9">
        <w:rPr>
          <w:rFonts w:ascii="Times New Roman" w:hAnsi="Times New Roman" w:cs="Times New Roman"/>
          <w:sz w:val="24"/>
          <w:szCs w:val="24"/>
          <w:lang w:bidi="ar-IQ"/>
        </w:rPr>
        <w:t xml:space="preserve"> to </w:t>
      </w:r>
      <w:r w:rsidR="003F6D50" w:rsidRPr="00242BB9">
        <w:rPr>
          <w:rFonts w:ascii="Times New Roman" w:hAnsi="Times New Roman" w:cs="Times New Roman"/>
          <w:sz w:val="24"/>
          <w:szCs w:val="24"/>
          <w:lang w:bidi="ar-IQ"/>
        </w:rPr>
        <w:t>i</w:t>
      </w:r>
      <w:r w:rsidR="00CF1D81" w:rsidRPr="00242BB9">
        <w:rPr>
          <w:rFonts w:ascii="Times New Roman" w:hAnsi="Times New Roman" w:cs="Times New Roman"/>
          <w:sz w:val="24"/>
          <w:szCs w:val="24"/>
          <w:lang w:bidi="ar-IQ"/>
        </w:rPr>
        <w:t>ncreas</w:t>
      </w:r>
      <w:r w:rsidR="003F6D50" w:rsidRPr="00242BB9">
        <w:rPr>
          <w:rFonts w:ascii="Times New Roman" w:hAnsi="Times New Roman" w:cs="Times New Roman"/>
          <w:sz w:val="24"/>
          <w:szCs w:val="24"/>
          <w:lang w:bidi="ar-IQ"/>
        </w:rPr>
        <w:t>e</w:t>
      </w:r>
      <w:r w:rsidRPr="00242BB9">
        <w:rPr>
          <w:rFonts w:ascii="Times New Roman" w:hAnsi="Times New Roman" w:cs="Times New Roman"/>
          <w:sz w:val="24"/>
          <w:szCs w:val="24"/>
          <w:lang w:bidi="ar-IQ"/>
        </w:rPr>
        <w:t xml:space="preserve"> BMD score and </w:t>
      </w:r>
      <w:r w:rsidR="003F6D50" w:rsidRPr="00242BB9">
        <w:rPr>
          <w:rFonts w:ascii="Times New Roman" w:hAnsi="Times New Roman" w:cs="Times New Roman"/>
          <w:sz w:val="24"/>
          <w:szCs w:val="24"/>
          <w:lang w:bidi="ar-IQ"/>
        </w:rPr>
        <w:t xml:space="preserve">decrease the </w:t>
      </w:r>
      <w:r w:rsidRPr="00242BB9">
        <w:rPr>
          <w:rFonts w:ascii="Times New Roman" w:hAnsi="Times New Roman" w:cs="Times New Roman"/>
          <w:sz w:val="24"/>
          <w:szCs w:val="24"/>
          <w:lang w:bidi="ar-IQ"/>
        </w:rPr>
        <w:t xml:space="preserve"> risk </w:t>
      </w:r>
      <w:r w:rsidR="003F6D50" w:rsidRPr="00242BB9">
        <w:rPr>
          <w:rFonts w:ascii="Times New Roman" w:hAnsi="Times New Roman" w:cs="Times New Roman"/>
          <w:sz w:val="24"/>
          <w:szCs w:val="24"/>
          <w:lang w:bidi="ar-IQ"/>
        </w:rPr>
        <w:t>of</w:t>
      </w:r>
      <w:r w:rsidRPr="00242BB9">
        <w:rPr>
          <w:rFonts w:ascii="Times New Roman" w:hAnsi="Times New Roman" w:cs="Times New Roman"/>
          <w:sz w:val="24"/>
          <w:szCs w:val="24"/>
          <w:lang w:bidi="ar-IQ"/>
        </w:rPr>
        <w:t xml:space="preserve"> fracture.</w:t>
      </w:r>
      <w:r w:rsidR="003F6D50" w:rsidRPr="00242BB9">
        <w:rPr>
          <w:rFonts w:ascii="Times New Roman" w:hAnsi="Times New Roman" w:cs="Times New Roman"/>
          <w:sz w:val="24"/>
          <w:szCs w:val="24"/>
          <w:lang w:bidi="ar-IQ"/>
        </w:rPr>
        <w:t xml:space="preserve"> </w:t>
      </w:r>
    </w:p>
    <w:p w:rsidR="009B6220" w:rsidRPr="00242BB9" w:rsidRDefault="009B6220" w:rsidP="00A450C5">
      <w:pPr>
        <w:bidi w:val="0"/>
        <w:spacing w:after="0" w:line="480" w:lineRule="auto"/>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t xml:space="preserve">Therapeutic options   </w:t>
      </w:r>
    </w:p>
    <w:p w:rsidR="00FA44A5" w:rsidRPr="00242BB9" w:rsidRDefault="003F6D50" w:rsidP="00CF1D81">
      <w:pPr>
        <w:tabs>
          <w:tab w:val="left" w:pos="1523"/>
        </w:tabs>
        <w:bidi w:val="0"/>
        <w:spacing w:after="0" w:line="480" w:lineRule="auto"/>
        <w:rPr>
          <w:rFonts w:ascii="Times New Roman" w:hAnsi="Times New Roman" w:cs="Times New Roman"/>
          <w:i/>
          <w:iCs/>
          <w:sz w:val="24"/>
          <w:szCs w:val="24"/>
          <w:lang w:bidi="ar-IQ"/>
        </w:rPr>
      </w:pPr>
      <w:r w:rsidRPr="00242BB9">
        <w:rPr>
          <w:rFonts w:ascii="Times New Roman" w:hAnsi="Times New Roman" w:cs="Times New Roman"/>
          <w:sz w:val="24"/>
          <w:szCs w:val="24"/>
          <w:lang w:bidi="ar-IQ"/>
        </w:rPr>
        <w:t xml:space="preserve">A lot of treatment modality are present for </w:t>
      </w:r>
      <w:r w:rsidR="009B6220"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treating thalassemic patent with</w:t>
      </w:r>
      <w:r w:rsidR="009B6220" w:rsidRPr="00242BB9">
        <w:rPr>
          <w:rFonts w:ascii="Times New Roman" w:hAnsi="Times New Roman" w:cs="Times New Roman"/>
          <w:sz w:val="24"/>
          <w:szCs w:val="24"/>
          <w:lang w:bidi="ar-IQ"/>
        </w:rPr>
        <w:t xml:space="preserve"> osteopenia-osteoporosis .The choice of </w:t>
      </w:r>
      <w:r w:rsidR="00FA44A5" w:rsidRPr="00242BB9">
        <w:rPr>
          <w:rFonts w:ascii="Times New Roman" w:hAnsi="Times New Roman" w:cs="Times New Roman"/>
          <w:sz w:val="24"/>
          <w:szCs w:val="24"/>
          <w:lang w:bidi="ar-IQ"/>
        </w:rPr>
        <w:t>treatment was determined by</w:t>
      </w:r>
      <w:r w:rsidR="009B6220" w:rsidRPr="00242BB9">
        <w:rPr>
          <w:rFonts w:ascii="Times New Roman" w:hAnsi="Times New Roman" w:cs="Times New Roman"/>
          <w:sz w:val="24"/>
          <w:szCs w:val="24"/>
          <w:lang w:bidi="ar-IQ"/>
        </w:rPr>
        <w:t xml:space="preserve"> the </w:t>
      </w:r>
      <w:r w:rsidR="00CF1D81" w:rsidRPr="00242BB9">
        <w:rPr>
          <w:rFonts w:ascii="Times New Roman" w:hAnsi="Times New Roman" w:cs="Times New Roman"/>
          <w:sz w:val="24"/>
          <w:szCs w:val="24"/>
          <w:lang w:bidi="ar-IQ"/>
        </w:rPr>
        <w:t>patient age</w:t>
      </w:r>
      <w:r w:rsidR="009B6220" w:rsidRPr="00242BB9">
        <w:rPr>
          <w:rFonts w:ascii="Times New Roman" w:hAnsi="Times New Roman" w:cs="Times New Roman"/>
          <w:sz w:val="24"/>
          <w:szCs w:val="24"/>
          <w:lang w:bidi="ar-IQ"/>
        </w:rPr>
        <w:t>, the thalassemia</w:t>
      </w:r>
      <w:r w:rsidR="00CF1D81" w:rsidRPr="00242BB9">
        <w:rPr>
          <w:rFonts w:ascii="Times New Roman" w:hAnsi="Times New Roman" w:cs="Times New Roman"/>
          <w:sz w:val="24"/>
          <w:szCs w:val="24"/>
          <w:lang w:bidi="ar-IQ"/>
        </w:rPr>
        <w:t xml:space="preserve"> type</w:t>
      </w:r>
      <w:r w:rsidR="009B6220" w:rsidRPr="00242BB9">
        <w:rPr>
          <w:rFonts w:ascii="Times New Roman" w:hAnsi="Times New Roman" w:cs="Times New Roman"/>
          <w:sz w:val="24"/>
          <w:szCs w:val="24"/>
          <w:lang w:bidi="ar-IQ"/>
        </w:rPr>
        <w:t xml:space="preserve">  </w:t>
      </w:r>
      <w:r w:rsidR="00CF1D81" w:rsidRPr="00242BB9">
        <w:rPr>
          <w:rFonts w:ascii="Times New Roman" w:hAnsi="Times New Roman" w:cs="Times New Roman"/>
          <w:sz w:val="24"/>
          <w:szCs w:val="24"/>
          <w:lang w:bidi="ar-IQ"/>
        </w:rPr>
        <w:t>such as</w:t>
      </w:r>
      <w:r w:rsidR="009B6220" w:rsidRPr="00242BB9">
        <w:rPr>
          <w:rFonts w:ascii="Times New Roman" w:hAnsi="Times New Roman" w:cs="Times New Roman"/>
          <w:sz w:val="24"/>
          <w:szCs w:val="24"/>
          <w:lang w:bidi="ar-IQ"/>
        </w:rPr>
        <w:t xml:space="preserve"> </w:t>
      </w:r>
      <w:r w:rsidR="00CF1D81" w:rsidRPr="00242BB9">
        <w:rPr>
          <w:rFonts w:ascii="Times New Roman" w:hAnsi="Times New Roman" w:cs="Times New Roman"/>
          <w:sz w:val="24"/>
          <w:szCs w:val="24"/>
          <w:lang w:bidi="ar-IQ"/>
        </w:rPr>
        <w:t>frequency of blood transfusion</w:t>
      </w:r>
      <w:r w:rsidR="009B6220" w:rsidRPr="00242BB9">
        <w:rPr>
          <w:rFonts w:ascii="Times New Roman" w:hAnsi="Times New Roman" w:cs="Times New Roman"/>
          <w:sz w:val="24"/>
          <w:szCs w:val="24"/>
          <w:lang w:bidi="ar-IQ"/>
        </w:rPr>
        <w:t xml:space="preserve"> , </w:t>
      </w:r>
      <w:r w:rsidR="00CF1D81" w:rsidRPr="00242BB9">
        <w:rPr>
          <w:rFonts w:ascii="Times New Roman" w:hAnsi="Times New Roman" w:cs="Times New Roman"/>
          <w:sz w:val="24"/>
          <w:szCs w:val="24"/>
          <w:lang w:bidi="ar-IQ"/>
        </w:rPr>
        <w:t xml:space="preserve">severity of sign and </w:t>
      </w:r>
      <w:r w:rsidR="00CF1D81" w:rsidRPr="00242BB9">
        <w:rPr>
          <w:rFonts w:ascii="Times New Roman" w:hAnsi="Times New Roman" w:cs="Times New Roman"/>
          <w:sz w:val="24"/>
          <w:szCs w:val="24"/>
          <w:lang w:bidi="ar-IQ"/>
        </w:rPr>
        <w:lastRenderedPageBreak/>
        <w:t>symptom</w:t>
      </w:r>
      <w:r w:rsidR="009B6220" w:rsidRPr="00242BB9">
        <w:rPr>
          <w:rFonts w:ascii="Times New Roman" w:hAnsi="Times New Roman" w:cs="Times New Roman"/>
          <w:sz w:val="24"/>
          <w:szCs w:val="24"/>
          <w:lang w:bidi="ar-IQ"/>
        </w:rPr>
        <w:t xml:space="preserve">, </w:t>
      </w:r>
      <w:r w:rsidR="00CF1D81" w:rsidRPr="00242BB9">
        <w:rPr>
          <w:rFonts w:ascii="Times New Roman" w:hAnsi="Times New Roman" w:cs="Times New Roman"/>
          <w:sz w:val="24"/>
          <w:szCs w:val="24"/>
          <w:lang w:bidi="ar-IQ"/>
        </w:rPr>
        <w:t>previous</w:t>
      </w:r>
      <w:r w:rsidR="009B6220" w:rsidRPr="00242BB9">
        <w:rPr>
          <w:rFonts w:ascii="Times New Roman" w:hAnsi="Times New Roman" w:cs="Times New Roman"/>
          <w:sz w:val="24"/>
          <w:szCs w:val="24"/>
          <w:lang w:bidi="ar-IQ"/>
        </w:rPr>
        <w:t xml:space="preserve"> fractures, </w:t>
      </w:r>
      <w:r w:rsidR="00CF1D81" w:rsidRPr="00242BB9">
        <w:rPr>
          <w:rFonts w:ascii="Times New Roman" w:hAnsi="Times New Roman" w:cs="Times New Roman"/>
          <w:sz w:val="24"/>
          <w:szCs w:val="24"/>
          <w:lang w:bidi="ar-IQ"/>
        </w:rPr>
        <w:t>treatment taken</w:t>
      </w:r>
      <w:r w:rsidR="009B6220" w:rsidRPr="00242BB9">
        <w:rPr>
          <w:rFonts w:ascii="Times New Roman" w:hAnsi="Times New Roman" w:cs="Times New Roman"/>
          <w:sz w:val="24"/>
          <w:szCs w:val="24"/>
          <w:lang w:bidi="ar-IQ"/>
        </w:rPr>
        <w:t xml:space="preserve"> , </w:t>
      </w:r>
      <w:r w:rsidR="00CF1D81" w:rsidRPr="00242BB9">
        <w:rPr>
          <w:rFonts w:ascii="Times New Roman" w:hAnsi="Times New Roman" w:cs="Times New Roman"/>
          <w:sz w:val="24"/>
          <w:szCs w:val="24"/>
          <w:lang w:bidi="ar-IQ"/>
        </w:rPr>
        <w:t>other</w:t>
      </w:r>
      <w:r w:rsidR="009B6220" w:rsidRPr="00242BB9">
        <w:rPr>
          <w:rFonts w:ascii="Times New Roman" w:hAnsi="Times New Roman" w:cs="Times New Roman"/>
          <w:sz w:val="24"/>
          <w:szCs w:val="24"/>
          <w:lang w:bidi="ar-IQ"/>
        </w:rPr>
        <w:t xml:space="preserve"> of risk </w:t>
      </w:r>
      <w:r w:rsidR="00FA44A5" w:rsidRPr="00242BB9">
        <w:rPr>
          <w:rFonts w:ascii="Times New Roman" w:hAnsi="Times New Roman" w:cs="Times New Roman"/>
          <w:sz w:val="24"/>
          <w:szCs w:val="24"/>
          <w:lang w:bidi="ar-IQ"/>
        </w:rPr>
        <w:t>factors</w:t>
      </w:r>
      <w:r w:rsidR="00CF1D81" w:rsidRPr="00242BB9">
        <w:rPr>
          <w:rFonts w:ascii="Times New Roman" w:hAnsi="Times New Roman" w:cs="Times New Roman"/>
          <w:sz w:val="24"/>
          <w:szCs w:val="24"/>
          <w:lang w:bidi="ar-IQ"/>
        </w:rPr>
        <w:t xml:space="preserve"> of nephrocalcinosis and associated hypogonadism</w:t>
      </w:r>
      <w:r w:rsidR="009B6220" w:rsidRPr="00242BB9">
        <w:rPr>
          <w:rFonts w:ascii="Times New Roman" w:hAnsi="Times New Roman" w:cs="Times New Roman"/>
          <w:sz w:val="24"/>
          <w:szCs w:val="24"/>
          <w:lang w:bidi="ar-IQ"/>
        </w:rPr>
        <w:t>,</w:t>
      </w:r>
      <w:r w:rsidR="00CF1D81" w:rsidRPr="00242BB9">
        <w:rPr>
          <w:rFonts w:ascii="Times New Roman" w:hAnsi="Times New Roman" w:cs="Times New Roman"/>
          <w:sz w:val="24"/>
          <w:szCs w:val="24"/>
          <w:lang w:bidi="ar-IQ"/>
        </w:rPr>
        <w:t xml:space="preserve"> </w:t>
      </w:r>
      <w:r w:rsidR="009B6220" w:rsidRPr="00242BB9">
        <w:rPr>
          <w:rFonts w:ascii="Times New Roman" w:hAnsi="Times New Roman" w:cs="Times New Roman"/>
          <w:sz w:val="24"/>
          <w:szCs w:val="24"/>
          <w:lang w:bidi="ar-IQ"/>
        </w:rPr>
        <w:t xml:space="preserve">hyperparathyroidism. </w:t>
      </w:r>
      <w:r w:rsidR="009B6220" w:rsidRPr="00242BB9">
        <w:rPr>
          <w:rFonts w:ascii="Times New Roman" w:hAnsi="Times New Roman" w:cs="Times New Roman"/>
          <w:sz w:val="24"/>
          <w:szCs w:val="24"/>
          <w:vertAlign w:val="superscript"/>
          <w:lang w:bidi="ar-IQ"/>
        </w:rPr>
        <w:t>[</w:t>
      </w:r>
      <w:r w:rsidR="00D15763" w:rsidRPr="00242BB9">
        <w:rPr>
          <w:rFonts w:ascii="Times New Roman" w:hAnsi="Times New Roman" w:cs="Times New Roman"/>
          <w:sz w:val="24"/>
          <w:szCs w:val="24"/>
          <w:vertAlign w:val="superscript"/>
          <w:lang w:bidi="ar-IQ"/>
        </w:rPr>
        <w:t>9</w:t>
      </w:r>
      <w:r w:rsidR="009B6220" w:rsidRPr="00242BB9">
        <w:rPr>
          <w:rFonts w:ascii="Times New Roman" w:hAnsi="Times New Roman" w:cs="Times New Roman"/>
          <w:sz w:val="24"/>
          <w:szCs w:val="24"/>
          <w:vertAlign w:val="superscript"/>
          <w:lang w:bidi="ar-IQ"/>
        </w:rPr>
        <w:t>]</w:t>
      </w:r>
      <w:r w:rsidR="004E02E6" w:rsidRPr="00242BB9">
        <w:rPr>
          <w:rFonts w:ascii="Times New Roman" w:hAnsi="Times New Roman" w:cs="Times New Roman"/>
          <w:i/>
          <w:iCs/>
          <w:sz w:val="24"/>
          <w:szCs w:val="24"/>
          <w:lang w:bidi="ar-IQ"/>
        </w:rPr>
        <w:t xml:space="preserve">   </w:t>
      </w:r>
    </w:p>
    <w:p w:rsidR="00FA44A5" w:rsidRPr="00242BB9" w:rsidRDefault="00FA44A5" w:rsidP="00FA44A5">
      <w:pPr>
        <w:tabs>
          <w:tab w:val="left" w:pos="1523"/>
        </w:tabs>
        <w:bidi w:val="0"/>
        <w:spacing w:after="0" w:line="480" w:lineRule="auto"/>
        <w:rPr>
          <w:rFonts w:ascii="Times New Roman" w:hAnsi="Times New Roman" w:cs="Times New Roman"/>
          <w:i/>
          <w:iCs/>
          <w:sz w:val="24"/>
          <w:szCs w:val="24"/>
          <w:lang w:bidi="ar-IQ"/>
        </w:rPr>
      </w:pPr>
    </w:p>
    <w:p w:rsidR="004E02E6" w:rsidRPr="00242BB9" w:rsidRDefault="004E02E6" w:rsidP="00FA44A5">
      <w:pPr>
        <w:tabs>
          <w:tab w:val="left" w:pos="1523"/>
        </w:tabs>
        <w:bidi w:val="0"/>
        <w:spacing w:after="0" w:line="480" w:lineRule="auto"/>
        <w:rPr>
          <w:rFonts w:ascii="Times New Roman" w:hAnsi="Times New Roman" w:cs="Times New Roman"/>
          <w:sz w:val="24"/>
          <w:szCs w:val="24"/>
          <w:lang w:bidi="ar-IQ"/>
        </w:rPr>
      </w:pPr>
      <w:r w:rsidRPr="00242BB9">
        <w:rPr>
          <w:rFonts w:ascii="Times New Roman" w:hAnsi="Times New Roman" w:cs="Times New Roman"/>
          <w:i/>
          <w:iCs/>
          <w:sz w:val="24"/>
          <w:szCs w:val="24"/>
          <w:lang w:bidi="ar-IQ"/>
        </w:rPr>
        <w:t xml:space="preserve">Fig.2 : Therapeutic options for OOS. </w:t>
      </w:r>
      <w:r w:rsidRPr="00242BB9">
        <w:rPr>
          <w:rFonts w:ascii="Times New Roman" w:hAnsi="Times New Roman" w:cs="Times New Roman"/>
          <w:i/>
          <w:iCs/>
          <w:sz w:val="24"/>
          <w:szCs w:val="24"/>
          <w:vertAlign w:val="superscript"/>
          <w:lang w:bidi="ar-IQ"/>
        </w:rPr>
        <w:t>[</w:t>
      </w:r>
      <w:r w:rsidR="00D15763" w:rsidRPr="00242BB9">
        <w:rPr>
          <w:rFonts w:ascii="Times New Roman" w:hAnsi="Times New Roman" w:cs="Times New Roman"/>
          <w:i/>
          <w:iCs/>
          <w:sz w:val="24"/>
          <w:szCs w:val="24"/>
          <w:vertAlign w:val="superscript"/>
          <w:lang w:bidi="ar-IQ"/>
        </w:rPr>
        <w:t>10</w:t>
      </w:r>
      <w:r w:rsidRPr="00242BB9">
        <w:rPr>
          <w:rFonts w:ascii="Times New Roman" w:hAnsi="Times New Roman" w:cs="Times New Roman"/>
          <w:i/>
          <w:iCs/>
          <w:sz w:val="24"/>
          <w:szCs w:val="24"/>
          <w:vertAlign w:val="superscript"/>
          <w:lang w:bidi="ar-IQ"/>
        </w:rPr>
        <w:t>]</w:t>
      </w:r>
    </w:p>
    <w:p w:rsidR="009B6220" w:rsidRPr="00242BB9" w:rsidRDefault="009B6220" w:rsidP="00A450C5">
      <w:pPr>
        <w:shd w:val="clear" w:color="auto" w:fill="C6D9F1"/>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Diet and excersice .</w:t>
      </w:r>
      <w:r w:rsidRPr="00242BB9">
        <w:rPr>
          <w:rFonts w:ascii="Times New Roman" w:hAnsi="Times New Roman" w:cs="Times New Roman"/>
          <w:sz w:val="24"/>
          <w:szCs w:val="24"/>
          <w:lang w:bidi="ar-IQ"/>
        </w:rPr>
        <w:tab/>
      </w:r>
    </w:p>
    <w:p w:rsidR="009B6220" w:rsidRPr="00242BB9" w:rsidRDefault="009B6220" w:rsidP="00A450C5">
      <w:pPr>
        <w:shd w:val="clear" w:color="auto" w:fill="C6D9F1"/>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Vit.D and calcium supplementation .</w:t>
      </w:r>
    </w:p>
    <w:p w:rsidR="009B6220" w:rsidRPr="00242BB9" w:rsidRDefault="009B6220" w:rsidP="00A450C5">
      <w:pPr>
        <w:shd w:val="clear" w:color="auto" w:fill="C6D9F1"/>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Sex hormones replacements in  HRT.</w:t>
      </w:r>
    </w:p>
    <w:p w:rsidR="009B6220" w:rsidRPr="00242BB9" w:rsidRDefault="009B6220" w:rsidP="00A450C5">
      <w:pPr>
        <w:shd w:val="clear" w:color="auto" w:fill="C6D9F1"/>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Anti-resorption agents –Bisphosphonate .</w:t>
      </w:r>
    </w:p>
    <w:p w:rsidR="009B6220" w:rsidRPr="00242BB9" w:rsidRDefault="009B6220" w:rsidP="00A450C5">
      <w:pPr>
        <w:pStyle w:val="a3"/>
        <w:shd w:val="clear" w:color="auto" w:fill="C6D9F1"/>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sz w:val="24"/>
          <w:szCs w:val="24"/>
          <w:lang w:bidi="ar-IQ"/>
        </w:rPr>
        <w:t>Combination  therapy  - Bisphosphonate + HRT.</w:t>
      </w:r>
    </w:p>
    <w:p w:rsidR="00213149" w:rsidRPr="00242BB9" w:rsidRDefault="009B6220" w:rsidP="00A450C5">
      <w:pPr>
        <w:tabs>
          <w:tab w:val="left" w:pos="1523"/>
        </w:tabs>
        <w:bidi w:val="0"/>
        <w:spacing w:after="0" w:line="480" w:lineRule="auto"/>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ab/>
      </w:r>
    </w:p>
    <w:p w:rsidR="009B6220" w:rsidRPr="00242BB9" w:rsidRDefault="009B6220" w:rsidP="00A450C5">
      <w:pPr>
        <w:tabs>
          <w:tab w:val="left" w:pos="1523"/>
        </w:tabs>
        <w:bidi w:val="0"/>
        <w:spacing w:after="0" w:line="480" w:lineRule="auto"/>
        <w:jc w:val="both"/>
        <w:rPr>
          <w:rFonts w:ascii="Times New Roman" w:hAnsi="Times New Roman" w:cs="Times New Roman"/>
          <w:sz w:val="24"/>
          <w:szCs w:val="24"/>
          <w:lang w:bidi="ar-IQ"/>
        </w:rPr>
      </w:pPr>
      <w:r w:rsidRPr="00242BB9">
        <w:rPr>
          <w:rFonts w:ascii="Times New Roman" w:hAnsi="Times New Roman" w:cs="Times New Roman"/>
          <w:b/>
          <w:bCs/>
          <w:sz w:val="24"/>
          <w:szCs w:val="24"/>
          <w:lang w:bidi="ar-IQ"/>
        </w:rPr>
        <w:t xml:space="preserve">Monitoring of treatment </w:t>
      </w:r>
    </w:p>
    <w:p w:rsidR="009B6220" w:rsidRPr="00242BB9" w:rsidRDefault="009B6220" w:rsidP="00753393">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FA44A5" w:rsidRPr="00242BB9">
        <w:rPr>
          <w:rFonts w:ascii="Times New Roman" w:hAnsi="Times New Roman" w:cs="Times New Roman"/>
          <w:sz w:val="24"/>
          <w:szCs w:val="24"/>
          <w:lang w:bidi="ar-IQ"/>
        </w:rPr>
        <w:t xml:space="preserve">The management </w:t>
      </w:r>
      <w:r w:rsidRPr="00242BB9">
        <w:rPr>
          <w:rFonts w:ascii="Times New Roman" w:hAnsi="Times New Roman" w:cs="Times New Roman"/>
          <w:sz w:val="24"/>
          <w:szCs w:val="24"/>
          <w:lang w:bidi="ar-IQ"/>
        </w:rPr>
        <w:t xml:space="preserve">should be </w:t>
      </w:r>
      <w:r w:rsidR="00FA44A5" w:rsidRPr="00242BB9">
        <w:rPr>
          <w:rFonts w:ascii="Times New Roman" w:hAnsi="Times New Roman" w:cs="Times New Roman"/>
          <w:sz w:val="24"/>
          <w:szCs w:val="24"/>
          <w:lang w:bidi="ar-IQ"/>
        </w:rPr>
        <w:t>followed by</w:t>
      </w:r>
      <w:r w:rsidRPr="00242BB9">
        <w:rPr>
          <w:rFonts w:ascii="Times New Roman" w:hAnsi="Times New Roman" w:cs="Times New Roman"/>
          <w:sz w:val="24"/>
          <w:szCs w:val="24"/>
          <w:lang w:bidi="ar-IQ"/>
        </w:rPr>
        <w:t xml:space="preserve"> biochemical parameters  and DEXA scan </w:t>
      </w:r>
      <w:r w:rsidR="00CF1D81" w:rsidRPr="00242BB9">
        <w:rPr>
          <w:rFonts w:ascii="Times New Roman" w:hAnsi="Times New Roman" w:cs="Times New Roman"/>
          <w:sz w:val="24"/>
          <w:szCs w:val="24"/>
          <w:lang w:bidi="ar-IQ"/>
        </w:rPr>
        <w:t>should be done to the</w:t>
      </w:r>
      <w:r w:rsidR="00566995" w:rsidRPr="00242BB9">
        <w:rPr>
          <w:rFonts w:ascii="Times New Roman" w:hAnsi="Times New Roman" w:cs="Times New Roman"/>
          <w:sz w:val="24"/>
          <w:szCs w:val="24"/>
          <w:lang w:bidi="ar-IQ"/>
        </w:rPr>
        <w:t xml:space="preserve"> spine and neck of femoral</w:t>
      </w:r>
      <w:r w:rsidR="00FA44A5" w:rsidRPr="00242BB9">
        <w:rPr>
          <w:rFonts w:ascii="Times New Roman" w:hAnsi="Times New Roman" w:cs="Times New Roman"/>
          <w:sz w:val="24"/>
          <w:szCs w:val="24"/>
          <w:lang w:bidi="ar-IQ"/>
        </w:rPr>
        <w:t xml:space="preserve"> to </w:t>
      </w:r>
      <w:r w:rsidR="00566995" w:rsidRPr="00242BB9">
        <w:rPr>
          <w:rFonts w:ascii="Times New Roman" w:hAnsi="Times New Roman" w:cs="Times New Roman"/>
          <w:sz w:val="24"/>
          <w:szCs w:val="24"/>
          <w:lang w:bidi="ar-IQ"/>
        </w:rPr>
        <w:t>calculate</w:t>
      </w:r>
      <w:r w:rsidR="00FA44A5" w:rsidRPr="00242BB9">
        <w:rPr>
          <w:rFonts w:ascii="Times New Roman" w:hAnsi="Times New Roman" w:cs="Times New Roman"/>
          <w:sz w:val="24"/>
          <w:szCs w:val="24"/>
          <w:lang w:bidi="ar-IQ"/>
        </w:rPr>
        <w:t xml:space="preserve"> the T-scores. An increase </w:t>
      </w:r>
      <w:r w:rsidRPr="00242BB9">
        <w:rPr>
          <w:rFonts w:ascii="Times New Roman" w:hAnsi="Times New Roman" w:cs="Times New Roman"/>
          <w:sz w:val="24"/>
          <w:szCs w:val="24"/>
          <w:lang w:bidi="ar-IQ"/>
        </w:rPr>
        <w:t xml:space="preserve">of 1 – 2 % </w:t>
      </w:r>
      <w:r w:rsidR="00566995" w:rsidRPr="00242BB9">
        <w:rPr>
          <w:rFonts w:ascii="Times New Roman" w:hAnsi="Times New Roman" w:cs="Times New Roman"/>
          <w:sz w:val="24"/>
          <w:szCs w:val="24"/>
          <w:lang w:bidi="ar-IQ"/>
        </w:rPr>
        <w:t>each</w:t>
      </w:r>
      <w:r w:rsidRPr="00242BB9">
        <w:rPr>
          <w:rFonts w:ascii="Times New Roman" w:hAnsi="Times New Roman" w:cs="Times New Roman"/>
          <w:sz w:val="24"/>
          <w:szCs w:val="24"/>
          <w:lang w:bidi="ar-IQ"/>
        </w:rPr>
        <w:t xml:space="preserve"> year is </w:t>
      </w:r>
      <w:r w:rsidR="00FA44A5" w:rsidRPr="00242BB9">
        <w:rPr>
          <w:rFonts w:ascii="Times New Roman" w:hAnsi="Times New Roman" w:cs="Times New Roman"/>
          <w:sz w:val="24"/>
          <w:szCs w:val="24"/>
          <w:lang w:bidi="ar-IQ"/>
        </w:rPr>
        <w:t xml:space="preserve">suggested </w:t>
      </w:r>
      <w:r w:rsidR="00753393" w:rsidRPr="00242BB9">
        <w:rPr>
          <w:rFonts w:ascii="Times New Roman" w:hAnsi="Times New Roman" w:cs="Times New Roman"/>
          <w:sz w:val="24"/>
          <w:szCs w:val="24"/>
          <w:lang w:bidi="ar-IQ"/>
        </w:rPr>
        <w:t xml:space="preserve"> in the neck of femur</w:t>
      </w:r>
      <w:r w:rsidR="004E02E6"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 xml:space="preserve"> After 3 years of pamidronate , usually the BMD effect </w:t>
      </w:r>
      <w:r w:rsidR="00FA44A5" w:rsidRPr="00242BB9">
        <w:rPr>
          <w:rFonts w:ascii="Times New Roman" w:hAnsi="Times New Roman" w:cs="Times New Roman"/>
          <w:sz w:val="24"/>
          <w:szCs w:val="24"/>
          <w:lang w:bidi="ar-IQ"/>
        </w:rPr>
        <w:t>remain the same</w:t>
      </w:r>
      <w:r w:rsidRPr="00242BB9">
        <w:rPr>
          <w:rFonts w:ascii="Times New Roman" w:hAnsi="Times New Roman" w:cs="Times New Roman"/>
          <w:sz w:val="24"/>
          <w:szCs w:val="24"/>
          <w:lang w:bidi="ar-IQ"/>
        </w:rPr>
        <w:t>.</w:t>
      </w:r>
      <w:r w:rsidR="00FA44A5"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Also long –</w:t>
      </w:r>
      <w:r w:rsidR="00FA44A5" w:rsidRPr="00242BB9">
        <w:rPr>
          <w:rFonts w:ascii="Times New Roman" w:hAnsi="Times New Roman" w:cs="Times New Roman"/>
          <w:sz w:val="24"/>
          <w:szCs w:val="24"/>
          <w:lang w:bidi="ar-IQ"/>
        </w:rPr>
        <w:t>time</w:t>
      </w:r>
      <w:r w:rsidRPr="00242BB9">
        <w:rPr>
          <w:rFonts w:ascii="Times New Roman" w:hAnsi="Times New Roman" w:cs="Times New Roman"/>
          <w:sz w:val="24"/>
          <w:szCs w:val="24"/>
          <w:lang w:bidi="ar-IQ"/>
        </w:rPr>
        <w:t xml:space="preserve"> treatment for </w:t>
      </w:r>
      <w:r w:rsidR="00FA44A5" w:rsidRPr="00242BB9">
        <w:rPr>
          <w:rFonts w:ascii="Times New Roman" w:hAnsi="Times New Roman" w:cs="Times New Roman"/>
          <w:sz w:val="24"/>
          <w:szCs w:val="24"/>
          <w:lang w:bidi="ar-IQ"/>
        </w:rPr>
        <w:t xml:space="preserve">more than </w:t>
      </w:r>
      <w:r w:rsidRPr="00242BB9">
        <w:rPr>
          <w:rFonts w:ascii="Times New Roman" w:hAnsi="Times New Roman" w:cs="Times New Roman"/>
          <w:sz w:val="24"/>
          <w:szCs w:val="24"/>
          <w:lang w:bidi="ar-IQ"/>
        </w:rPr>
        <w:t>5 years is n</w:t>
      </w:r>
      <w:r w:rsidR="004E02E6" w:rsidRPr="00242BB9">
        <w:rPr>
          <w:rFonts w:ascii="Times New Roman" w:hAnsi="Times New Roman" w:cs="Times New Roman"/>
          <w:sz w:val="24"/>
          <w:szCs w:val="24"/>
          <w:lang w:bidi="ar-IQ"/>
        </w:rPr>
        <w:t xml:space="preserve">ot recommended as it may </w:t>
      </w:r>
      <w:r w:rsidR="00FA44A5" w:rsidRPr="00242BB9">
        <w:rPr>
          <w:rFonts w:ascii="Times New Roman" w:hAnsi="Times New Roman" w:cs="Times New Roman"/>
          <w:sz w:val="24"/>
          <w:szCs w:val="24"/>
          <w:lang w:bidi="ar-IQ"/>
        </w:rPr>
        <w:t xml:space="preserve">cause </w:t>
      </w:r>
      <w:r w:rsidRPr="00242BB9">
        <w:rPr>
          <w:rFonts w:ascii="Times New Roman" w:hAnsi="Times New Roman" w:cs="Times New Roman"/>
          <w:sz w:val="24"/>
          <w:szCs w:val="24"/>
          <w:lang w:bidi="ar-IQ"/>
        </w:rPr>
        <w:t>osteosclerosis.</w:t>
      </w:r>
    </w:p>
    <w:p w:rsidR="009B6220" w:rsidRPr="00242BB9" w:rsidRDefault="009B6220" w:rsidP="00753393">
      <w:pPr>
        <w:pStyle w:val="a3"/>
        <w:bidi w:val="0"/>
        <w:spacing w:after="0" w:line="480" w:lineRule="auto"/>
        <w:ind w:left="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FA44A5" w:rsidRPr="00242BB9">
        <w:rPr>
          <w:rFonts w:ascii="Times New Roman" w:hAnsi="Times New Roman" w:cs="Times New Roman"/>
          <w:sz w:val="24"/>
          <w:szCs w:val="24"/>
          <w:lang w:bidi="ar-IQ"/>
        </w:rPr>
        <w:t xml:space="preserve">Management </w:t>
      </w:r>
      <w:r w:rsidRPr="00242BB9">
        <w:rPr>
          <w:rFonts w:ascii="Times New Roman" w:hAnsi="Times New Roman" w:cs="Times New Roman"/>
          <w:sz w:val="24"/>
          <w:szCs w:val="24"/>
          <w:lang w:bidi="ar-IQ"/>
        </w:rPr>
        <w:t xml:space="preserve">of hypogonadism must be </w:t>
      </w:r>
      <w:r w:rsidR="00FA44A5" w:rsidRPr="00242BB9">
        <w:rPr>
          <w:rFonts w:ascii="Times New Roman" w:hAnsi="Times New Roman" w:cs="Times New Roman"/>
          <w:sz w:val="24"/>
          <w:szCs w:val="24"/>
          <w:lang w:bidi="ar-IQ"/>
        </w:rPr>
        <w:t>monitored</w:t>
      </w:r>
      <w:r w:rsidRPr="00242BB9">
        <w:rPr>
          <w:rFonts w:ascii="Times New Roman" w:hAnsi="Times New Roman" w:cs="Times New Roman"/>
          <w:sz w:val="24"/>
          <w:szCs w:val="24"/>
          <w:lang w:bidi="ar-IQ"/>
        </w:rPr>
        <w:t xml:space="preserve"> from </w:t>
      </w:r>
      <w:r w:rsidR="00FA44A5" w:rsidRPr="00242BB9">
        <w:rPr>
          <w:rFonts w:ascii="Times New Roman" w:hAnsi="Times New Roman" w:cs="Times New Roman"/>
          <w:sz w:val="24"/>
          <w:szCs w:val="24"/>
          <w:lang w:bidi="ar-IQ"/>
        </w:rPr>
        <w:t>assessment of serum</w:t>
      </w:r>
      <w:r w:rsidRPr="00242BB9">
        <w:rPr>
          <w:rFonts w:ascii="Times New Roman" w:hAnsi="Times New Roman" w:cs="Times New Roman"/>
          <w:sz w:val="24"/>
          <w:szCs w:val="24"/>
          <w:lang w:bidi="ar-IQ"/>
        </w:rPr>
        <w:t xml:space="preserve"> sex steroid levels. </w:t>
      </w:r>
      <w:r w:rsidR="00FA44A5" w:rsidRPr="00242BB9">
        <w:rPr>
          <w:rFonts w:ascii="Times New Roman" w:hAnsi="Times New Roman" w:cs="Times New Roman"/>
          <w:sz w:val="24"/>
          <w:szCs w:val="24"/>
          <w:lang w:bidi="ar-IQ"/>
        </w:rPr>
        <w:t>V</w:t>
      </w:r>
      <w:r w:rsidRPr="00242BB9">
        <w:rPr>
          <w:rFonts w:ascii="Times New Roman" w:hAnsi="Times New Roman" w:cs="Times New Roman"/>
          <w:sz w:val="24"/>
          <w:szCs w:val="24"/>
          <w:lang w:bidi="ar-IQ"/>
        </w:rPr>
        <w:t xml:space="preserve">itamin D therapy </w:t>
      </w:r>
      <w:r w:rsidR="00FA44A5" w:rsidRPr="00242BB9">
        <w:rPr>
          <w:rFonts w:ascii="Times New Roman" w:hAnsi="Times New Roman" w:cs="Times New Roman"/>
          <w:sz w:val="24"/>
          <w:szCs w:val="24"/>
          <w:lang w:bidi="ar-IQ"/>
        </w:rPr>
        <w:t>may carry the</w:t>
      </w:r>
      <w:r w:rsidRPr="00242BB9">
        <w:rPr>
          <w:rFonts w:ascii="Times New Roman" w:hAnsi="Times New Roman" w:cs="Times New Roman"/>
          <w:sz w:val="24"/>
          <w:szCs w:val="24"/>
          <w:lang w:bidi="ar-IQ"/>
        </w:rPr>
        <w:t xml:space="preserve"> risk of nephrocalcinosis and bisphpsphonate </w:t>
      </w:r>
      <w:r w:rsidR="00FA44A5" w:rsidRPr="00242BB9">
        <w:rPr>
          <w:rFonts w:ascii="Times New Roman" w:hAnsi="Times New Roman" w:cs="Times New Roman"/>
          <w:sz w:val="24"/>
          <w:szCs w:val="24"/>
          <w:lang w:bidi="ar-IQ"/>
        </w:rPr>
        <w:t>so it should be</w:t>
      </w:r>
      <w:r w:rsidRPr="00242BB9">
        <w:rPr>
          <w:rFonts w:ascii="Times New Roman" w:hAnsi="Times New Roman" w:cs="Times New Roman"/>
          <w:sz w:val="24"/>
          <w:szCs w:val="24"/>
          <w:lang w:bidi="ar-IQ"/>
        </w:rPr>
        <w:t xml:space="preserve"> given with caution.  </w:t>
      </w:r>
      <w:r w:rsidR="00FA44A5" w:rsidRPr="00242BB9">
        <w:rPr>
          <w:rFonts w:ascii="Times New Roman" w:hAnsi="Times New Roman" w:cs="Times New Roman"/>
          <w:sz w:val="24"/>
          <w:szCs w:val="24"/>
          <w:lang w:bidi="ar-IQ"/>
        </w:rPr>
        <w:t>Thalassemic p</w:t>
      </w:r>
      <w:r w:rsidRPr="00242BB9">
        <w:rPr>
          <w:rFonts w:ascii="Times New Roman" w:hAnsi="Times New Roman" w:cs="Times New Roman"/>
          <w:sz w:val="24"/>
          <w:szCs w:val="24"/>
          <w:lang w:bidi="ar-IQ"/>
        </w:rPr>
        <w:t xml:space="preserve">atients </w:t>
      </w:r>
      <w:r w:rsidR="00FA44A5" w:rsidRPr="00242BB9">
        <w:rPr>
          <w:rFonts w:ascii="Times New Roman" w:hAnsi="Times New Roman" w:cs="Times New Roman"/>
          <w:sz w:val="24"/>
          <w:szCs w:val="24"/>
          <w:lang w:bidi="ar-IQ"/>
        </w:rPr>
        <w:t xml:space="preserve">who is </w:t>
      </w:r>
      <w:r w:rsidRPr="00242BB9">
        <w:rPr>
          <w:rFonts w:ascii="Times New Roman" w:hAnsi="Times New Roman" w:cs="Times New Roman"/>
          <w:sz w:val="24"/>
          <w:szCs w:val="24"/>
          <w:lang w:bidi="ar-IQ"/>
        </w:rPr>
        <w:t xml:space="preserve">on thyroxine and </w:t>
      </w:r>
      <w:r w:rsidR="00FA44A5" w:rsidRPr="00242BB9">
        <w:rPr>
          <w:rFonts w:ascii="Times New Roman" w:hAnsi="Times New Roman" w:cs="Times New Roman"/>
          <w:sz w:val="24"/>
          <w:szCs w:val="24"/>
          <w:lang w:bidi="ar-IQ"/>
        </w:rPr>
        <w:t xml:space="preserve">steroid </w:t>
      </w:r>
      <w:r w:rsidR="00753393" w:rsidRPr="00242BB9">
        <w:rPr>
          <w:rFonts w:ascii="Times New Roman" w:hAnsi="Times New Roman" w:cs="Times New Roman"/>
          <w:sz w:val="24"/>
          <w:szCs w:val="24"/>
          <w:lang w:bidi="ar-IQ"/>
        </w:rPr>
        <w:t>treatment</w:t>
      </w:r>
      <w:r w:rsidR="00FA44A5" w:rsidRPr="00242BB9">
        <w:rPr>
          <w:rFonts w:ascii="Times New Roman" w:hAnsi="Times New Roman" w:cs="Times New Roman"/>
          <w:sz w:val="24"/>
          <w:szCs w:val="24"/>
          <w:lang w:bidi="ar-IQ"/>
        </w:rPr>
        <w:t xml:space="preserve"> should</w:t>
      </w:r>
      <w:r w:rsidRPr="00242BB9">
        <w:rPr>
          <w:rFonts w:ascii="Times New Roman" w:hAnsi="Times New Roman" w:cs="Times New Roman"/>
          <w:sz w:val="24"/>
          <w:szCs w:val="24"/>
          <w:lang w:bidi="ar-IQ"/>
        </w:rPr>
        <w:t xml:space="preserve"> be monitored </w:t>
      </w:r>
      <w:r w:rsidR="006E2674" w:rsidRPr="00242BB9">
        <w:rPr>
          <w:rFonts w:ascii="Times New Roman" w:hAnsi="Times New Roman" w:cs="Times New Roman"/>
          <w:sz w:val="24"/>
          <w:szCs w:val="24"/>
          <w:lang w:bidi="ar-IQ"/>
        </w:rPr>
        <w:t>because</w:t>
      </w:r>
      <w:r w:rsidRPr="00242BB9">
        <w:rPr>
          <w:rFonts w:ascii="Times New Roman" w:hAnsi="Times New Roman" w:cs="Times New Roman"/>
          <w:sz w:val="24"/>
          <w:szCs w:val="24"/>
          <w:lang w:bidi="ar-IQ"/>
        </w:rPr>
        <w:t xml:space="preserve"> excess replacement can </w:t>
      </w:r>
      <w:r w:rsidR="006E2674" w:rsidRPr="00242BB9">
        <w:rPr>
          <w:rFonts w:ascii="Times New Roman" w:hAnsi="Times New Roman" w:cs="Times New Roman"/>
          <w:sz w:val="24"/>
          <w:szCs w:val="24"/>
          <w:lang w:bidi="ar-IQ"/>
        </w:rPr>
        <w:t xml:space="preserve">augment </w:t>
      </w:r>
      <w:r w:rsidRPr="00242BB9">
        <w:rPr>
          <w:rFonts w:ascii="Times New Roman" w:hAnsi="Times New Roman" w:cs="Times New Roman"/>
          <w:sz w:val="24"/>
          <w:szCs w:val="24"/>
          <w:lang w:bidi="ar-IQ"/>
        </w:rPr>
        <w:t>osteoporosis .</w:t>
      </w:r>
      <w:r w:rsidRPr="00242BB9">
        <w:rPr>
          <w:rFonts w:ascii="Times New Roman" w:hAnsi="Times New Roman" w:cs="Times New Roman"/>
          <w:sz w:val="24"/>
          <w:szCs w:val="24"/>
          <w:vertAlign w:val="superscript"/>
          <w:lang w:bidi="ar-IQ"/>
        </w:rPr>
        <w:t>[40]</w:t>
      </w:r>
    </w:p>
    <w:p w:rsidR="00330ADD" w:rsidRPr="00242BB9" w:rsidRDefault="00330ADD" w:rsidP="00753393">
      <w:pPr>
        <w:shd w:val="clear" w:color="auto" w:fill="FFFFFF"/>
        <w:bidi w:val="0"/>
        <w:spacing w:after="0" w:line="480" w:lineRule="auto"/>
        <w:rPr>
          <w:rFonts w:ascii="Times New Roman" w:hAnsi="Times New Roman" w:cs="Times New Roman"/>
          <w:b/>
          <w:bCs/>
          <w:sz w:val="24"/>
          <w:szCs w:val="24"/>
        </w:rPr>
      </w:pPr>
      <w:r w:rsidRPr="00242BB9">
        <w:rPr>
          <w:rFonts w:ascii="Times New Roman" w:hAnsi="Times New Roman" w:cs="Times New Roman"/>
          <w:sz w:val="24"/>
          <w:szCs w:val="24"/>
        </w:rPr>
        <w:t xml:space="preserve">Bone densitometry is used to </w:t>
      </w:r>
      <w:r w:rsidR="00753393" w:rsidRPr="00242BB9">
        <w:rPr>
          <w:rFonts w:ascii="Times New Roman" w:hAnsi="Times New Roman" w:cs="Times New Roman"/>
          <w:sz w:val="24"/>
          <w:szCs w:val="24"/>
        </w:rPr>
        <w:t>prov</w:t>
      </w:r>
      <w:r w:rsidRPr="00242BB9">
        <w:rPr>
          <w:rFonts w:ascii="Times New Roman" w:hAnsi="Times New Roman" w:cs="Times New Roman"/>
          <w:sz w:val="24"/>
          <w:szCs w:val="24"/>
        </w:rPr>
        <w:t xml:space="preserve">e osteoporosis and to determine </w:t>
      </w:r>
      <w:r w:rsidR="006E2674" w:rsidRPr="00242BB9">
        <w:rPr>
          <w:rFonts w:ascii="Times New Roman" w:hAnsi="Times New Roman" w:cs="Times New Roman"/>
          <w:sz w:val="24"/>
          <w:szCs w:val="24"/>
        </w:rPr>
        <w:t>the risk of future fracture</w:t>
      </w:r>
      <w:r w:rsidRPr="00242BB9">
        <w:rPr>
          <w:rFonts w:ascii="Times New Roman" w:hAnsi="Times New Roman" w:cs="Times New Roman"/>
          <w:sz w:val="24"/>
          <w:szCs w:val="24"/>
        </w:rPr>
        <w:t xml:space="preserve">. </w:t>
      </w:r>
      <w:r w:rsidR="006E2674" w:rsidRPr="00242BB9">
        <w:rPr>
          <w:rFonts w:ascii="Times New Roman" w:hAnsi="Times New Roman" w:cs="Times New Roman"/>
          <w:sz w:val="24"/>
          <w:szCs w:val="24"/>
        </w:rPr>
        <w:t xml:space="preserve">It </w:t>
      </w:r>
      <w:r w:rsidRPr="00242BB9">
        <w:rPr>
          <w:rFonts w:ascii="Times New Roman" w:hAnsi="Times New Roman" w:cs="Times New Roman"/>
          <w:b/>
          <w:bCs/>
          <w:sz w:val="24"/>
          <w:szCs w:val="24"/>
        </w:rPr>
        <w:t xml:space="preserve"> </w:t>
      </w:r>
      <w:r w:rsidRPr="00242BB9">
        <w:rPr>
          <w:rFonts w:ascii="Times New Roman" w:hAnsi="Times New Roman" w:cs="Times New Roman"/>
          <w:sz w:val="24"/>
          <w:szCs w:val="24"/>
        </w:rPr>
        <w:t>measures the</w:t>
      </w:r>
      <w:r w:rsidR="00753393" w:rsidRPr="00242BB9">
        <w:rPr>
          <w:rFonts w:ascii="Times New Roman" w:hAnsi="Times New Roman" w:cs="Times New Roman"/>
          <w:sz w:val="24"/>
          <w:szCs w:val="24"/>
        </w:rPr>
        <w:t xml:space="preserve"> bone density the hip, vertebra</w:t>
      </w:r>
      <w:r w:rsidR="006E2674" w:rsidRPr="00242BB9">
        <w:rPr>
          <w:rFonts w:ascii="Times New Roman" w:hAnsi="Times New Roman" w:cs="Times New Roman"/>
          <w:sz w:val="24"/>
          <w:szCs w:val="24"/>
        </w:rPr>
        <w:t xml:space="preserve">, </w:t>
      </w:r>
      <w:r w:rsidR="00753393" w:rsidRPr="00242BB9">
        <w:rPr>
          <w:rFonts w:ascii="Times New Roman" w:hAnsi="Times New Roman" w:cs="Times New Roman"/>
          <w:sz w:val="24"/>
          <w:szCs w:val="24"/>
        </w:rPr>
        <w:t>fore</w:t>
      </w:r>
      <w:r w:rsidR="006E2674" w:rsidRPr="00242BB9">
        <w:rPr>
          <w:rFonts w:ascii="Times New Roman" w:hAnsi="Times New Roman" w:cs="Times New Roman"/>
          <w:sz w:val="24"/>
          <w:szCs w:val="24"/>
        </w:rPr>
        <w:t>arm, and femur</w:t>
      </w:r>
      <w:r w:rsidRPr="00242BB9">
        <w:rPr>
          <w:rFonts w:ascii="Times New Roman" w:hAnsi="Times New Roman" w:cs="Times New Roman"/>
          <w:sz w:val="24"/>
          <w:szCs w:val="24"/>
        </w:rPr>
        <w:t>.</w:t>
      </w:r>
    </w:p>
    <w:p w:rsidR="00330ADD" w:rsidRPr="00242BB9" w:rsidRDefault="00330ADD" w:rsidP="00E5003B">
      <w:pPr>
        <w:shd w:val="clear" w:color="auto" w:fill="FFFFFF"/>
        <w:bidi w:val="0"/>
        <w:spacing w:after="0" w:line="480" w:lineRule="auto"/>
        <w:rPr>
          <w:rFonts w:ascii="Times New Roman" w:hAnsi="Times New Roman" w:cs="Times New Roman"/>
          <w:b/>
          <w:bCs/>
          <w:sz w:val="24"/>
          <w:szCs w:val="24"/>
          <w:vertAlign w:val="superscript"/>
        </w:rPr>
      </w:pPr>
      <w:r w:rsidRPr="00242BB9">
        <w:rPr>
          <w:rFonts w:ascii="Times New Roman" w:hAnsi="Times New Roman" w:cs="Times New Roman"/>
          <w:sz w:val="24"/>
          <w:szCs w:val="24"/>
        </w:rPr>
        <w:t xml:space="preserve">Bone densitometry  may be </w:t>
      </w:r>
      <w:r w:rsidR="00E5003B" w:rsidRPr="00242BB9">
        <w:rPr>
          <w:rFonts w:ascii="Times New Roman" w:hAnsi="Times New Roman" w:cs="Times New Roman"/>
          <w:sz w:val="24"/>
          <w:szCs w:val="24"/>
        </w:rPr>
        <w:t xml:space="preserve">conducted by </w:t>
      </w:r>
      <w:r w:rsidRPr="00242BB9">
        <w:rPr>
          <w:rFonts w:ascii="Times New Roman" w:hAnsi="Times New Roman" w:cs="Times New Roman"/>
          <w:sz w:val="24"/>
          <w:szCs w:val="24"/>
        </w:rPr>
        <w:t xml:space="preserve"> using x-rays, dual-energy x-ray absorptiometry (DEXA or DXA) or by quantitative CT </w:t>
      </w:r>
      <w:r w:rsidR="00566995" w:rsidRPr="00242BB9">
        <w:rPr>
          <w:rFonts w:ascii="Times New Roman" w:hAnsi="Times New Roman" w:cs="Times New Roman"/>
          <w:sz w:val="24"/>
          <w:szCs w:val="24"/>
        </w:rPr>
        <w:t xml:space="preserve">scanning using special </w:t>
      </w:r>
      <w:r w:rsidR="00566995" w:rsidRPr="00242BB9">
        <w:rPr>
          <w:rFonts w:ascii="Times New Roman" w:hAnsi="Times New Roman" w:cs="Times New Roman"/>
          <w:sz w:val="24"/>
          <w:szCs w:val="24"/>
        </w:rPr>
        <w:lastRenderedPageBreak/>
        <w:t>software</w:t>
      </w:r>
      <w:r w:rsidRPr="00242BB9">
        <w:rPr>
          <w:rFonts w:ascii="Times New Roman" w:hAnsi="Times New Roman" w:cs="Times New Roman"/>
          <w:sz w:val="24"/>
          <w:szCs w:val="24"/>
        </w:rPr>
        <w:t xml:space="preserve">. </w:t>
      </w:r>
      <w:r w:rsidR="006E2674" w:rsidRPr="00242BB9">
        <w:rPr>
          <w:rFonts w:ascii="Times New Roman" w:hAnsi="Times New Roman" w:cs="Times New Roman"/>
          <w:sz w:val="24"/>
          <w:szCs w:val="24"/>
        </w:rPr>
        <w:t xml:space="preserve">Ordinary </w:t>
      </w:r>
      <w:r w:rsidRPr="00242BB9">
        <w:rPr>
          <w:rFonts w:ascii="Times New Roman" w:hAnsi="Times New Roman" w:cs="Times New Roman"/>
          <w:sz w:val="24"/>
          <w:szCs w:val="24"/>
        </w:rPr>
        <w:t xml:space="preserve"> x-rays may </w:t>
      </w:r>
      <w:r w:rsidR="006E2674" w:rsidRPr="00242BB9">
        <w:rPr>
          <w:rFonts w:ascii="Times New Roman" w:hAnsi="Times New Roman" w:cs="Times New Roman"/>
          <w:sz w:val="24"/>
          <w:szCs w:val="24"/>
        </w:rPr>
        <w:t>show weak</w:t>
      </w:r>
      <w:r w:rsidRPr="00242BB9">
        <w:rPr>
          <w:rFonts w:ascii="Times New Roman" w:hAnsi="Times New Roman" w:cs="Times New Roman"/>
          <w:sz w:val="24"/>
          <w:szCs w:val="24"/>
        </w:rPr>
        <w:t xml:space="preserve"> bones. However, at the </w:t>
      </w:r>
      <w:r w:rsidR="006E2674" w:rsidRPr="00242BB9">
        <w:rPr>
          <w:rFonts w:ascii="Times New Roman" w:hAnsi="Times New Roman" w:cs="Times New Roman"/>
          <w:sz w:val="24"/>
          <w:szCs w:val="24"/>
        </w:rPr>
        <w:t xml:space="preserve">time </w:t>
      </w:r>
      <w:r w:rsidRPr="00242BB9">
        <w:rPr>
          <w:rFonts w:ascii="Times New Roman" w:hAnsi="Times New Roman" w:cs="Times New Roman"/>
          <w:sz w:val="24"/>
          <w:szCs w:val="24"/>
        </w:rPr>
        <w:t xml:space="preserve">where bone weakness is </w:t>
      </w:r>
      <w:r w:rsidR="006E2674" w:rsidRPr="00242BB9">
        <w:rPr>
          <w:rFonts w:ascii="Times New Roman" w:hAnsi="Times New Roman" w:cs="Times New Roman"/>
          <w:sz w:val="24"/>
          <w:szCs w:val="24"/>
        </w:rPr>
        <w:t>clear</w:t>
      </w:r>
      <w:r w:rsidRPr="00242BB9">
        <w:rPr>
          <w:rFonts w:ascii="Times New Roman" w:hAnsi="Times New Roman" w:cs="Times New Roman"/>
          <w:sz w:val="24"/>
          <w:szCs w:val="24"/>
        </w:rPr>
        <w:t xml:space="preserve"> on x-rays, </w:t>
      </w:r>
      <w:r w:rsidR="006E2674" w:rsidRPr="00242BB9">
        <w:rPr>
          <w:rFonts w:ascii="Times New Roman" w:hAnsi="Times New Roman" w:cs="Times New Roman"/>
          <w:sz w:val="24"/>
          <w:szCs w:val="24"/>
        </w:rPr>
        <w:t>the</w:t>
      </w:r>
      <w:r w:rsidRPr="00242BB9">
        <w:rPr>
          <w:rFonts w:ascii="Times New Roman" w:hAnsi="Times New Roman" w:cs="Times New Roman"/>
          <w:sz w:val="24"/>
          <w:szCs w:val="24"/>
        </w:rPr>
        <w:t xml:space="preserve"> treatment</w:t>
      </w:r>
      <w:r w:rsidR="006E2674" w:rsidRPr="00242BB9">
        <w:rPr>
          <w:rFonts w:ascii="Times New Roman" w:hAnsi="Times New Roman" w:cs="Times New Roman"/>
          <w:sz w:val="24"/>
          <w:szCs w:val="24"/>
        </w:rPr>
        <w:t xml:space="preserve"> is</w:t>
      </w:r>
      <w:r w:rsidRPr="00242BB9">
        <w:rPr>
          <w:rFonts w:ascii="Times New Roman" w:hAnsi="Times New Roman" w:cs="Times New Roman"/>
          <w:sz w:val="24"/>
          <w:szCs w:val="24"/>
        </w:rPr>
        <w:t xml:space="preserve"> to</w:t>
      </w:r>
      <w:r w:rsidR="006E2674" w:rsidRPr="00242BB9">
        <w:rPr>
          <w:rFonts w:ascii="Times New Roman" w:hAnsi="Times New Roman" w:cs="Times New Roman"/>
          <w:sz w:val="24"/>
          <w:szCs w:val="24"/>
        </w:rPr>
        <w:t xml:space="preserve"> late</w:t>
      </w:r>
      <w:r w:rsidRPr="00242BB9">
        <w:rPr>
          <w:rFonts w:ascii="Times New Roman" w:hAnsi="Times New Roman" w:cs="Times New Roman"/>
          <w:sz w:val="24"/>
          <w:szCs w:val="24"/>
        </w:rPr>
        <w:t xml:space="preserve"> be </w:t>
      </w:r>
      <w:r w:rsidR="006E2674" w:rsidRPr="00242BB9">
        <w:rPr>
          <w:rFonts w:ascii="Times New Roman" w:hAnsi="Times New Roman" w:cs="Times New Roman"/>
          <w:sz w:val="24"/>
          <w:szCs w:val="24"/>
        </w:rPr>
        <w:t>successful</w:t>
      </w:r>
      <w:r w:rsidRPr="00242BB9">
        <w:rPr>
          <w:rFonts w:ascii="Times New Roman" w:hAnsi="Times New Roman" w:cs="Times New Roman"/>
          <w:sz w:val="24"/>
          <w:szCs w:val="24"/>
        </w:rPr>
        <w:t xml:space="preserve">. Bone densitometry testing can </w:t>
      </w:r>
      <w:r w:rsidR="006E2674" w:rsidRPr="00242BB9">
        <w:rPr>
          <w:rFonts w:ascii="Times New Roman" w:hAnsi="Times New Roman" w:cs="Times New Roman"/>
          <w:sz w:val="24"/>
          <w:szCs w:val="24"/>
        </w:rPr>
        <w:t>detect</w:t>
      </w:r>
      <w:r w:rsidRPr="00242BB9">
        <w:rPr>
          <w:rFonts w:ascii="Times New Roman" w:hAnsi="Times New Roman" w:cs="Times New Roman"/>
          <w:sz w:val="24"/>
          <w:szCs w:val="24"/>
        </w:rPr>
        <w:t xml:space="preserve"> </w:t>
      </w:r>
      <w:r w:rsidR="006E2674" w:rsidRPr="00242BB9">
        <w:rPr>
          <w:rFonts w:ascii="Times New Roman" w:hAnsi="Times New Roman" w:cs="Times New Roman"/>
          <w:sz w:val="24"/>
          <w:szCs w:val="24"/>
        </w:rPr>
        <w:t>reduced</w:t>
      </w:r>
      <w:r w:rsidRPr="00242BB9">
        <w:rPr>
          <w:rFonts w:ascii="Times New Roman" w:hAnsi="Times New Roman" w:cs="Times New Roman"/>
          <w:sz w:val="24"/>
          <w:szCs w:val="24"/>
        </w:rPr>
        <w:t xml:space="preserve"> bone density at earlier </w:t>
      </w:r>
      <w:r w:rsidR="006E2674" w:rsidRPr="00242BB9">
        <w:rPr>
          <w:rFonts w:ascii="Times New Roman" w:hAnsi="Times New Roman" w:cs="Times New Roman"/>
          <w:sz w:val="24"/>
          <w:szCs w:val="24"/>
        </w:rPr>
        <w:t>grade</w:t>
      </w:r>
      <w:r w:rsidRPr="00242BB9">
        <w:rPr>
          <w:rFonts w:ascii="Times New Roman" w:hAnsi="Times New Roman" w:cs="Times New Roman"/>
          <w:sz w:val="24"/>
          <w:szCs w:val="24"/>
        </w:rPr>
        <w:t xml:space="preserve"> </w:t>
      </w:r>
      <w:r w:rsidR="006E2674" w:rsidRPr="00242BB9">
        <w:rPr>
          <w:rFonts w:ascii="Times New Roman" w:hAnsi="Times New Roman" w:cs="Times New Roman"/>
          <w:sz w:val="24"/>
          <w:szCs w:val="24"/>
        </w:rPr>
        <w:t xml:space="preserve">so the </w:t>
      </w:r>
      <w:r w:rsidRPr="00242BB9">
        <w:rPr>
          <w:rFonts w:ascii="Times New Roman" w:hAnsi="Times New Roman" w:cs="Times New Roman"/>
          <w:sz w:val="24"/>
          <w:szCs w:val="24"/>
        </w:rPr>
        <w:t xml:space="preserve">treatment </w:t>
      </w:r>
      <w:r w:rsidR="006E2674" w:rsidRPr="00242BB9">
        <w:rPr>
          <w:rFonts w:ascii="Times New Roman" w:hAnsi="Times New Roman" w:cs="Times New Roman"/>
          <w:sz w:val="24"/>
          <w:szCs w:val="24"/>
        </w:rPr>
        <w:t>may be helpful</w:t>
      </w:r>
      <w:r w:rsidRPr="00242BB9">
        <w:rPr>
          <w:rFonts w:ascii="Times New Roman" w:hAnsi="Times New Roman" w:cs="Times New Roman"/>
          <w:sz w:val="24"/>
          <w:szCs w:val="24"/>
        </w:rPr>
        <w:t>.</w:t>
      </w:r>
      <w:r w:rsidRPr="00242BB9">
        <w:rPr>
          <w:rFonts w:ascii="Times New Roman" w:hAnsi="Times New Roman" w:cs="Times New Roman"/>
          <w:b/>
          <w:bCs/>
          <w:sz w:val="24"/>
          <w:szCs w:val="24"/>
          <w:vertAlign w:val="superscript"/>
        </w:rPr>
        <w:t xml:space="preserve"> [</w:t>
      </w:r>
      <w:r w:rsidR="00D15763" w:rsidRPr="00242BB9">
        <w:rPr>
          <w:rFonts w:ascii="Times New Roman" w:hAnsi="Times New Roman" w:cs="Times New Roman"/>
          <w:b/>
          <w:bCs/>
          <w:sz w:val="24"/>
          <w:szCs w:val="24"/>
          <w:vertAlign w:val="superscript"/>
        </w:rPr>
        <w:t>11</w:t>
      </w:r>
      <w:r w:rsidRPr="00242BB9">
        <w:rPr>
          <w:rFonts w:ascii="Times New Roman" w:hAnsi="Times New Roman" w:cs="Times New Roman"/>
          <w:b/>
          <w:bCs/>
          <w:sz w:val="24"/>
          <w:szCs w:val="24"/>
          <w:vertAlign w:val="superscript"/>
        </w:rPr>
        <w:t>]</w:t>
      </w:r>
    </w:p>
    <w:p w:rsidR="00330ADD" w:rsidRPr="00242BB9" w:rsidRDefault="00330ADD" w:rsidP="00E5003B">
      <w:pPr>
        <w:shd w:val="clear" w:color="auto" w:fill="FFFFFF"/>
        <w:bidi w:val="0"/>
        <w:spacing w:after="0" w:line="480" w:lineRule="auto"/>
        <w:rPr>
          <w:rFonts w:ascii="Times New Roman" w:hAnsi="Times New Roman" w:cs="Times New Roman"/>
          <w:sz w:val="24"/>
          <w:szCs w:val="24"/>
        </w:rPr>
      </w:pPr>
      <w:r w:rsidRPr="00242BB9">
        <w:rPr>
          <w:rFonts w:ascii="Times New Roman" w:hAnsi="Times New Roman" w:cs="Times New Roman"/>
          <w:b/>
          <w:bCs/>
          <w:sz w:val="24"/>
          <w:szCs w:val="24"/>
        </w:rPr>
        <w:t xml:space="preserve">   </w:t>
      </w:r>
      <w:r w:rsidRPr="00242BB9">
        <w:rPr>
          <w:rFonts w:ascii="Times New Roman" w:hAnsi="Times New Roman" w:cs="Times New Roman"/>
          <w:sz w:val="24"/>
          <w:szCs w:val="24"/>
        </w:rPr>
        <w:t xml:space="preserve">First,   BMD result is compared with the BMD results from </w:t>
      </w:r>
      <w:r w:rsidR="00E5003B" w:rsidRPr="00242BB9">
        <w:rPr>
          <w:rFonts w:ascii="Times New Roman" w:hAnsi="Times New Roman" w:cs="Times New Roman"/>
          <w:sz w:val="24"/>
          <w:szCs w:val="24"/>
        </w:rPr>
        <w:t xml:space="preserve">a young </w:t>
      </w:r>
      <w:r w:rsidRPr="00242BB9">
        <w:rPr>
          <w:rFonts w:ascii="Times New Roman" w:hAnsi="Times New Roman" w:cs="Times New Roman"/>
          <w:sz w:val="24"/>
          <w:szCs w:val="24"/>
        </w:rPr>
        <w:t xml:space="preserve">healthy </w:t>
      </w:r>
      <w:r w:rsidR="00E5003B" w:rsidRPr="00242BB9">
        <w:rPr>
          <w:rFonts w:ascii="Times New Roman" w:hAnsi="Times New Roman" w:cs="Times New Roman"/>
          <w:sz w:val="24"/>
          <w:szCs w:val="24"/>
        </w:rPr>
        <w:t>(</w:t>
      </w:r>
      <w:r w:rsidRPr="00242BB9">
        <w:rPr>
          <w:rFonts w:ascii="Times New Roman" w:hAnsi="Times New Roman" w:cs="Times New Roman"/>
          <w:sz w:val="24"/>
          <w:szCs w:val="24"/>
        </w:rPr>
        <w:t>25-35</w:t>
      </w:r>
      <w:r w:rsidR="00E5003B" w:rsidRPr="00242BB9">
        <w:rPr>
          <w:rFonts w:ascii="Times New Roman" w:hAnsi="Times New Roman" w:cs="Times New Roman"/>
          <w:sz w:val="24"/>
          <w:szCs w:val="24"/>
        </w:rPr>
        <w:t xml:space="preserve"> </w:t>
      </w:r>
      <w:r w:rsidRPr="00242BB9">
        <w:rPr>
          <w:rFonts w:ascii="Times New Roman" w:hAnsi="Times New Roman" w:cs="Times New Roman"/>
          <w:sz w:val="24"/>
          <w:szCs w:val="24"/>
        </w:rPr>
        <w:t>year</w:t>
      </w:r>
      <w:r w:rsidR="00E5003B" w:rsidRPr="00242BB9">
        <w:rPr>
          <w:rFonts w:ascii="Times New Roman" w:hAnsi="Times New Roman" w:cs="Times New Roman"/>
          <w:sz w:val="24"/>
          <w:szCs w:val="24"/>
        </w:rPr>
        <w:t xml:space="preserve">s </w:t>
      </w:r>
      <w:r w:rsidRPr="00242BB9">
        <w:rPr>
          <w:rFonts w:ascii="Times New Roman" w:hAnsi="Times New Roman" w:cs="Times New Roman"/>
          <w:sz w:val="24"/>
          <w:szCs w:val="24"/>
        </w:rPr>
        <w:t>old</w:t>
      </w:r>
      <w:r w:rsidR="00E5003B" w:rsidRPr="00242BB9">
        <w:rPr>
          <w:rFonts w:ascii="Times New Roman" w:hAnsi="Times New Roman" w:cs="Times New Roman"/>
          <w:sz w:val="24"/>
          <w:szCs w:val="24"/>
        </w:rPr>
        <w:t>)</w:t>
      </w:r>
      <w:r w:rsidRPr="00242BB9">
        <w:rPr>
          <w:rFonts w:ascii="Times New Roman" w:hAnsi="Times New Roman" w:cs="Times New Roman"/>
          <w:sz w:val="24"/>
          <w:szCs w:val="24"/>
        </w:rPr>
        <w:t xml:space="preserve">  of  s</w:t>
      </w:r>
      <w:r w:rsidR="00E5003B" w:rsidRPr="00242BB9">
        <w:rPr>
          <w:rFonts w:ascii="Times New Roman" w:hAnsi="Times New Roman" w:cs="Times New Roman"/>
          <w:sz w:val="24"/>
          <w:szCs w:val="24"/>
        </w:rPr>
        <w:t>i</w:t>
      </w:r>
      <w:r w:rsidRPr="00242BB9">
        <w:rPr>
          <w:rFonts w:ascii="Times New Roman" w:hAnsi="Times New Roman" w:cs="Times New Roman"/>
          <w:sz w:val="24"/>
          <w:szCs w:val="24"/>
        </w:rPr>
        <w:t>m</w:t>
      </w:r>
      <w:r w:rsidR="00E5003B" w:rsidRPr="00242BB9">
        <w:rPr>
          <w:rFonts w:ascii="Times New Roman" w:hAnsi="Times New Roman" w:cs="Times New Roman"/>
          <w:sz w:val="24"/>
          <w:szCs w:val="24"/>
        </w:rPr>
        <w:t>ilar</w:t>
      </w:r>
      <w:r w:rsidRPr="00242BB9">
        <w:rPr>
          <w:rFonts w:ascii="Times New Roman" w:hAnsi="Times New Roman" w:cs="Times New Roman"/>
          <w:sz w:val="24"/>
          <w:szCs w:val="24"/>
        </w:rPr>
        <w:t xml:space="preserve"> </w:t>
      </w:r>
      <w:r w:rsidR="00E5003B" w:rsidRPr="00242BB9">
        <w:rPr>
          <w:rFonts w:ascii="Times New Roman" w:hAnsi="Times New Roman" w:cs="Times New Roman"/>
          <w:sz w:val="24"/>
          <w:szCs w:val="24"/>
        </w:rPr>
        <w:t>gender</w:t>
      </w:r>
      <w:r w:rsidRPr="00242BB9">
        <w:rPr>
          <w:rFonts w:ascii="Times New Roman" w:hAnsi="Times New Roman" w:cs="Times New Roman"/>
          <w:sz w:val="24"/>
          <w:szCs w:val="24"/>
        </w:rPr>
        <w:t xml:space="preserve"> and </w:t>
      </w:r>
      <w:r w:rsidR="00EB236C" w:rsidRPr="00242BB9">
        <w:rPr>
          <w:rFonts w:ascii="Times New Roman" w:hAnsi="Times New Roman" w:cs="Times New Roman"/>
          <w:sz w:val="24"/>
          <w:szCs w:val="24"/>
        </w:rPr>
        <w:t>race</w:t>
      </w:r>
      <w:r w:rsidRPr="00242BB9">
        <w:rPr>
          <w:rFonts w:ascii="Times New Roman" w:hAnsi="Times New Roman" w:cs="Times New Roman"/>
          <w:sz w:val="24"/>
          <w:szCs w:val="24"/>
        </w:rPr>
        <w:t>. The standard deviation (SD) is the difference between   BMD and that of the</w:t>
      </w:r>
      <w:r w:rsidR="00E5003B" w:rsidRPr="00242BB9">
        <w:rPr>
          <w:rFonts w:ascii="Times New Roman" w:hAnsi="Times New Roman" w:cs="Times New Roman"/>
          <w:sz w:val="24"/>
          <w:szCs w:val="24"/>
        </w:rPr>
        <w:t xml:space="preserve"> young</w:t>
      </w:r>
      <w:r w:rsidRPr="00242BB9">
        <w:rPr>
          <w:rFonts w:ascii="Times New Roman" w:hAnsi="Times New Roman" w:cs="Times New Roman"/>
          <w:sz w:val="24"/>
          <w:szCs w:val="24"/>
        </w:rPr>
        <w:t xml:space="preserve"> healthy adults. This result is </w:t>
      </w:r>
      <w:r w:rsidR="00E5003B" w:rsidRPr="00242BB9">
        <w:rPr>
          <w:rFonts w:ascii="Times New Roman" w:hAnsi="Times New Roman" w:cs="Times New Roman"/>
          <w:sz w:val="24"/>
          <w:szCs w:val="24"/>
        </w:rPr>
        <w:t>called</w:t>
      </w:r>
      <w:r w:rsidRPr="00242BB9">
        <w:rPr>
          <w:rFonts w:ascii="Times New Roman" w:hAnsi="Times New Roman" w:cs="Times New Roman"/>
          <w:sz w:val="24"/>
          <w:szCs w:val="24"/>
        </w:rPr>
        <w:t xml:space="preserve"> T-score. </w:t>
      </w:r>
      <w:r w:rsidR="00E5003B" w:rsidRPr="00242BB9">
        <w:rPr>
          <w:rFonts w:ascii="Times New Roman" w:hAnsi="Times New Roman" w:cs="Times New Roman"/>
          <w:sz w:val="24"/>
          <w:szCs w:val="24"/>
        </w:rPr>
        <w:t xml:space="preserve">When the </w:t>
      </w:r>
      <w:r w:rsidRPr="00242BB9">
        <w:rPr>
          <w:rFonts w:ascii="Times New Roman" w:hAnsi="Times New Roman" w:cs="Times New Roman"/>
          <w:sz w:val="24"/>
          <w:szCs w:val="24"/>
        </w:rPr>
        <w:t xml:space="preserve"> T-scores</w:t>
      </w:r>
      <w:r w:rsidR="00E5003B" w:rsidRPr="00242BB9">
        <w:rPr>
          <w:rFonts w:ascii="Times New Roman" w:hAnsi="Times New Roman" w:cs="Times New Roman"/>
          <w:sz w:val="24"/>
          <w:szCs w:val="24"/>
        </w:rPr>
        <w:t xml:space="preserve"> positive it is mean </w:t>
      </w:r>
      <w:r w:rsidRPr="00242BB9">
        <w:rPr>
          <w:rFonts w:ascii="Times New Roman" w:hAnsi="Times New Roman" w:cs="Times New Roman"/>
          <w:sz w:val="24"/>
          <w:szCs w:val="24"/>
        </w:rPr>
        <w:t>th</w:t>
      </w:r>
      <w:r w:rsidR="00E5003B" w:rsidRPr="00242BB9">
        <w:rPr>
          <w:rFonts w:ascii="Times New Roman" w:hAnsi="Times New Roman" w:cs="Times New Roman"/>
          <w:sz w:val="24"/>
          <w:szCs w:val="24"/>
        </w:rPr>
        <w:t>at the</w:t>
      </w:r>
      <w:r w:rsidRPr="00242BB9">
        <w:rPr>
          <w:rFonts w:ascii="Times New Roman" w:hAnsi="Times New Roman" w:cs="Times New Roman"/>
          <w:sz w:val="24"/>
          <w:szCs w:val="24"/>
        </w:rPr>
        <w:t xml:space="preserve"> bone is </w:t>
      </w:r>
      <w:r w:rsidR="00E5003B" w:rsidRPr="00242BB9">
        <w:rPr>
          <w:rFonts w:ascii="Times New Roman" w:hAnsi="Times New Roman" w:cs="Times New Roman"/>
          <w:sz w:val="24"/>
          <w:szCs w:val="24"/>
        </w:rPr>
        <w:t xml:space="preserve">healthy and </w:t>
      </w:r>
      <w:r w:rsidRPr="00242BB9">
        <w:rPr>
          <w:rFonts w:ascii="Times New Roman" w:hAnsi="Times New Roman" w:cs="Times New Roman"/>
          <w:sz w:val="24"/>
          <w:szCs w:val="24"/>
        </w:rPr>
        <w:t xml:space="preserve">strong; </w:t>
      </w:r>
      <w:r w:rsidR="00E5003B" w:rsidRPr="00242BB9">
        <w:rPr>
          <w:rFonts w:ascii="Times New Roman" w:hAnsi="Times New Roman" w:cs="Times New Roman"/>
          <w:sz w:val="24"/>
          <w:szCs w:val="24"/>
        </w:rPr>
        <w:t xml:space="preserve">when the </w:t>
      </w:r>
      <w:r w:rsidRPr="00242BB9">
        <w:rPr>
          <w:rFonts w:ascii="Times New Roman" w:hAnsi="Times New Roman" w:cs="Times New Roman"/>
          <w:sz w:val="24"/>
          <w:szCs w:val="24"/>
        </w:rPr>
        <w:t xml:space="preserve">T-scores </w:t>
      </w:r>
      <w:r w:rsidR="00E5003B" w:rsidRPr="00242BB9">
        <w:rPr>
          <w:rFonts w:ascii="Times New Roman" w:hAnsi="Times New Roman" w:cs="Times New Roman"/>
          <w:sz w:val="24"/>
          <w:szCs w:val="24"/>
        </w:rPr>
        <w:t xml:space="preserve">is negative it is mean that </w:t>
      </w:r>
      <w:r w:rsidRPr="00242BB9">
        <w:rPr>
          <w:rFonts w:ascii="Times New Roman" w:hAnsi="Times New Roman" w:cs="Times New Roman"/>
          <w:sz w:val="24"/>
          <w:szCs w:val="24"/>
        </w:rPr>
        <w:t xml:space="preserve"> the bone is weak.</w:t>
      </w:r>
    </w:p>
    <w:p w:rsidR="00330ADD" w:rsidRPr="00242BB9" w:rsidRDefault="00330ADD" w:rsidP="00EB236C">
      <w:pPr>
        <w:shd w:val="clear" w:color="auto" w:fill="FFFFFF"/>
        <w:bidi w:val="0"/>
        <w:spacing w:after="0" w:line="480" w:lineRule="auto"/>
        <w:rPr>
          <w:rFonts w:ascii="Times New Roman" w:hAnsi="Times New Roman" w:cs="Times New Roman"/>
          <w:b/>
          <w:bCs/>
          <w:sz w:val="24"/>
          <w:szCs w:val="24"/>
        </w:rPr>
      </w:pPr>
      <w:r w:rsidRPr="00242BB9">
        <w:rPr>
          <w:rFonts w:ascii="Times New Roman" w:hAnsi="Times New Roman" w:cs="Times New Roman"/>
          <w:sz w:val="24"/>
          <w:szCs w:val="24"/>
        </w:rPr>
        <w:t xml:space="preserve">    </w:t>
      </w:r>
      <w:r w:rsidR="00EB236C" w:rsidRPr="00242BB9">
        <w:rPr>
          <w:rFonts w:ascii="Times New Roman" w:hAnsi="Times New Roman" w:cs="Times New Roman"/>
          <w:sz w:val="24"/>
          <w:szCs w:val="24"/>
        </w:rPr>
        <w:t>The WHO define the osteoporosis according to the following figure</w:t>
      </w:r>
      <w:r w:rsidRPr="00242BB9">
        <w:rPr>
          <w:rFonts w:ascii="Times New Roman" w:hAnsi="Times New Roman" w:cs="Times New Roman"/>
          <w:b/>
          <w:bCs/>
          <w:sz w:val="24"/>
          <w:szCs w:val="24"/>
        </w:rPr>
        <w:t xml:space="preserve"> </w:t>
      </w:r>
      <w:r w:rsidRPr="00242BB9">
        <w:rPr>
          <w:rFonts w:ascii="Times New Roman" w:hAnsi="Times New Roman" w:cs="Times New Roman"/>
          <w:b/>
          <w:bCs/>
          <w:sz w:val="24"/>
          <w:szCs w:val="24"/>
          <w:vertAlign w:val="superscript"/>
        </w:rPr>
        <w:t>[</w:t>
      </w:r>
      <w:r w:rsidR="00D15763" w:rsidRPr="00242BB9">
        <w:rPr>
          <w:rFonts w:ascii="Times New Roman" w:hAnsi="Times New Roman" w:cs="Times New Roman"/>
          <w:b/>
          <w:bCs/>
          <w:sz w:val="24"/>
          <w:szCs w:val="24"/>
          <w:vertAlign w:val="superscript"/>
        </w:rPr>
        <w:t>12</w:t>
      </w:r>
      <w:r w:rsidRPr="00242BB9">
        <w:rPr>
          <w:rFonts w:ascii="Times New Roman" w:hAnsi="Times New Roman" w:cs="Times New Roman"/>
          <w:b/>
          <w:bCs/>
          <w:sz w:val="24"/>
          <w:szCs w:val="24"/>
          <w:vertAlign w:val="superscript"/>
        </w:rPr>
        <w:t xml:space="preserve">] </w:t>
      </w:r>
      <w:r w:rsidRPr="00242BB9">
        <w:rPr>
          <w:rFonts w:ascii="Times New Roman" w:hAnsi="Times New Roman" w:cs="Times New Roman"/>
          <w:b/>
          <w:bCs/>
          <w:sz w:val="24"/>
          <w:szCs w:val="24"/>
        </w:rPr>
        <w:t>:</w:t>
      </w:r>
    </w:p>
    <w:p w:rsidR="00330ADD" w:rsidRPr="00242BB9" w:rsidRDefault="00C36FB1" w:rsidP="00A450C5">
      <w:pPr>
        <w:shd w:val="clear" w:color="auto" w:fill="FFFFFF"/>
        <w:bidi w:val="0"/>
        <w:spacing w:after="0" w:line="480" w:lineRule="auto"/>
        <w:rPr>
          <w:rFonts w:ascii="Times New Roman" w:hAnsi="Times New Roman" w:cs="Times New Roman"/>
          <w:sz w:val="24"/>
          <w:szCs w:val="24"/>
        </w:rPr>
      </w:pPr>
      <w:r w:rsidRPr="00242BB9">
        <w:rPr>
          <w:rFonts w:ascii="Times New Roman" w:hAnsi="Times New Roman" w:cs="Times New Roman"/>
          <w:noProof/>
          <w:sz w:val="24"/>
          <w:szCs w:val="24"/>
        </w:rPr>
        <w:drawing>
          <wp:inline distT="0" distB="0" distL="0" distR="0">
            <wp:extent cx="3838575" cy="2009775"/>
            <wp:effectExtent l="19050" t="0" r="9525" b="0"/>
            <wp:docPr id="1" name="Picture 4" descr="http://www.stewardhealth.org/stw/images/125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tewardhealth.org/stw/images/125690.jpg"/>
                    <pic:cNvPicPr>
                      <a:picLocks noChangeAspect="1" noChangeArrowheads="1"/>
                    </pic:cNvPicPr>
                  </pic:nvPicPr>
                  <pic:blipFill>
                    <a:blip r:embed="rId8"/>
                    <a:srcRect/>
                    <a:stretch>
                      <a:fillRect/>
                    </a:stretch>
                  </pic:blipFill>
                  <pic:spPr bwMode="auto">
                    <a:xfrm>
                      <a:off x="0" y="0"/>
                      <a:ext cx="3838575" cy="2009775"/>
                    </a:xfrm>
                    <a:prstGeom prst="rect">
                      <a:avLst/>
                    </a:prstGeom>
                    <a:noFill/>
                    <a:ln w="9525">
                      <a:noFill/>
                      <a:miter lim="800000"/>
                      <a:headEnd/>
                      <a:tailEnd/>
                    </a:ln>
                  </pic:spPr>
                </pic:pic>
              </a:graphicData>
            </a:graphic>
          </wp:inline>
        </w:drawing>
      </w:r>
    </w:p>
    <w:p w:rsidR="00330ADD" w:rsidRPr="00242BB9" w:rsidRDefault="00330ADD" w:rsidP="00A450C5">
      <w:pPr>
        <w:numPr>
          <w:ilvl w:val="0"/>
          <w:numId w:val="4"/>
        </w:numPr>
        <w:shd w:val="clear" w:color="auto" w:fill="FFFFFF"/>
        <w:bidi w:val="0"/>
        <w:spacing w:after="0" w:line="480" w:lineRule="auto"/>
        <w:ind w:left="390" w:right="195" w:firstLine="0"/>
        <w:rPr>
          <w:rFonts w:ascii="Times New Roman" w:hAnsi="Times New Roman" w:cs="Times New Roman"/>
          <w:sz w:val="24"/>
          <w:szCs w:val="24"/>
        </w:rPr>
      </w:pPr>
      <w:r w:rsidRPr="00242BB9">
        <w:rPr>
          <w:rFonts w:ascii="Times New Roman" w:hAnsi="Times New Roman" w:cs="Times New Roman"/>
          <w:sz w:val="24"/>
          <w:szCs w:val="24"/>
        </w:rPr>
        <w:t>A T-score within 1 SD (+1 or -1) of the young adult mean indicates normal bone density.</w:t>
      </w:r>
    </w:p>
    <w:p w:rsidR="00330ADD" w:rsidRPr="00242BB9" w:rsidRDefault="00330ADD" w:rsidP="00A450C5">
      <w:pPr>
        <w:numPr>
          <w:ilvl w:val="0"/>
          <w:numId w:val="4"/>
        </w:numPr>
        <w:shd w:val="clear" w:color="auto" w:fill="FFFFFF"/>
        <w:bidi w:val="0"/>
        <w:spacing w:after="0" w:line="480" w:lineRule="auto"/>
        <w:ind w:left="390" w:right="195" w:firstLine="0"/>
        <w:rPr>
          <w:rFonts w:ascii="Times New Roman" w:hAnsi="Times New Roman" w:cs="Times New Roman"/>
          <w:sz w:val="24"/>
          <w:szCs w:val="24"/>
        </w:rPr>
      </w:pPr>
      <w:r w:rsidRPr="00242BB9">
        <w:rPr>
          <w:rFonts w:ascii="Times New Roman" w:hAnsi="Times New Roman" w:cs="Times New Roman"/>
          <w:sz w:val="24"/>
          <w:szCs w:val="24"/>
        </w:rPr>
        <w:t>A T-score of 1 to 2.5 SD below the young adult mean (-1 to - 2.5 SD) indicates low bone mass.</w:t>
      </w:r>
    </w:p>
    <w:p w:rsidR="009B6220" w:rsidRPr="00242BB9" w:rsidRDefault="00330ADD" w:rsidP="00280657">
      <w:pPr>
        <w:numPr>
          <w:ilvl w:val="0"/>
          <w:numId w:val="4"/>
        </w:numPr>
        <w:shd w:val="clear" w:color="auto" w:fill="FFFFFF"/>
        <w:bidi w:val="0"/>
        <w:spacing w:after="0" w:line="480" w:lineRule="auto"/>
        <w:ind w:left="390" w:right="195" w:firstLine="0"/>
        <w:rPr>
          <w:rFonts w:ascii="Times New Roman" w:hAnsi="Times New Roman" w:cs="Times New Roman"/>
          <w:sz w:val="24"/>
          <w:szCs w:val="24"/>
        </w:rPr>
      </w:pPr>
      <w:r w:rsidRPr="00242BB9">
        <w:rPr>
          <w:rFonts w:ascii="Times New Roman" w:hAnsi="Times New Roman" w:cs="Times New Roman"/>
          <w:sz w:val="24"/>
          <w:szCs w:val="24"/>
        </w:rPr>
        <w:t xml:space="preserve">A T-score of </w:t>
      </w:r>
      <w:r w:rsidR="00280657" w:rsidRPr="00242BB9">
        <w:rPr>
          <w:rFonts w:ascii="Times New Roman" w:hAnsi="Times New Roman" w:cs="Times New Roman"/>
          <w:sz w:val="24"/>
          <w:szCs w:val="24"/>
        </w:rPr>
        <w:t xml:space="preserve"> ≥ </w:t>
      </w:r>
      <w:r w:rsidRPr="00242BB9">
        <w:rPr>
          <w:rFonts w:ascii="Times New Roman" w:hAnsi="Times New Roman" w:cs="Times New Roman"/>
          <w:sz w:val="24"/>
          <w:szCs w:val="24"/>
        </w:rPr>
        <w:t>2.5 SD  below the young adult mean (&gt; - 2.5 SD) indicates the presence of osteoporosis</w:t>
      </w:r>
      <w:r w:rsidR="00E5003B" w:rsidRPr="00242BB9">
        <w:rPr>
          <w:rFonts w:ascii="Times New Roman" w:hAnsi="Times New Roman" w:cs="Times New Roman"/>
          <w:sz w:val="24"/>
          <w:szCs w:val="24"/>
        </w:rPr>
        <w:t>.</w:t>
      </w:r>
      <w:r w:rsidRPr="00242BB9">
        <w:rPr>
          <w:rFonts w:ascii="Times New Roman" w:hAnsi="Times New Roman" w:cs="Times New Roman"/>
          <w:sz w:val="24"/>
          <w:szCs w:val="24"/>
        </w:rPr>
        <w:t xml:space="preserve"> </w:t>
      </w:r>
    </w:p>
    <w:p w:rsidR="00330ADD" w:rsidRPr="00242BB9" w:rsidRDefault="00EF41F9" w:rsidP="00A450C5">
      <w:pPr>
        <w:pStyle w:val="1"/>
        <w:shd w:val="clear" w:color="auto" w:fill="FFFFFF"/>
        <w:bidi w:val="0"/>
        <w:spacing w:before="0" w:line="480" w:lineRule="auto"/>
        <w:jc w:val="lowKashida"/>
        <w:rPr>
          <w:rFonts w:ascii="Times New Roman" w:hAnsi="Times New Roman"/>
          <w:b w:val="0"/>
          <w:bCs w:val="0"/>
          <w:color w:val="auto"/>
          <w:sz w:val="24"/>
          <w:szCs w:val="24"/>
          <w:lang w:bidi="ar-IQ"/>
        </w:rPr>
      </w:pPr>
      <w:r w:rsidRPr="00242BB9">
        <w:rPr>
          <w:rFonts w:ascii="Times New Roman" w:hAnsi="Times New Roman"/>
          <w:color w:val="auto"/>
          <w:sz w:val="24"/>
          <w:szCs w:val="24"/>
          <w:lang w:bidi="ar-IQ"/>
        </w:rPr>
        <w:lastRenderedPageBreak/>
        <w:t>THE METHODS:</w:t>
      </w:r>
      <w:r w:rsidRPr="00242BB9">
        <w:rPr>
          <w:rFonts w:ascii="Times New Roman" w:hAnsi="Times New Roman"/>
          <w:b w:val="0"/>
          <w:bCs w:val="0"/>
          <w:color w:val="auto"/>
          <w:sz w:val="24"/>
          <w:szCs w:val="24"/>
          <w:lang w:bidi="ar-IQ"/>
        </w:rPr>
        <w:t xml:space="preserve"> </w:t>
      </w:r>
      <w:r w:rsidR="00330ADD" w:rsidRPr="00242BB9">
        <w:rPr>
          <w:rFonts w:ascii="Times New Roman" w:hAnsi="Times New Roman"/>
          <w:b w:val="0"/>
          <w:bCs w:val="0"/>
          <w:color w:val="auto"/>
          <w:sz w:val="24"/>
          <w:szCs w:val="24"/>
          <w:lang w:bidi="ar-IQ"/>
        </w:rPr>
        <w:t>A total   number of  fifty  (50)  beta thalassemia major ,  regularly transfused  patients  at Al-zahraa' teaching hospital  in thalassemia centre  containing  ( 685  registered patients  ) were randomly selected from visitors of that centre selecting one patients every five of them  in a cross sectional study from 1</w:t>
      </w:r>
      <w:r w:rsidR="00330ADD" w:rsidRPr="00242BB9">
        <w:rPr>
          <w:rFonts w:ascii="Times New Roman" w:hAnsi="Times New Roman"/>
          <w:b w:val="0"/>
          <w:bCs w:val="0"/>
          <w:color w:val="auto"/>
          <w:sz w:val="24"/>
          <w:szCs w:val="24"/>
          <w:vertAlign w:val="superscript"/>
          <w:lang w:bidi="ar-IQ"/>
        </w:rPr>
        <w:t>st</w:t>
      </w:r>
      <w:r w:rsidR="00330ADD" w:rsidRPr="00242BB9">
        <w:rPr>
          <w:rFonts w:ascii="Times New Roman" w:hAnsi="Times New Roman"/>
          <w:b w:val="0"/>
          <w:bCs w:val="0"/>
          <w:color w:val="auto"/>
          <w:sz w:val="24"/>
          <w:szCs w:val="24"/>
          <w:lang w:bidi="ar-IQ"/>
        </w:rPr>
        <w:t>. of October 2011 to 30</w:t>
      </w:r>
      <w:r w:rsidR="00330ADD" w:rsidRPr="00242BB9">
        <w:rPr>
          <w:rFonts w:ascii="Times New Roman" w:hAnsi="Times New Roman"/>
          <w:b w:val="0"/>
          <w:bCs w:val="0"/>
          <w:color w:val="auto"/>
          <w:sz w:val="24"/>
          <w:szCs w:val="24"/>
          <w:vertAlign w:val="superscript"/>
          <w:lang w:bidi="ar-IQ"/>
        </w:rPr>
        <w:t>th</w:t>
      </w:r>
      <w:r w:rsidR="00330ADD" w:rsidRPr="00242BB9">
        <w:rPr>
          <w:rFonts w:ascii="Times New Roman" w:hAnsi="Times New Roman"/>
          <w:b w:val="0"/>
          <w:bCs w:val="0"/>
          <w:color w:val="auto"/>
          <w:sz w:val="24"/>
          <w:szCs w:val="24"/>
          <w:lang w:bidi="ar-IQ"/>
        </w:rPr>
        <w:t xml:space="preserve"> of November  2012 . With ages between ( 2 – 15  ) years age.Permission had been taken from patients for legal and ethical purposes .</w:t>
      </w:r>
      <w:r w:rsidR="00330ADD" w:rsidRPr="00242BB9">
        <w:rPr>
          <w:rFonts w:ascii="Times New Roman" w:hAnsi="Times New Roman"/>
          <w:b w:val="0"/>
          <w:bCs w:val="0"/>
          <w:color w:val="auto"/>
          <w:sz w:val="24"/>
          <w:szCs w:val="24"/>
        </w:rPr>
        <w:t xml:space="preserve"> Bone mineral densit ( BMD)  of lumbar region ( L2 – L 4)   using deual X-ray absorbiometry scan  (DEXA scan ) , ( Dexxuim3 osteosys)     was done by a radiologist  at Al-Sader teaching hospital  / Alnajaf city .Patient sent in a regular schedule , as two patients / week separately in a total period of ( 12 months ) .Results   collected and interpretated depending on WHO diagnosis criteria of  BMD  when T-score &lt; ( - 2.5)  considered  as  osteoporosis  and between ( -1  to  - 2.5 ) as osteopenia. Blood collected , analyzed for : S.Ca. , S.Ph. , S.ALP , PTH , S.ferritin for each patient. </w:t>
      </w:r>
      <w:r w:rsidR="00330ADD" w:rsidRPr="00242BB9">
        <w:rPr>
          <w:rFonts w:ascii="Times New Roman" w:hAnsi="Times New Roman"/>
          <w:b w:val="0"/>
          <w:bCs w:val="0"/>
          <w:color w:val="auto"/>
          <w:sz w:val="24"/>
          <w:szCs w:val="24"/>
          <w:lang w:bidi="ar-IQ"/>
        </w:rPr>
        <w:t xml:space="preserve">Data interpretated using SPSS version 18 .Results considered stastically significant with </w:t>
      </w:r>
      <w:r w:rsidRPr="00242BB9">
        <w:rPr>
          <w:rFonts w:ascii="Times New Roman" w:hAnsi="Times New Roman"/>
          <w:b w:val="0"/>
          <w:bCs w:val="0"/>
          <w:color w:val="auto"/>
          <w:sz w:val="24"/>
          <w:szCs w:val="24"/>
          <w:lang w:bidi="ar-IQ"/>
        </w:rPr>
        <w:t xml:space="preserve"> </w:t>
      </w:r>
      <w:r w:rsidR="00330ADD" w:rsidRPr="00242BB9">
        <w:rPr>
          <w:rFonts w:ascii="Times New Roman" w:hAnsi="Times New Roman"/>
          <w:b w:val="0"/>
          <w:bCs w:val="0"/>
          <w:color w:val="auto"/>
          <w:sz w:val="24"/>
          <w:szCs w:val="24"/>
          <w:lang w:bidi="ar-IQ"/>
        </w:rPr>
        <w:t xml:space="preserve">( </w:t>
      </w:r>
      <w:r w:rsidR="00330ADD" w:rsidRPr="00242BB9">
        <w:rPr>
          <w:rFonts w:ascii="Times New Roman" w:hAnsi="Times New Roman"/>
          <w:b w:val="0"/>
          <w:bCs w:val="0"/>
          <w:i/>
          <w:iCs/>
          <w:color w:val="auto"/>
          <w:sz w:val="24"/>
          <w:szCs w:val="24"/>
          <w:lang w:bidi="ar-IQ"/>
        </w:rPr>
        <w:t xml:space="preserve">p </w:t>
      </w:r>
      <w:r w:rsidR="00330ADD" w:rsidRPr="00242BB9">
        <w:rPr>
          <w:rFonts w:ascii="Times New Roman" w:hAnsi="Times New Roman"/>
          <w:b w:val="0"/>
          <w:bCs w:val="0"/>
          <w:color w:val="auto"/>
          <w:sz w:val="24"/>
          <w:szCs w:val="24"/>
          <w:lang w:bidi="ar-IQ"/>
        </w:rPr>
        <w:t xml:space="preserve">value </w:t>
      </w:r>
      <w:r w:rsidRPr="00242BB9">
        <w:rPr>
          <w:rFonts w:ascii="Times New Roman" w:hAnsi="Times New Roman"/>
          <w:b w:val="0"/>
          <w:bCs w:val="0"/>
          <w:color w:val="auto"/>
          <w:sz w:val="24"/>
          <w:szCs w:val="24"/>
          <w:lang w:bidi="ar-IQ"/>
        </w:rPr>
        <w:t>&lt; 0.05 ) .</w:t>
      </w:r>
    </w:p>
    <w:p w:rsidR="00330ADD" w:rsidRPr="00242BB9" w:rsidRDefault="00330ADD" w:rsidP="00A450C5">
      <w:pPr>
        <w:bidi w:val="0"/>
        <w:spacing w:line="480" w:lineRule="auto"/>
        <w:jc w:val="lowKashida"/>
        <w:rPr>
          <w:rFonts w:ascii="Times New Roman" w:hAnsi="Times New Roman" w:cs="Times New Roman"/>
          <w:b/>
          <w:bCs/>
          <w:sz w:val="24"/>
          <w:szCs w:val="24"/>
          <w:lang w:bidi="ar-IQ"/>
        </w:rPr>
      </w:pPr>
      <w:r w:rsidRPr="00242BB9">
        <w:rPr>
          <w:rFonts w:ascii="Times New Roman" w:hAnsi="Times New Roman" w:cs="Times New Roman"/>
          <w:sz w:val="24"/>
          <w:szCs w:val="24"/>
          <w:lang w:bidi="ar-IQ"/>
        </w:rPr>
        <w:t xml:space="preserve">    </w:t>
      </w:r>
      <w:r w:rsidR="00EF41F9" w:rsidRPr="00242BB9">
        <w:rPr>
          <w:rFonts w:ascii="Times New Roman" w:hAnsi="Times New Roman" w:cs="Times New Roman"/>
          <w:b/>
          <w:bCs/>
          <w:sz w:val="24"/>
          <w:szCs w:val="24"/>
          <w:lang w:bidi="ar-IQ"/>
        </w:rPr>
        <w:t>THE RESULTS</w:t>
      </w:r>
      <w:r w:rsidR="00EF41F9"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 xml:space="preserve">  fifty ( 50 ) patients ,   37 ( 74 % )</w:t>
      </w:r>
      <w:r w:rsidR="00EF41F9" w:rsidRPr="00242BB9">
        <w:rPr>
          <w:rFonts w:ascii="Times New Roman" w:hAnsi="Times New Roman" w:cs="Times New Roman"/>
          <w:sz w:val="24"/>
          <w:szCs w:val="24"/>
          <w:lang w:bidi="ar-IQ"/>
        </w:rPr>
        <w:t xml:space="preserve"> were</w:t>
      </w:r>
      <w:r w:rsidRPr="00242BB9">
        <w:rPr>
          <w:rFonts w:ascii="Times New Roman" w:hAnsi="Times New Roman" w:cs="Times New Roman"/>
          <w:sz w:val="24"/>
          <w:szCs w:val="24"/>
          <w:lang w:bidi="ar-IQ"/>
        </w:rPr>
        <w:t xml:space="preserve"> </w:t>
      </w:r>
      <w:r w:rsidR="00EF41F9" w:rsidRPr="00242BB9">
        <w:rPr>
          <w:rFonts w:ascii="Times New Roman" w:hAnsi="Times New Roman" w:cs="Times New Roman"/>
          <w:sz w:val="24"/>
          <w:szCs w:val="24"/>
          <w:lang w:bidi="ar-IQ"/>
        </w:rPr>
        <w:t xml:space="preserve">males </w:t>
      </w:r>
      <w:r w:rsidRPr="00242BB9">
        <w:rPr>
          <w:rFonts w:ascii="Times New Roman" w:hAnsi="Times New Roman" w:cs="Times New Roman"/>
          <w:sz w:val="24"/>
          <w:szCs w:val="24"/>
          <w:lang w:bidi="ar-IQ"/>
        </w:rPr>
        <w:t xml:space="preserve">and  13  ( 26 % ) </w:t>
      </w:r>
      <w:r w:rsidR="00EF41F9" w:rsidRPr="00242BB9">
        <w:rPr>
          <w:rFonts w:ascii="Times New Roman" w:hAnsi="Times New Roman" w:cs="Times New Roman"/>
          <w:sz w:val="24"/>
          <w:szCs w:val="24"/>
          <w:lang w:bidi="ar-IQ"/>
        </w:rPr>
        <w:t>were females ,</w:t>
      </w:r>
      <w:r w:rsidRPr="00242BB9">
        <w:rPr>
          <w:rFonts w:ascii="Times New Roman" w:hAnsi="Times New Roman" w:cs="Times New Roman"/>
          <w:sz w:val="24"/>
          <w:szCs w:val="24"/>
          <w:lang w:bidi="ar-IQ"/>
        </w:rPr>
        <w:t>age rang</w:t>
      </w:r>
      <w:r w:rsidR="00EF41F9" w:rsidRPr="00242BB9">
        <w:rPr>
          <w:rFonts w:ascii="Times New Roman" w:hAnsi="Times New Roman" w:cs="Times New Roman"/>
          <w:sz w:val="24"/>
          <w:szCs w:val="24"/>
          <w:lang w:bidi="ar-IQ"/>
        </w:rPr>
        <w:t>ed(</w:t>
      </w:r>
      <w:r w:rsidRPr="00242BB9">
        <w:rPr>
          <w:rFonts w:ascii="Times New Roman" w:hAnsi="Times New Roman" w:cs="Times New Roman"/>
          <w:sz w:val="24"/>
          <w:szCs w:val="24"/>
          <w:lang w:bidi="ar-IQ"/>
        </w:rPr>
        <w:t xml:space="preserve"> 2 years </w:t>
      </w:r>
      <w:r w:rsidR="00EF41F9" w:rsidRPr="00242BB9">
        <w:rPr>
          <w:rFonts w:ascii="Times New Roman" w:hAnsi="Times New Roman" w:cs="Times New Roman"/>
          <w:sz w:val="24"/>
          <w:szCs w:val="24"/>
          <w:lang w:bidi="ar-IQ"/>
        </w:rPr>
        <w:t>-</w:t>
      </w:r>
      <w:r w:rsidRPr="00242BB9">
        <w:rPr>
          <w:rFonts w:ascii="Times New Roman" w:hAnsi="Times New Roman" w:cs="Times New Roman"/>
          <w:sz w:val="24"/>
          <w:szCs w:val="24"/>
          <w:lang w:bidi="ar-IQ"/>
        </w:rPr>
        <w:t xml:space="preserve"> 15 years</w:t>
      </w:r>
      <w:r w:rsidR="00EF41F9" w:rsidRPr="00242BB9">
        <w:rPr>
          <w:rFonts w:ascii="Times New Roman" w:hAnsi="Times New Roman" w:cs="Times New Roman"/>
          <w:sz w:val="24"/>
          <w:szCs w:val="24"/>
          <w:lang w:bidi="ar-IQ"/>
        </w:rPr>
        <w:t>)</w:t>
      </w:r>
      <w:r w:rsidRPr="00242BB9">
        <w:rPr>
          <w:rFonts w:ascii="Times New Roman" w:hAnsi="Times New Roman" w:cs="Times New Roman"/>
          <w:sz w:val="24"/>
          <w:szCs w:val="24"/>
          <w:lang w:bidi="ar-IQ"/>
        </w:rPr>
        <w:t xml:space="preserve">, </w:t>
      </w:r>
      <w:r w:rsidR="00EF41F9" w:rsidRPr="00242BB9">
        <w:rPr>
          <w:rFonts w:ascii="Times New Roman" w:hAnsi="Times New Roman" w:cs="Times New Roman"/>
          <w:sz w:val="24"/>
          <w:szCs w:val="24"/>
          <w:lang w:bidi="ar-IQ"/>
        </w:rPr>
        <w:t xml:space="preserve"> patients </w:t>
      </w:r>
      <w:r w:rsidRPr="00242BB9">
        <w:rPr>
          <w:rFonts w:ascii="Times New Roman" w:hAnsi="Times New Roman" w:cs="Times New Roman"/>
          <w:sz w:val="24"/>
          <w:szCs w:val="24"/>
          <w:lang w:bidi="ar-IQ"/>
        </w:rPr>
        <w:t xml:space="preserve">divided into mainly 3 age groups as shown in (fig. :4). </w:t>
      </w:r>
    </w:p>
    <w:p w:rsidR="00213149" w:rsidRPr="00242BB9" w:rsidRDefault="00C36FB1"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b/>
          <w:bCs/>
          <w:noProof/>
          <w:sz w:val="24"/>
          <w:szCs w:val="24"/>
        </w:rPr>
        <w:drawing>
          <wp:inline distT="0" distB="0" distL="0" distR="0">
            <wp:extent cx="4000500" cy="1504950"/>
            <wp:effectExtent l="19050" t="0" r="0"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srcRect/>
                    <a:stretch>
                      <a:fillRect/>
                    </a:stretch>
                  </pic:blipFill>
                  <pic:spPr bwMode="auto">
                    <a:xfrm>
                      <a:off x="0" y="0"/>
                      <a:ext cx="4000500" cy="1504950"/>
                    </a:xfrm>
                    <a:prstGeom prst="rect">
                      <a:avLst/>
                    </a:prstGeom>
                    <a:noFill/>
                    <a:ln w="9525">
                      <a:noFill/>
                      <a:miter lim="800000"/>
                      <a:headEnd/>
                      <a:tailEnd/>
                    </a:ln>
                  </pic:spPr>
                </pic:pic>
              </a:graphicData>
            </a:graphic>
          </wp:inline>
        </w:drawing>
      </w:r>
    </w:p>
    <w:p w:rsidR="00D467E8"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Fig</w:t>
      </w:r>
      <w:r w:rsidR="00EF41F9"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4:Age distribution of patients included in the study.</w:t>
      </w:r>
    </w:p>
    <w:p w:rsidR="00330ADD" w:rsidRPr="00242BB9" w:rsidRDefault="00330ADD" w:rsidP="00A450C5">
      <w:pPr>
        <w:bidi w:val="0"/>
        <w:spacing w:line="480" w:lineRule="auto"/>
        <w:ind w:right="-766"/>
        <w:rPr>
          <w:rFonts w:ascii="Times New Roman" w:hAnsi="Times New Roman" w:cs="Times New Roman"/>
          <w:sz w:val="24"/>
          <w:szCs w:val="24"/>
          <w:lang w:bidi="ar-IQ"/>
        </w:rPr>
      </w:pPr>
      <w:r w:rsidRPr="00242BB9">
        <w:rPr>
          <w:rFonts w:ascii="Times New Roman" w:hAnsi="Times New Roman" w:cs="Times New Roman"/>
          <w:sz w:val="24"/>
          <w:szCs w:val="24"/>
          <w:lang w:bidi="ar-IQ"/>
        </w:rPr>
        <w:lastRenderedPageBreak/>
        <w:t xml:space="preserve">Table . 1 : Mean , </w:t>
      </w:r>
      <w:r w:rsidR="007921BB" w:rsidRPr="00242BB9">
        <w:rPr>
          <w:rFonts w:ascii="Times New Roman" w:hAnsi="Times New Roman" w:cs="Times New Roman"/>
          <w:sz w:val="24"/>
          <w:szCs w:val="24"/>
          <w:lang w:bidi="ar-IQ"/>
        </w:rPr>
        <w:t>SD</w:t>
      </w:r>
      <w:r w:rsidRPr="00242BB9">
        <w:rPr>
          <w:rFonts w:ascii="Times New Roman" w:hAnsi="Times New Roman" w:cs="Times New Roman"/>
          <w:sz w:val="24"/>
          <w:szCs w:val="24"/>
          <w:lang w:bidi="ar-IQ"/>
        </w:rPr>
        <w:t xml:space="preserve"> and percentages of  patients wit</w:t>
      </w:r>
      <w:r w:rsidR="00D467E8" w:rsidRPr="00242BB9">
        <w:rPr>
          <w:rFonts w:ascii="Times New Roman" w:hAnsi="Times New Roman" w:cs="Times New Roman"/>
          <w:sz w:val="24"/>
          <w:szCs w:val="24"/>
          <w:lang w:bidi="ar-IQ"/>
        </w:rPr>
        <w:t>h  abnormal DEXA</w:t>
      </w:r>
      <w:r w:rsidR="00CC6819" w:rsidRPr="00242BB9">
        <w:rPr>
          <w:rFonts w:ascii="Times New Roman" w:hAnsi="Times New Roman" w:cs="Times New Roman"/>
          <w:sz w:val="24"/>
          <w:szCs w:val="24"/>
          <w:lang w:bidi="ar-IQ"/>
        </w:rPr>
        <w:t xml:space="preserve"> scan </w:t>
      </w:r>
      <w:r w:rsidRPr="00242BB9">
        <w:rPr>
          <w:rFonts w:ascii="Times New Roman" w:hAnsi="Times New Roman" w:cs="Times New Roman"/>
          <w:sz w:val="24"/>
          <w:szCs w:val="24"/>
          <w:lang w:bidi="ar-IQ"/>
        </w:rPr>
        <w:t xml:space="preserve"> </w:t>
      </w:r>
    </w:p>
    <w:tbl>
      <w:tblPr>
        <w:tblW w:w="81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tblPr>
      <w:tblGrid>
        <w:gridCol w:w="1192"/>
        <w:gridCol w:w="1169"/>
        <w:gridCol w:w="1750"/>
        <w:gridCol w:w="1311"/>
        <w:gridCol w:w="1296"/>
        <w:gridCol w:w="1470"/>
      </w:tblGrid>
      <w:tr w:rsidR="00213149" w:rsidRPr="00242BB9" w:rsidTr="00993B8E">
        <w:trPr>
          <w:trHeight w:val="1158"/>
        </w:trPr>
        <w:tc>
          <w:tcPr>
            <w:tcW w:w="2468" w:type="dxa"/>
            <w:gridSpan w:val="2"/>
          </w:tcPr>
          <w:p w:rsidR="00213149" w:rsidRPr="00242BB9" w:rsidRDefault="005A0C0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33" type="#_x0000_t32" style="position:absolute;margin-left:65.95pt;margin-top:54.55pt;width:0;height:0;z-index:251657728" o:connectortype="straight">
                  <w10:wrap anchorx="page"/>
                </v:shape>
              </w:pict>
            </w:r>
            <w:r w:rsidR="004663CC" w:rsidRPr="00242BB9">
              <w:rPr>
                <w:rFonts w:ascii="Times New Roman" w:hAnsi="Times New Roman" w:cs="Times New Roman"/>
                <w:sz w:val="24"/>
                <w:szCs w:val="24"/>
                <w:lang w:bidi="ar-IQ"/>
              </w:rPr>
              <w:t xml:space="preserve">     </w:t>
            </w:r>
            <w:r w:rsidR="00213149" w:rsidRPr="00242BB9">
              <w:rPr>
                <w:rFonts w:ascii="Times New Roman" w:hAnsi="Times New Roman" w:cs="Times New Roman"/>
                <w:sz w:val="24"/>
                <w:szCs w:val="24"/>
                <w:lang w:bidi="ar-IQ"/>
              </w:rPr>
              <w:t xml:space="preserve">        </w:t>
            </w:r>
          </w:p>
          <w:p w:rsidR="00213149" w:rsidRPr="00242BB9" w:rsidRDefault="00213149" w:rsidP="00A450C5">
            <w:pPr>
              <w:bidi w:val="0"/>
              <w:spacing w:after="0" w:line="480" w:lineRule="auto"/>
              <w:rPr>
                <w:rFonts w:ascii="Times New Roman" w:hAnsi="Times New Roman" w:cs="Times New Roman"/>
                <w:sz w:val="24"/>
                <w:szCs w:val="24"/>
                <w:lang w:bidi="ar-IQ"/>
              </w:rPr>
            </w:pPr>
          </w:p>
          <w:p w:rsidR="004663CC" w:rsidRPr="00242BB9" w:rsidRDefault="00213149"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4663CC" w:rsidRPr="00242BB9">
              <w:rPr>
                <w:rFonts w:ascii="Times New Roman" w:hAnsi="Times New Roman" w:cs="Times New Roman"/>
                <w:sz w:val="24"/>
                <w:szCs w:val="24"/>
                <w:lang w:bidi="ar-IQ"/>
              </w:rPr>
              <w:t>NO.</w:t>
            </w:r>
          </w:p>
        </w:tc>
        <w:tc>
          <w:tcPr>
            <w:tcW w:w="1829" w:type="dxa"/>
          </w:tcPr>
          <w:p w:rsidR="00D467E8"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213149" w:rsidRPr="00242BB9">
              <w:rPr>
                <w:rFonts w:ascii="Times New Roman" w:hAnsi="Times New Roman" w:cs="Times New Roman"/>
                <w:sz w:val="24"/>
                <w:szCs w:val="24"/>
                <w:lang w:bidi="ar-IQ"/>
              </w:rPr>
              <w:t xml:space="preserve"> </w:t>
            </w:r>
            <w:r w:rsidR="00D467E8" w:rsidRPr="00242BB9">
              <w:rPr>
                <w:rFonts w:ascii="Times New Roman" w:hAnsi="Times New Roman" w:cs="Times New Roman"/>
                <w:sz w:val="24"/>
                <w:szCs w:val="24"/>
                <w:lang w:bidi="ar-IQ"/>
              </w:rPr>
              <w:t xml:space="preserve"> </w:t>
            </w:r>
          </w:p>
          <w:p w:rsidR="00D467E8" w:rsidRPr="00242BB9" w:rsidRDefault="00D467E8" w:rsidP="00A450C5">
            <w:pPr>
              <w:bidi w:val="0"/>
              <w:spacing w:after="0" w:line="480" w:lineRule="auto"/>
              <w:rPr>
                <w:rFonts w:ascii="Times New Roman" w:hAnsi="Times New Roman" w:cs="Times New Roman"/>
                <w:sz w:val="24"/>
                <w:szCs w:val="24"/>
                <w:lang w:bidi="ar-IQ"/>
              </w:rPr>
            </w:pPr>
          </w:p>
          <w:p w:rsidR="004663CC" w:rsidRPr="00242BB9" w:rsidRDefault="00D467E8"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004663CC" w:rsidRPr="00242BB9">
              <w:rPr>
                <w:rFonts w:ascii="Times New Roman" w:hAnsi="Times New Roman" w:cs="Times New Roman"/>
                <w:sz w:val="24"/>
                <w:szCs w:val="24"/>
                <w:lang w:bidi="ar-IQ"/>
              </w:rPr>
              <w:t xml:space="preserve">Mean                   </w:t>
            </w:r>
          </w:p>
        </w:tc>
        <w:tc>
          <w:tcPr>
            <w:tcW w:w="1340" w:type="dxa"/>
          </w:tcPr>
          <w:p w:rsidR="00213149" w:rsidRPr="00242BB9" w:rsidRDefault="00213149" w:rsidP="00A450C5">
            <w:pPr>
              <w:bidi w:val="0"/>
              <w:spacing w:after="0" w:line="480" w:lineRule="auto"/>
              <w:rPr>
                <w:rFonts w:ascii="Times New Roman" w:hAnsi="Times New Roman" w:cs="Times New Roman"/>
                <w:sz w:val="24"/>
                <w:szCs w:val="24"/>
              </w:rPr>
            </w:pPr>
          </w:p>
          <w:p w:rsidR="004663CC" w:rsidRPr="00242BB9" w:rsidRDefault="004663CC" w:rsidP="00A450C5">
            <w:pPr>
              <w:bidi w:val="0"/>
              <w:spacing w:after="0" w:line="480" w:lineRule="auto"/>
              <w:rPr>
                <w:rFonts w:ascii="Times New Roman" w:hAnsi="Times New Roman" w:cs="Times New Roman"/>
                <w:sz w:val="24"/>
                <w:szCs w:val="24"/>
              </w:rPr>
            </w:pPr>
          </w:p>
          <w:p w:rsidR="004663CC" w:rsidRPr="00242BB9" w:rsidRDefault="00D467E8"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rPr>
              <w:t xml:space="preserve">   </w:t>
            </w:r>
            <w:r w:rsidR="004663CC" w:rsidRPr="00242BB9">
              <w:rPr>
                <w:rFonts w:ascii="Times New Roman" w:hAnsi="Times New Roman" w:cs="Times New Roman"/>
                <w:sz w:val="24"/>
                <w:szCs w:val="24"/>
              </w:rPr>
              <w:t xml:space="preserve"> </w:t>
            </w:r>
            <w:r w:rsidR="00213149" w:rsidRPr="00242BB9">
              <w:rPr>
                <w:rFonts w:ascii="Times New Roman" w:hAnsi="Times New Roman" w:cs="Times New Roman"/>
                <w:sz w:val="24"/>
                <w:szCs w:val="24"/>
                <w:lang w:bidi="ar-IQ"/>
              </w:rPr>
              <w:t>SD</w:t>
            </w:r>
          </w:p>
        </w:tc>
        <w:tc>
          <w:tcPr>
            <w:tcW w:w="1246" w:type="dxa"/>
            <w:tcBorders>
              <w:top w:val="single" w:sz="4" w:space="0" w:color="auto"/>
              <w:right w:val="single" w:sz="4" w:space="0" w:color="auto"/>
            </w:tcBorders>
          </w:tcPr>
          <w:p w:rsidR="00D467E8" w:rsidRPr="00242BB9" w:rsidRDefault="00D467E8" w:rsidP="00A450C5">
            <w:pPr>
              <w:bidi w:val="0"/>
              <w:spacing w:after="0" w:line="480" w:lineRule="auto"/>
              <w:rPr>
                <w:rFonts w:ascii="Times New Roman" w:hAnsi="Times New Roman" w:cs="Times New Roman"/>
                <w:i/>
                <w:iCs/>
                <w:sz w:val="24"/>
                <w:szCs w:val="24"/>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Osteopenia</w:t>
            </w:r>
          </w:p>
          <w:p w:rsidR="004663CC" w:rsidRPr="00242BB9" w:rsidRDefault="004663CC" w:rsidP="00A450C5">
            <w:pPr>
              <w:bidi w:val="0"/>
              <w:spacing w:after="0" w:line="480" w:lineRule="auto"/>
              <w:rPr>
                <w:rFonts w:ascii="Times New Roman" w:hAnsi="Times New Roman" w:cs="Times New Roman"/>
                <w:i/>
                <w:iCs/>
                <w:sz w:val="24"/>
                <w:szCs w:val="24"/>
                <w:lang w:bidi="ar-IQ"/>
              </w:rPr>
            </w:pPr>
            <w:r w:rsidRPr="00242BB9">
              <w:rPr>
                <w:rFonts w:ascii="Times New Roman" w:hAnsi="Times New Roman" w:cs="Times New Roman"/>
                <w:sz w:val="24"/>
                <w:szCs w:val="24"/>
                <w:lang w:bidi="ar-IQ"/>
              </w:rPr>
              <w:t xml:space="preserve">       </w:t>
            </w:r>
            <w:r w:rsidRPr="00242BB9">
              <w:rPr>
                <w:rFonts w:ascii="Times New Roman" w:hAnsi="Times New Roman" w:cs="Times New Roman"/>
                <w:i/>
                <w:iCs/>
                <w:sz w:val="24"/>
                <w:szCs w:val="24"/>
                <w:lang w:bidi="ar-IQ"/>
              </w:rPr>
              <w:t>n</w:t>
            </w:r>
            <w:r w:rsidRPr="00242BB9">
              <w:rPr>
                <w:rFonts w:ascii="Times New Roman" w:hAnsi="Times New Roman" w:cs="Times New Roman"/>
                <w:sz w:val="24"/>
                <w:szCs w:val="24"/>
                <w:lang w:bidi="ar-IQ"/>
              </w:rPr>
              <w:t xml:space="preserve"> = 6</w:t>
            </w:r>
          </w:p>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tc>
        <w:tc>
          <w:tcPr>
            <w:tcW w:w="1305" w:type="dxa"/>
            <w:tcBorders>
              <w:top w:val="single" w:sz="4" w:space="0" w:color="auto"/>
              <w:left w:val="single" w:sz="4" w:space="0" w:color="auto"/>
            </w:tcBorders>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Osteoporosis</w:t>
            </w:r>
          </w:p>
          <w:p w:rsidR="004663CC" w:rsidRPr="00242BB9" w:rsidRDefault="004663CC" w:rsidP="00A450C5">
            <w:pPr>
              <w:bidi w:val="0"/>
              <w:spacing w:after="0" w:line="480" w:lineRule="auto"/>
              <w:ind w:left="444"/>
              <w:rPr>
                <w:rFonts w:ascii="Times New Roman" w:hAnsi="Times New Roman" w:cs="Times New Roman"/>
                <w:sz w:val="24"/>
                <w:szCs w:val="24"/>
                <w:lang w:bidi="ar-IQ"/>
              </w:rPr>
            </w:pPr>
            <w:r w:rsidRPr="00242BB9">
              <w:rPr>
                <w:rFonts w:ascii="Times New Roman" w:hAnsi="Times New Roman" w:cs="Times New Roman"/>
                <w:i/>
                <w:iCs/>
                <w:sz w:val="24"/>
                <w:szCs w:val="24"/>
                <w:lang w:bidi="ar-IQ"/>
              </w:rPr>
              <w:t>n</w:t>
            </w:r>
            <w:r w:rsidRPr="00242BB9">
              <w:rPr>
                <w:rFonts w:ascii="Times New Roman" w:hAnsi="Times New Roman" w:cs="Times New Roman"/>
                <w:sz w:val="24"/>
                <w:szCs w:val="24"/>
                <w:lang w:bidi="ar-IQ"/>
              </w:rPr>
              <w:t xml:space="preserve"> = 31 </w:t>
            </w:r>
          </w:p>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p>
        </w:tc>
      </w:tr>
      <w:tr w:rsidR="00213149" w:rsidRPr="00242BB9" w:rsidTr="00993B8E">
        <w:trPr>
          <w:trHeight w:val="363"/>
        </w:trPr>
        <w:tc>
          <w:tcPr>
            <w:tcW w:w="1234" w:type="dxa"/>
          </w:tcPr>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Z-score                         </w:t>
            </w:r>
          </w:p>
        </w:tc>
        <w:tc>
          <w:tcPr>
            <w:tcW w:w="1234" w:type="dxa"/>
          </w:tcPr>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50</w:t>
            </w:r>
          </w:p>
        </w:tc>
        <w:tc>
          <w:tcPr>
            <w:tcW w:w="1829" w:type="dxa"/>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-2.6500                      </w:t>
            </w:r>
          </w:p>
        </w:tc>
        <w:tc>
          <w:tcPr>
            <w:tcW w:w="1340" w:type="dxa"/>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8.23407                                                   </w:t>
            </w:r>
          </w:p>
        </w:tc>
        <w:tc>
          <w:tcPr>
            <w:tcW w:w="1246" w:type="dxa"/>
            <w:tcBorders>
              <w:right w:val="single" w:sz="4" w:space="0" w:color="auto"/>
            </w:tcBorders>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12 %</w:t>
            </w:r>
          </w:p>
        </w:tc>
        <w:tc>
          <w:tcPr>
            <w:tcW w:w="1305" w:type="dxa"/>
            <w:tcBorders>
              <w:left w:val="single" w:sz="4" w:space="0" w:color="auto"/>
            </w:tcBorders>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ind w:left="54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62 % </w:t>
            </w:r>
          </w:p>
        </w:tc>
      </w:tr>
      <w:tr w:rsidR="00213149" w:rsidRPr="00242BB9" w:rsidTr="00993B8E">
        <w:trPr>
          <w:trHeight w:val="183"/>
        </w:trPr>
        <w:tc>
          <w:tcPr>
            <w:tcW w:w="1234" w:type="dxa"/>
          </w:tcPr>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T – score                        </w:t>
            </w:r>
          </w:p>
        </w:tc>
        <w:tc>
          <w:tcPr>
            <w:tcW w:w="1234" w:type="dxa"/>
          </w:tcPr>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50   </w:t>
            </w:r>
          </w:p>
        </w:tc>
        <w:tc>
          <w:tcPr>
            <w:tcW w:w="1829" w:type="dxa"/>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-3.9596                       </w:t>
            </w:r>
          </w:p>
        </w:tc>
        <w:tc>
          <w:tcPr>
            <w:tcW w:w="1340" w:type="dxa"/>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6.46615                                                    </w:t>
            </w:r>
          </w:p>
        </w:tc>
        <w:tc>
          <w:tcPr>
            <w:tcW w:w="1246" w:type="dxa"/>
            <w:tcBorders>
              <w:right w:val="single" w:sz="4" w:space="0" w:color="auto"/>
            </w:tcBorders>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12 %</w:t>
            </w:r>
          </w:p>
        </w:tc>
        <w:tc>
          <w:tcPr>
            <w:tcW w:w="1305" w:type="dxa"/>
            <w:tcBorders>
              <w:left w:val="single" w:sz="4" w:space="0" w:color="auto"/>
            </w:tcBorders>
          </w:tcPr>
          <w:p w:rsidR="004663CC" w:rsidRPr="00242BB9" w:rsidRDefault="004663CC" w:rsidP="00A450C5">
            <w:pPr>
              <w:bidi w:val="0"/>
              <w:spacing w:after="0" w:line="480" w:lineRule="auto"/>
              <w:rPr>
                <w:rFonts w:ascii="Times New Roman" w:hAnsi="Times New Roman" w:cs="Times New Roman"/>
                <w:sz w:val="24"/>
                <w:szCs w:val="24"/>
                <w:lang w:bidi="ar-IQ"/>
              </w:rPr>
            </w:pPr>
          </w:p>
          <w:p w:rsidR="004663CC" w:rsidRPr="00242BB9" w:rsidRDefault="004663CC" w:rsidP="00A450C5">
            <w:pPr>
              <w:bidi w:val="0"/>
              <w:spacing w:after="0" w:line="480" w:lineRule="auto"/>
              <w:ind w:left="600"/>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62 % </w:t>
            </w:r>
          </w:p>
        </w:tc>
      </w:tr>
    </w:tbl>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A450C5" w:rsidRPr="00242BB9" w:rsidRDefault="00A450C5" w:rsidP="00A450C5">
      <w:pPr>
        <w:bidi w:val="0"/>
        <w:spacing w:line="480" w:lineRule="auto"/>
        <w:jc w:val="lowKashida"/>
        <w:rPr>
          <w:rFonts w:ascii="Times New Roman" w:hAnsi="Times New Roman" w:cs="Times New Roman"/>
          <w:sz w:val="24"/>
          <w:szCs w:val="24"/>
          <w:lang w:bidi="ar-IQ"/>
        </w:rPr>
      </w:pPr>
    </w:p>
    <w:p w:rsidR="00682BF2" w:rsidRPr="00242BB9" w:rsidRDefault="00682BF2" w:rsidP="00A450C5">
      <w:pPr>
        <w:bidi w:val="0"/>
        <w:spacing w:line="480" w:lineRule="auto"/>
        <w:jc w:val="lowKashida"/>
        <w:rPr>
          <w:rFonts w:ascii="Times New Roman" w:hAnsi="Times New Roman" w:cs="Times New Roman"/>
          <w:sz w:val="24"/>
          <w:szCs w:val="24"/>
          <w:lang w:bidi="ar-IQ"/>
        </w:rPr>
      </w:pPr>
      <w:r w:rsidRPr="00242BB9">
        <w:rPr>
          <w:rFonts w:ascii="Times New Roman" w:hAnsi="Times New Roman" w:cs="Times New Roman"/>
          <w:sz w:val="24"/>
          <w:szCs w:val="24"/>
        </w:rPr>
        <w:lastRenderedPageBreak/>
        <w:t xml:space="preserve">Table 2 : Mean , </w:t>
      </w:r>
      <w:r w:rsidR="007921BB" w:rsidRPr="00242BB9">
        <w:rPr>
          <w:rFonts w:ascii="Times New Roman" w:hAnsi="Times New Roman" w:cs="Times New Roman"/>
          <w:sz w:val="24"/>
          <w:szCs w:val="24"/>
        </w:rPr>
        <w:t>SD</w:t>
      </w:r>
      <w:r w:rsidRPr="00242BB9">
        <w:rPr>
          <w:rFonts w:ascii="Times New Roman" w:hAnsi="Times New Roman" w:cs="Times New Roman"/>
          <w:sz w:val="24"/>
          <w:szCs w:val="24"/>
        </w:rPr>
        <w:t xml:space="preserve">  , and ranges of all parameters studied  </w:t>
      </w:r>
    </w:p>
    <w:tbl>
      <w:tblPr>
        <w:tblpPr w:leftFromText="180" w:rightFromText="180" w:vertAnchor="text" w:tblpY="1"/>
        <w:tblOverlap w:val="never"/>
        <w:tblW w:w="7120" w:type="dxa"/>
        <w:tblInd w:w="-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tblPr>
      <w:tblGrid>
        <w:gridCol w:w="1946"/>
        <w:gridCol w:w="1693"/>
        <w:gridCol w:w="1692"/>
        <w:gridCol w:w="1789"/>
      </w:tblGrid>
      <w:tr w:rsidR="00330ADD" w:rsidRPr="00242BB9" w:rsidTr="00682BF2">
        <w:trPr>
          <w:trHeight w:val="1105"/>
        </w:trPr>
        <w:tc>
          <w:tcPr>
            <w:tcW w:w="1946"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Parameters</w:t>
            </w:r>
          </w:p>
        </w:tc>
        <w:tc>
          <w:tcPr>
            <w:tcW w:w="1693"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Reference ranges</w:t>
            </w:r>
          </w:p>
        </w:tc>
        <w:tc>
          <w:tcPr>
            <w:tcW w:w="1692"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Mean</w:t>
            </w:r>
          </w:p>
        </w:tc>
        <w:tc>
          <w:tcPr>
            <w:tcW w:w="1789"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Std. Deviation</w:t>
            </w:r>
          </w:p>
        </w:tc>
      </w:tr>
      <w:tr w:rsidR="00330ADD" w:rsidRPr="00242BB9" w:rsidTr="00682BF2">
        <w:trPr>
          <w:trHeight w:val="746"/>
        </w:trPr>
        <w:tc>
          <w:tcPr>
            <w:tcW w:w="19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PTH level (pg./ml.)</w:t>
            </w:r>
          </w:p>
        </w:tc>
        <w:tc>
          <w:tcPr>
            <w:tcW w:w="1693"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9 – 65</w:t>
            </w:r>
          </w:p>
        </w:tc>
        <w:tc>
          <w:tcPr>
            <w:tcW w:w="169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33.6200</w:t>
            </w:r>
          </w:p>
        </w:tc>
        <w:tc>
          <w:tcPr>
            <w:tcW w:w="1789"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19.11820</w:t>
            </w:r>
          </w:p>
        </w:tc>
      </w:tr>
      <w:tr w:rsidR="00330ADD" w:rsidRPr="00242BB9" w:rsidTr="00682BF2">
        <w:trPr>
          <w:trHeight w:val="1129"/>
        </w:trPr>
        <w:tc>
          <w:tcPr>
            <w:tcW w:w="19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Serum Ferritin (ng/mL)</w:t>
            </w:r>
          </w:p>
        </w:tc>
        <w:tc>
          <w:tcPr>
            <w:tcW w:w="1693"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30–300</w:t>
            </w:r>
          </w:p>
        </w:tc>
        <w:tc>
          <w:tcPr>
            <w:tcW w:w="169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3767.1000</w:t>
            </w:r>
          </w:p>
        </w:tc>
        <w:tc>
          <w:tcPr>
            <w:tcW w:w="1789"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4488.68780</w:t>
            </w:r>
          </w:p>
        </w:tc>
      </w:tr>
      <w:tr w:rsidR="00330ADD" w:rsidRPr="00242BB9" w:rsidTr="00682BF2">
        <w:trPr>
          <w:trHeight w:val="1135"/>
        </w:trPr>
        <w:tc>
          <w:tcPr>
            <w:tcW w:w="19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Serum calcium</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 mg./dl)</w:t>
            </w:r>
          </w:p>
        </w:tc>
        <w:tc>
          <w:tcPr>
            <w:tcW w:w="1693"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8- 11</w:t>
            </w:r>
          </w:p>
        </w:tc>
        <w:tc>
          <w:tcPr>
            <w:tcW w:w="169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8.6800</w:t>
            </w:r>
          </w:p>
        </w:tc>
        <w:tc>
          <w:tcPr>
            <w:tcW w:w="1789"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1.19915</w:t>
            </w:r>
          </w:p>
        </w:tc>
      </w:tr>
      <w:tr w:rsidR="00330ADD" w:rsidRPr="00242BB9" w:rsidTr="00682BF2">
        <w:trPr>
          <w:trHeight w:val="779"/>
        </w:trPr>
        <w:tc>
          <w:tcPr>
            <w:tcW w:w="19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Serum     phosphorus</w:t>
            </w: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 mg./dl.)</w:t>
            </w:r>
          </w:p>
        </w:tc>
        <w:tc>
          <w:tcPr>
            <w:tcW w:w="1693"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 – 4.5</w:t>
            </w:r>
          </w:p>
        </w:tc>
        <w:tc>
          <w:tcPr>
            <w:tcW w:w="169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3.7300</w:t>
            </w:r>
          </w:p>
        </w:tc>
        <w:tc>
          <w:tcPr>
            <w:tcW w:w="1789"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1.03238</w:t>
            </w:r>
          </w:p>
        </w:tc>
      </w:tr>
      <w:tr w:rsidR="00330ADD" w:rsidRPr="00242BB9" w:rsidTr="00682BF2">
        <w:trPr>
          <w:trHeight w:val="746"/>
        </w:trPr>
        <w:tc>
          <w:tcPr>
            <w:tcW w:w="19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Serum ALP (U./ml.)</w:t>
            </w:r>
          </w:p>
        </w:tc>
        <w:tc>
          <w:tcPr>
            <w:tcW w:w="1693"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60 -120</w:t>
            </w:r>
          </w:p>
        </w:tc>
        <w:tc>
          <w:tcPr>
            <w:tcW w:w="169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407.3000</w:t>
            </w:r>
          </w:p>
        </w:tc>
        <w:tc>
          <w:tcPr>
            <w:tcW w:w="1789"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158.73637</w:t>
            </w:r>
          </w:p>
        </w:tc>
      </w:tr>
    </w:tbl>
    <w:p w:rsidR="00330ADD" w:rsidRPr="00242BB9" w:rsidRDefault="00682BF2" w:rsidP="00A450C5">
      <w:pPr>
        <w:bidi w:val="0"/>
        <w:spacing w:line="480" w:lineRule="auto"/>
        <w:ind w:right="-766"/>
        <w:jc w:val="lowKashida"/>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br w:type="textWrapping" w:clear="all"/>
      </w:r>
    </w:p>
    <w:p w:rsidR="00A450C5" w:rsidRPr="00242BB9" w:rsidRDefault="00330ADD" w:rsidP="00A450C5">
      <w:pPr>
        <w:bidi w:val="0"/>
        <w:spacing w:line="480" w:lineRule="auto"/>
        <w:ind w:left="-993"/>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A450C5" w:rsidRPr="00242BB9" w:rsidRDefault="00A450C5" w:rsidP="00A450C5">
      <w:pPr>
        <w:bidi w:val="0"/>
        <w:spacing w:line="480" w:lineRule="auto"/>
        <w:ind w:left="-993"/>
        <w:rPr>
          <w:rFonts w:ascii="Times New Roman" w:hAnsi="Times New Roman" w:cs="Times New Roman"/>
          <w:sz w:val="24"/>
          <w:szCs w:val="24"/>
          <w:lang w:bidi="ar-IQ"/>
        </w:rPr>
      </w:pPr>
    </w:p>
    <w:p w:rsidR="00A450C5" w:rsidRPr="00242BB9" w:rsidRDefault="00A450C5" w:rsidP="00A450C5">
      <w:pPr>
        <w:bidi w:val="0"/>
        <w:spacing w:line="480" w:lineRule="auto"/>
        <w:ind w:left="-993"/>
        <w:rPr>
          <w:rFonts w:ascii="Times New Roman" w:hAnsi="Times New Roman" w:cs="Times New Roman"/>
          <w:sz w:val="24"/>
          <w:szCs w:val="24"/>
          <w:lang w:bidi="ar-IQ"/>
        </w:rPr>
      </w:pPr>
    </w:p>
    <w:p w:rsidR="00A450C5" w:rsidRPr="00242BB9" w:rsidRDefault="00A450C5" w:rsidP="00A450C5">
      <w:pPr>
        <w:bidi w:val="0"/>
        <w:spacing w:line="480" w:lineRule="auto"/>
        <w:ind w:left="-993"/>
        <w:rPr>
          <w:rFonts w:ascii="Times New Roman" w:hAnsi="Times New Roman" w:cs="Times New Roman"/>
          <w:sz w:val="24"/>
          <w:szCs w:val="24"/>
          <w:lang w:bidi="ar-IQ"/>
        </w:rPr>
      </w:pPr>
    </w:p>
    <w:p w:rsidR="00330ADD" w:rsidRPr="00242BB9" w:rsidRDefault="00330ADD" w:rsidP="009F355F">
      <w:pPr>
        <w:bidi w:val="0"/>
        <w:spacing w:line="480" w:lineRule="auto"/>
        <w:ind w:left="-993"/>
        <w:rPr>
          <w:rFonts w:ascii="Times New Roman" w:hAnsi="Times New Roman" w:cs="Times New Roman"/>
          <w:sz w:val="24"/>
          <w:szCs w:val="24"/>
          <w:lang w:bidi="ar-IQ"/>
        </w:rPr>
      </w:pPr>
      <w:r w:rsidRPr="00242BB9">
        <w:rPr>
          <w:rFonts w:ascii="Times New Roman" w:hAnsi="Times New Roman" w:cs="Times New Roman"/>
          <w:sz w:val="24"/>
          <w:szCs w:val="24"/>
          <w:lang w:bidi="ar-IQ"/>
        </w:rPr>
        <w:lastRenderedPageBreak/>
        <w:t xml:space="preserve">  Table 3 : </w:t>
      </w:r>
      <w:r w:rsidR="009F355F" w:rsidRPr="00242BB9">
        <w:rPr>
          <w:rFonts w:ascii="Times New Roman" w:hAnsi="Times New Roman" w:cs="Times New Roman"/>
          <w:sz w:val="24"/>
          <w:szCs w:val="24"/>
          <w:lang w:bidi="ar-IQ"/>
        </w:rPr>
        <w:t xml:space="preserve">the relation of patient age with </w:t>
      </w:r>
      <w:r w:rsidRPr="00242BB9">
        <w:rPr>
          <w:rFonts w:ascii="Times New Roman" w:hAnsi="Times New Roman" w:cs="Times New Roman"/>
          <w:sz w:val="24"/>
          <w:szCs w:val="24"/>
          <w:lang w:bidi="ar-IQ"/>
        </w:rPr>
        <w:t>DEXA .</w:t>
      </w:r>
    </w:p>
    <w:tbl>
      <w:tblPr>
        <w:bidiVisual/>
        <w:tblW w:w="6805" w:type="dxa"/>
        <w:tblInd w:w="17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
      <w:tblGrid>
        <w:gridCol w:w="1560"/>
        <w:gridCol w:w="1572"/>
        <w:gridCol w:w="1546"/>
        <w:gridCol w:w="2127"/>
      </w:tblGrid>
      <w:tr w:rsidR="00330ADD" w:rsidRPr="00242BB9" w:rsidTr="00682BF2">
        <w:trPr>
          <w:trHeight w:val="1060"/>
        </w:trPr>
        <w:tc>
          <w:tcPr>
            <w:tcW w:w="1560"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i/>
                <w:iCs/>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i/>
                <w:iCs/>
                <w:sz w:val="24"/>
                <w:szCs w:val="24"/>
                <w:lang w:bidi="ar-IQ"/>
              </w:rPr>
              <w:t>p</w:t>
            </w:r>
            <w:r w:rsidRPr="00242BB9">
              <w:rPr>
                <w:rFonts w:ascii="Times New Roman" w:hAnsi="Times New Roman" w:cs="Times New Roman"/>
                <w:sz w:val="24"/>
                <w:szCs w:val="24"/>
                <w:lang w:bidi="ar-IQ"/>
              </w:rPr>
              <w:t xml:space="preserve">   value</w:t>
            </w:r>
          </w:p>
        </w:tc>
        <w:tc>
          <w:tcPr>
            <w:tcW w:w="1572" w:type="dxa"/>
            <w:shd w:val="clear" w:color="auto" w:fill="C2D69B"/>
            <w:tcMar>
              <w:top w:w="17" w:type="dxa"/>
              <w:left w:w="108" w:type="dxa"/>
              <w:bottom w:w="0" w:type="dxa"/>
              <w:right w:w="108" w:type="dxa"/>
            </w:tcMar>
            <w:hideMark/>
          </w:tcPr>
          <w:p w:rsidR="00330ADD" w:rsidRPr="00242BB9" w:rsidRDefault="00330ADD" w:rsidP="00A450C5">
            <w:pPr>
              <w:spacing w:line="480" w:lineRule="auto"/>
              <w:jc w:val="center"/>
              <w:rPr>
                <w:rFonts w:ascii="Times New Roman" w:hAnsi="Times New Roman" w:cs="Times New Roman"/>
                <w:sz w:val="24"/>
                <w:szCs w:val="24"/>
                <w:lang w:bidi="ar-IQ"/>
              </w:rPr>
            </w:pPr>
          </w:p>
          <w:p w:rsidR="00330ADD" w:rsidRPr="00242BB9" w:rsidRDefault="00330ADD" w:rsidP="00A450C5">
            <w:pPr>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Abnormal DEXAscan</w:t>
            </w:r>
          </w:p>
        </w:tc>
        <w:tc>
          <w:tcPr>
            <w:tcW w:w="1546" w:type="dxa"/>
            <w:shd w:val="clear" w:color="auto" w:fill="C2D69B"/>
            <w:tcMar>
              <w:top w:w="17" w:type="dxa"/>
              <w:left w:w="108" w:type="dxa"/>
              <w:bottom w:w="0" w:type="dxa"/>
              <w:right w:w="108" w:type="dxa"/>
            </w:tcMar>
            <w:hideMark/>
          </w:tcPr>
          <w:p w:rsidR="00330ADD" w:rsidRPr="00242BB9" w:rsidRDefault="00330ADD" w:rsidP="00A450C5">
            <w:pPr>
              <w:spacing w:line="480" w:lineRule="auto"/>
              <w:jc w:val="center"/>
              <w:rPr>
                <w:rFonts w:ascii="Times New Roman" w:hAnsi="Times New Roman" w:cs="Times New Roman"/>
                <w:sz w:val="24"/>
                <w:szCs w:val="24"/>
                <w:lang w:bidi="ar-IQ"/>
              </w:rPr>
            </w:pPr>
          </w:p>
          <w:p w:rsidR="00330ADD" w:rsidRPr="00242BB9" w:rsidRDefault="00330ADD" w:rsidP="00A450C5">
            <w:pPr>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Normal  DEXA scan</w:t>
            </w:r>
          </w:p>
        </w:tc>
        <w:tc>
          <w:tcPr>
            <w:tcW w:w="2127" w:type="dxa"/>
            <w:shd w:val="clear" w:color="auto" w:fill="C2D69B"/>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Age (years )</w:t>
            </w:r>
          </w:p>
        </w:tc>
      </w:tr>
      <w:tr w:rsidR="00330ADD" w:rsidRPr="00242BB9" w:rsidTr="00682BF2">
        <w:trPr>
          <w:trHeight w:val="906"/>
        </w:trPr>
        <w:tc>
          <w:tcPr>
            <w:tcW w:w="1560"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0.048</w:t>
            </w:r>
          </w:p>
        </w:tc>
        <w:tc>
          <w:tcPr>
            <w:tcW w:w="157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10 ( 52.6 %)</w:t>
            </w:r>
          </w:p>
        </w:tc>
        <w:tc>
          <w:tcPr>
            <w:tcW w:w="15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9  ( 47.36%)</w:t>
            </w:r>
          </w:p>
        </w:tc>
        <w:tc>
          <w:tcPr>
            <w:tcW w:w="2127"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2 – 5   (</w:t>
            </w:r>
            <w:r w:rsidRPr="00242BB9">
              <w:rPr>
                <w:rFonts w:ascii="Times New Roman" w:hAnsi="Times New Roman" w:cs="Times New Roman"/>
                <w:i/>
                <w:iCs/>
                <w:sz w:val="24"/>
                <w:szCs w:val="24"/>
                <w:lang w:bidi="ar-IQ"/>
              </w:rPr>
              <w:t>n</w:t>
            </w:r>
            <w:r w:rsidRPr="00242BB9">
              <w:rPr>
                <w:rFonts w:ascii="Times New Roman" w:hAnsi="Times New Roman" w:cs="Times New Roman"/>
                <w:sz w:val="24"/>
                <w:szCs w:val="24"/>
                <w:lang w:bidi="ar-IQ"/>
              </w:rPr>
              <w:t xml:space="preserve"> =19)</w:t>
            </w:r>
          </w:p>
        </w:tc>
      </w:tr>
      <w:tr w:rsidR="00330ADD" w:rsidRPr="00242BB9" w:rsidTr="00682BF2">
        <w:trPr>
          <w:trHeight w:val="941"/>
        </w:trPr>
        <w:tc>
          <w:tcPr>
            <w:tcW w:w="1560"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0.045</w:t>
            </w:r>
          </w:p>
        </w:tc>
        <w:tc>
          <w:tcPr>
            <w:tcW w:w="157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14 (77.7%)</w:t>
            </w:r>
          </w:p>
        </w:tc>
        <w:tc>
          <w:tcPr>
            <w:tcW w:w="15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4  ( 22.22%)</w:t>
            </w:r>
          </w:p>
          <w:p w:rsidR="00330ADD" w:rsidRPr="00242BB9" w:rsidRDefault="00330ADD" w:rsidP="00A450C5">
            <w:pPr>
              <w:bidi w:val="0"/>
              <w:spacing w:line="480" w:lineRule="auto"/>
              <w:jc w:val="center"/>
              <w:rPr>
                <w:rFonts w:ascii="Times New Roman" w:hAnsi="Times New Roman" w:cs="Times New Roman"/>
                <w:sz w:val="24"/>
                <w:szCs w:val="24"/>
                <w:lang w:bidi="ar-IQ"/>
              </w:rPr>
            </w:pPr>
          </w:p>
        </w:tc>
        <w:tc>
          <w:tcPr>
            <w:tcW w:w="2127" w:type="dxa"/>
            <w:shd w:val="clear" w:color="auto" w:fill="auto"/>
            <w:tcMar>
              <w:top w:w="17" w:type="dxa"/>
              <w:left w:w="108" w:type="dxa"/>
              <w:bottom w:w="0" w:type="dxa"/>
              <w:right w:w="108" w:type="dxa"/>
            </w:tcMar>
            <w:hideMark/>
          </w:tcPr>
          <w:p w:rsidR="00330ADD" w:rsidRPr="00242BB9" w:rsidRDefault="00330ADD" w:rsidP="00A450C5">
            <w:pPr>
              <w:spacing w:line="480" w:lineRule="auto"/>
              <w:jc w:val="center"/>
              <w:rPr>
                <w:rFonts w:ascii="Times New Roman" w:hAnsi="Times New Roman" w:cs="Times New Roman"/>
                <w:sz w:val="24"/>
                <w:szCs w:val="24"/>
                <w:lang w:bidi="ar-IQ"/>
              </w:rPr>
            </w:pPr>
          </w:p>
          <w:p w:rsidR="00330ADD" w:rsidRPr="00242BB9" w:rsidRDefault="00330ADD" w:rsidP="00A450C5">
            <w:pPr>
              <w:spacing w:line="480" w:lineRule="auto"/>
              <w:jc w:val="center"/>
              <w:rPr>
                <w:rFonts w:ascii="Times New Roman" w:hAnsi="Times New Roman" w:cs="Times New Roman"/>
                <w:sz w:val="24"/>
                <w:szCs w:val="24"/>
                <w:rtl/>
                <w:lang w:bidi="ar-IQ"/>
              </w:rPr>
            </w:pPr>
            <w:r w:rsidRPr="00242BB9">
              <w:rPr>
                <w:rFonts w:ascii="Times New Roman" w:hAnsi="Times New Roman" w:cs="Times New Roman"/>
                <w:sz w:val="24"/>
                <w:szCs w:val="24"/>
                <w:lang w:bidi="ar-IQ"/>
              </w:rPr>
              <w:t>6 – 10 ( n=18 )</w:t>
            </w:r>
          </w:p>
          <w:p w:rsidR="00330ADD" w:rsidRPr="00242BB9" w:rsidRDefault="00330ADD" w:rsidP="00A450C5">
            <w:pPr>
              <w:bidi w:val="0"/>
              <w:spacing w:line="480" w:lineRule="auto"/>
              <w:jc w:val="center"/>
              <w:rPr>
                <w:rFonts w:ascii="Times New Roman" w:hAnsi="Times New Roman" w:cs="Times New Roman"/>
                <w:sz w:val="24"/>
                <w:szCs w:val="24"/>
                <w:lang w:bidi="ar-IQ"/>
              </w:rPr>
            </w:pPr>
          </w:p>
        </w:tc>
      </w:tr>
      <w:tr w:rsidR="00330ADD" w:rsidRPr="00242BB9" w:rsidTr="00682BF2">
        <w:trPr>
          <w:trHeight w:val="937"/>
        </w:trPr>
        <w:tc>
          <w:tcPr>
            <w:tcW w:w="1560"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tc>
        <w:tc>
          <w:tcPr>
            <w:tcW w:w="1572"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14 ( 100% )</w:t>
            </w:r>
          </w:p>
        </w:tc>
        <w:tc>
          <w:tcPr>
            <w:tcW w:w="1546"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 ( 0 % )</w:t>
            </w:r>
          </w:p>
        </w:tc>
        <w:tc>
          <w:tcPr>
            <w:tcW w:w="2127" w:type="dxa"/>
            <w:shd w:val="clear" w:color="auto" w:fill="auto"/>
            <w:tcMar>
              <w:top w:w="17" w:type="dxa"/>
              <w:left w:w="108" w:type="dxa"/>
              <w:bottom w:w="0" w:type="dxa"/>
              <w:right w:w="108" w:type="dxa"/>
            </w:tcMar>
            <w:hideMark/>
          </w:tcPr>
          <w:p w:rsidR="00330ADD" w:rsidRPr="00242BB9" w:rsidRDefault="00330ADD" w:rsidP="00A450C5">
            <w:pPr>
              <w:bidi w:val="0"/>
              <w:spacing w:line="480" w:lineRule="auto"/>
              <w:jc w:val="center"/>
              <w:rPr>
                <w:rFonts w:ascii="Times New Roman" w:hAnsi="Times New Roman" w:cs="Times New Roman"/>
                <w:sz w:val="24"/>
                <w:szCs w:val="24"/>
                <w:lang w:bidi="ar-IQ"/>
              </w:rPr>
            </w:pPr>
          </w:p>
          <w:p w:rsidR="00330ADD" w:rsidRPr="00242BB9" w:rsidRDefault="00330ADD" w:rsidP="00A450C5">
            <w:pPr>
              <w:bidi w:val="0"/>
              <w:spacing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11 – 15 ( n=13)</w:t>
            </w:r>
          </w:p>
        </w:tc>
      </w:tr>
    </w:tbl>
    <w:p w:rsidR="00213149" w:rsidRPr="00242BB9" w:rsidRDefault="00330ADD" w:rsidP="00A450C5">
      <w:pPr>
        <w:bidi w:val="0"/>
        <w:spacing w:line="480" w:lineRule="auto"/>
        <w:jc w:val="lowKashida"/>
        <w:rPr>
          <w:rFonts w:ascii="Times New Roman" w:hAnsi="Times New Roman" w:cs="Times New Roman"/>
          <w:sz w:val="24"/>
          <w:szCs w:val="24"/>
          <w:lang w:bidi="ar-IQ"/>
        </w:rPr>
      </w:pPr>
      <w:r w:rsidRPr="00242BB9">
        <w:rPr>
          <w:rFonts w:ascii="Times New Roman" w:hAnsi="Times New Roman" w:cs="Times New Roman"/>
          <w:noProof/>
          <w:sz w:val="24"/>
          <w:szCs w:val="24"/>
        </w:rPr>
        <w:t xml:space="preserve">      </w:t>
      </w:r>
    </w:p>
    <w:p w:rsidR="00D467E8" w:rsidRPr="00242BB9" w:rsidRDefault="00D467E8" w:rsidP="00A450C5">
      <w:pPr>
        <w:bidi w:val="0"/>
        <w:spacing w:line="480" w:lineRule="auto"/>
        <w:jc w:val="lowKashida"/>
        <w:rPr>
          <w:rFonts w:ascii="Times New Roman" w:hAnsi="Times New Roman" w:cs="Times New Roman"/>
          <w:sz w:val="24"/>
          <w:szCs w:val="24"/>
        </w:rPr>
      </w:pPr>
      <w:r w:rsidRPr="00242BB9">
        <w:rPr>
          <w:rFonts w:ascii="Times New Roman" w:hAnsi="Times New Roman" w:cs="Times New Roman"/>
          <w:sz w:val="24"/>
          <w:szCs w:val="24"/>
          <w:lang w:bidi="ar-IQ"/>
        </w:rPr>
        <w:t xml:space="preserve">       </w:t>
      </w:r>
      <w:r w:rsidR="00330ADD" w:rsidRPr="00242BB9">
        <w:rPr>
          <w:rFonts w:ascii="Times New Roman" w:hAnsi="Times New Roman" w:cs="Times New Roman"/>
          <w:sz w:val="24"/>
          <w:szCs w:val="24"/>
          <w:lang w:bidi="ar-IQ"/>
        </w:rPr>
        <w:t xml:space="preserve">  Hemoglobin level for all patients was above ( 8 mg./dl.) ( mean = 9.0187 ) , related to readings of  DEXA scan  for normal and abnormal  readings ,   there was no significant difference between two groups   ( p value = 0.4 )  .</w:t>
      </w:r>
      <w:r w:rsidR="00330ADD" w:rsidRPr="00242BB9">
        <w:rPr>
          <w:rFonts w:ascii="Times New Roman" w:hAnsi="Times New Roman" w:cs="Times New Roman"/>
          <w:sz w:val="24"/>
          <w:szCs w:val="24"/>
        </w:rPr>
        <w:t xml:space="preserve">   ; s.ca , s.ph. and s.ALP show no significant effect of them on DEXA scan readings in their normal or abnormal values .  Parathyroid hormone levels ranges (</w:t>
      </w:r>
      <w:r w:rsidR="00330ADD" w:rsidRPr="00242BB9">
        <w:rPr>
          <w:rFonts w:ascii="Times New Roman" w:hAnsi="Times New Roman" w:cs="Times New Roman"/>
          <w:sz w:val="24"/>
          <w:szCs w:val="24"/>
          <w:lang w:bidi="ar-IQ"/>
        </w:rPr>
        <w:t xml:space="preserve"> 60.4 +/- 19.9   to   61.3+/-30.2 </w:t>
      </w:r>
      <w:r w:rsidR="00330ADD" w:rsidRPr="00242BB9">
        <w:rPr>
          <w:rFonts w:ascii="Times New Roman" w:hAnsi="Times New Roman" w:cs="Times New Roman"/>
          <w:sz w:val="24"/>
          <w:szCs w:val="24"/>
        </w:rPr>
        <w:t>) in normal and abnormal DEXA readings respectively also show no significance.All 50 patients in all groups showed high levels   of their  s.ferritin   (mean = 3767.1000 ) with significant changes in DEXA readings  (Z-score &gt;  - 2.5 or more ) with those of eleva</w:t>
      </w:r>
      <w:r w:rsidR="00CC6819" w:rsidRPr="00242BB9">
        <w:rPr>
          <w:rFonts w:ascii="Times New Roman" w:hAnsi="Times New Roman" w:cs="Times New Roman"/>
          <w:sz w:val="24"/>
          <w:szCs w:val="24"/>
        </w:rPr>
        <w:t>ted s.ferritin (&gt;1000 ng./ml.)</w:t>
      </w:r>
    </w:p>
    <w:p w:rsidR="00330ADD" w:rsidRPr="00242BB9" w:rsidRDefault="00330ADD" w:rsidP="00A450C5">
      <w:pPr>
        <w:bidi w:val="0"/>
        <w:spacing w:line="480" w:lineRule="auto"/>
        <w:jc w:val="lowKashida"/>
        <w:rPr>
          <w:rFonts w:ascii="Times New Roman" w:hAnsi="Times New Roman" w:cs="Times New Roman"/>
          <w:sz w:val="24"/>
          <w:szCs w:val="24"/>
          <w:lang w:bidi="ar-IQ"/>
        </w:rPr>
      </w:pPr>
      <w:r w:rsidRPr="00242BB9">
        <w:rPr>
          <w:rFonts w:ascii="Times New Roman" w:hAnsi="Times New Roman" w:cs="Times New Roman"/>
          <w:sz w:val="24"/>
          <w:szCs w:val="24"/>
          <w:lang w:bidi="ar-IQ"/>
        </w:rPr>
        <w:lastRenderedPageBreak/>
        <w:t>Table.4:</w:t>
      </w:r>
      <w:r w:rsidR="007921BB"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lang w:bidi="ar-IQ"/>
        </w:rPr>
        <w:t xml:space="preserve">Biochemical parameters and their relations with DEXA scan </w:t>
      </w:r>
      <w:r w:rsidR="007921BB" w:rsidRPr="00242BB9">
        <w:rPr>
          <w:rFonts w:ascii="Times New Roman" w:hAnsi="Times New Roman" w:cs="Times New Roman"/>
          <w:sz w:val="24"/>
          <w:szCs w:val="24"/>
          <w:lang w:bidi="ar-IQ"/>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4"/>
        <w:gridCol w:w="1704"/>
        <w:gridCol w:w="1704"/>
        <w:gridCol w:w="1705"/>
        <w:gridCol w:w="1705"/>
      </w:tblGrid>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shd w:val="clear" w:color="auto" w:fill="C2D69B"/>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Parameter</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shd w:val="clear" w:color="auto" w:fill="C2D69B"/>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Mean</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shd w:val="clear" w:color="auto" w:fill="C2D69B"/>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Normal DEXA</w:t>
            </w:r>
          </w:p>
        </w:tc>
        <w:tc>
          <w:tcPr>
            <w:tcW w:w="1705" w:type="dxa"/>
            <w:tcBorders>
              <w:top w:val="thinThickSmallGap" w:sz="24" w:space="0" w:color="auto"/>
              <w:left w:val="thinThickSmallGap" w:sz="24" w:space="0" w:color="auto"/>
              <w:right w:val="thinThickSmallGap" w:sz="24" w:space="0" w:color="auto"/>
            </w:tcBorders>
            <w:shd w:val="clear" w:color="auto" w:fill="C2D69B"/>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Abnormal DEXA</w:t>
            </w:r>
          </w:p>
        </w:tc>
        <w:tc>
          <w:tcPr>
            <w:tcW w:w="1705" w:type="dxa"/>
            <w:tcBorders>
              <w:top w:val="thinThickSmallGap" w:sz="24" w:space="0" w:color="auto"/>
              <w:left w:val="thinThickSmallGap" w:sz="24" w:space="0" w:color="auto"/>
              <w:right w:val="thinThickSmallGap" w:sz="24" w:space="0" w:color="auto"/>
            </w:tcBorders>
            <w:shd w:val="clear" w:color="auto" w:fill="C2D69B"/>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P value</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Hb. level</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9.0187</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8.2 +/- 0.9</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8 +/- 1.1</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0.4</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rPr>
              <w:t>S.calcium</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rPr>
              <w:t>8- 11mg./dl</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rPr>
              <w:t>8 +/- 0.9</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rPr>
              <w:t>8.8 + / - 1.2</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rPr>
              <w:t>0.644</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S.phosphorus</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 – 4.5 mg./dl.</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5.7 +/- 0.97</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5.31 +/-1.25</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0.887</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S.AlP</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60 -120U./ml.</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307.7+/44.4</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344.5+/1.33</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0.229</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PTH</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9 – 65 pg./ml.</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60.4 +/- 19.9</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61.3+/-30.2</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0.892</w:t>
            </w:r>
          </w:p>
        </w:tc>
      </w:tr>
      <w:tr w:rsidR="00330ADD" w:rsidRPr="00242BB9" w:rsidTr="00993B8E">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S.ferritin</w:t>
            </w:r>
          </w:p>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shd w:val="clear" w:color="auto" w:fill="FFFFFF"/>
              </w:rPr>
              <w:t>30–300 ng/mL</w:t>
            </w:r>
          </w:p>
        </w:tc>
        <w:tc>
          <w:tcPr>
            <w:tcW w:w="1704"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-2.2+/- 0.33</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-6.6+/-2.3</w:t>
            </w:r>
          </w:p>
        </w:tc>
        <w:tc>
          <w:tcPr>
            <w:tcW w:w="1705" w:type="dxa"/>
            <w:tcBorders>
              <w:top w:val="thinThickSmallGap" w:sz="24" w:space="0" w:color="auto"/>
              <w:left w:val="thinThickSmallGap" w:sz="24" w:space="0" w:color="auto"/>
              <w:bottom w:val="thinThickSmallGap" w:sz="24" w:space="0" w:color="auto"/>
              <w:right w:val="thinThickSmallGap" w:sz="24" w:space="0" w:color="auto"/>
            </w:tcBorders>
          </w:tcPr>
          <w:p w:rsidR="00330ADD" w:rsidRPr="00242BB9" w:rsidRDefault="00330ADD" w:rsidP="00A450C5">
            <w:pPr>
              <w:bidi w:val="0"/>
              <w:spacing w:after="0" w:line="480" w:lineRule="auto"/>
              <w:jc w:val="center"/>
              <w:rPr>
                <w:rFonts w:ascii="Times New Roman" w:hAnsi="Times New Roman" w:cs="Times New Roman"/>
                <w:sz w:val="24"/>
                <w:szCs w:val="24"/>
                <w:lang w:bidi="ar-IQ"/>
              </w:rPr>
            </w:pPr>
          </w:p>
          <w:p w:rsidR="00330ADD" w:rsidRPr="00242BB9" w:rsidRDefault="00330ADD" w:rsidP="00A450C5">
            <w:pPr>
              <w:bidi w:val="0"/>
              <w:spacing w:after="0" w:line="480" w:lineRule="auto"/>
              <w:jc w:val="center"/>
              <w:rPr>
                <w:rFonts w:ascii="Times New Roman" w:hAnsi="Times New Roman" w:cs="Times New Roman"/>
                <w:sz w:val="24"/>
                <w:szCs w:val="24"/>
                <w:lang w:bidi="ar-IQ"/>
              </w:rPr>
            </w:pPr>
            <w:r w:rsidRPr="00242BB9">
              <w:rPr>
                <w:rFonts w:ascii="Times New Roman" w:hAnsi="Times New Roman" w:cs="Times New Roman"/>
                <w:sz w:val="24"/>
                <w:szCs w:val="24"/>
                <w:lang w:bidi="ar-IQ"/>
              </w:rPr>
              <w:t>0.00466</w:t>
            </w:r>
          </w:p>
        </w:tc>
      </w:tr>
    </w:tbl>
    <w:p w:rsidR="00682BF2" w:rsidRPr="00242BB9" w:rsidRDefault="00682BF2" w:rsidP="00A450C5">
      <w:pPr>
        <w:shd w:val="clear" w:color="auto" w:fill="FFFFFF"/>
        <w:bidi w:val="0"/>
        <w:spacing w:line="480" w:lineRule="auto"/>
        <w:rPr>
          <w:rFonts w:ascii="Times New Roman" w:hAnsi="Times New Roman" w:cs="Times New Roman"/>
          <w:b/>
          <w:bCs/>
          <w:sz w:val="24"/>
          <w:szCs w:val="24"/>
          <w:lang w:bidi="ar-IQ"/>
        </w:rPr>
      </w:pPr>
    </w:p>
    <w:p w:rsidR="00330ADD" w:rsidRPr="00242BB9" w:rsidRDefault="00330ADD" w:rsidP="000F5A14">
      <w:pPr>
        <w:shd w:val="clear" w:color="auto" w:fill="FFFFFF"/>
        <w:bidi w:val="0"/>
        <w:spacing w:line="480" w:lineRule="auto"/>
        <w:rPr>
          <w:rFonts w:ascii="Times New Roman" w:hAnsi="Times New Roman" w:cs="Times New Roman"/>
          <w:b/>
          <w:bCs/>
          <w:sz w:val="24"/>
          <w:szCs w:val="24"/>
          <w:lang w:bidi="ar-IQ"/>
        </w:rPr>
      </w:pPr>
      <w:r w:rsidRPr="00242BB9">
        <w:rPr>
          <w:rFonts w:ascii="Times New Roman" w:hAnsi="Times New Roman" w:cs="Times New Roman"/>
          <w:b/>
          <w:bCs/>
          <w:sz w:val="24"/>
          <w:szCs w:val="24"/>
          <w:lang w:bidi="ar-IQ"/>
        </w:rPr>
        <w:lastRenderedPageBreak/>
        <w:t>Discussion</w:t>
      </w:r>
      <w:r w:rsidR="00463B3F" w:rsidRPr="00242BB9">
        <w:rPr>
          <w:rFonts w:ascii="Times New Roman" w:hAnsi="Times New Roman" w:cs="Times New Roman"/>
          <w:b/>
          <w:bCs/>
          <w:sz w:val="24"/>
          <w:szCs w:val="24"/>
          <w:lang w:bidi="ar-IQ"/>
        </w:rPr>
        <w:t>:</w:t>
      </w:r>
      <w:r w:rsidRPr="00242BB9">
        <w:rPr>
          <w:rFonts w:ascii="Times New Roman" w:hAnsi="Times New Roman" w:cs="Times New Roman"/>
          <w:b/>
          <w:bCs/>
          <w:sz w:val="24"/>
          <w:szCs w:val="24"/>
          <w:lang w:bidi="ar-IQ"/>
        </w:rPr>
        <w:t xml:space="preserve"> </w:t>
      </w:r>
      <w:r w:rsidR="00463B3F" w:rsidRPr="00242BB9">
        <w:rPr>
          <w:rFonts w:ascii="Times New Roman" w:hAnsi="Times New Roman" w:cs="Times New Roman"/>
          <w:sz w:val="24"/>
          <w:szCs w:val="24"/>
        </w:rPr>
        <w:t>the incidence  of osteoporosis in thalassemic</w:t>
      </w:r>
      <w:r w:rsidRPr="00242BB9">
        <w:rPr>
          <w:rFonts w:ascii="Times New Roman" w:hAnsi="Times New Roman" w:cs="Times New Roman"/>
          <w:sz w:val="24"/>
          <w:szCs w:val="24"/>
        </w:rPr>
        <w:t xml:space="preserve"> patients </w:t>
      </w:r>
      <w:r w:rsidR="00463B3F" w:rsidRPr="00242BB9">
        <w:rPr>
          <w:rFonts w:ascii="Times New Roman" w:hAnsi="Times New Roman" w:cs="Times New Roman"/>
          <w:sz w:val="24"/>
          <w:szCs w:val="24"/>
        </w:rPr>
        <w:t xml:space="preserve">have an average of </w:t>
      </w:r>
      <w:r w:rsidRPr="00242BB9">
        <w:rPr>
          <w:rFonts w:ascii="Times New Roman" w:hAnsi="Times New Roman" w:cs="Times New Roman"/>
          <w:sz w:val="24"/>
          <w:szCs w:val="24"/>
        </w:rPr>
        <w:t xml:space="preserve"> 90% (range 52–96%)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13</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 and the fractures</w:t>
      </w:r>
      <w:r w:rsidR="00E5003B" w:rsidRPr="00242BB9">
        <w:rPr>
          <w:rFonts w:ascii="Times New Roman" w:hAnsi="Times New Roman" w:cs="Times New Roman"/>
          <w:sz w:val="24"/>
          <w:szCs w:val="24"/>
        </w:rPr>
        <w:t xml:space="preserve"> incidence</w:t>
      </w:r>
      <w:r w:rsidR="000F5A14" w:rsidRPr="00242BB9">
        <w:rPr>
          <w:rFonts w:ascii="Times New Roman" w:hAnsi="Times New Roman" w:cs="Times New Roman"/>
          <w:sz w:val="24"/>
          <w:szCs w:val="24"/>
        </w:rPr>
        <w:t xml:space="preserve"> was</w:t>
      </w:r>
      <w:r w:rsidRPr="00242BB9">
        <w:rPr>
          <w:rFonts w:ascii="Times New Roman" w:hAnsi="Times New Roman" w:cs="Times New Roman"/>
          <w:sz w:val="24"/>
          <w:szCs w:val="24"/>
        </w:rPr>
        <w:t xml:space="preserve"> 70%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14</w:t>
      </w:r>
      <w:r w:rsidRPr="00242BB9">
        <w:rPr>
          <w:rFonts w:ascii="Times New Roman" w:hAnsi="Times New Roman" w:cs="Times New Roman"/>
          <w:sz w:val="24"/>
          <w:szCs w:val="24"/>
          <w:vertAlign w:val="superscript"/>
        </w:rPr>
        <w:t xml:space="preserve"> ]</w:t>
      </w:r>
      <w:r w:rsidRPr="00242BB9">
        <w:rPr>
          <w:rFonts w:ascii="Times New Roman" w:hAnsi="Times New Roman" w:cs="Times New Roman"/>
          <w:sz w:val="24"/>
          <w:szCs w:val="24"/>
        </w:rPr>
        <w:t xml:space="preserve"> .</w:t>
      </w:r>
    </w:p>
    <w:p w:rsidR="00330ADD" w:rsidRPr="00242BB9" w:rsidRDefault="00330ADD" w:rsidP="00463B3F">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rPr>
        <w:t xml:space="preserve">    The </w:t>
      </w:r>
      <w:r w:rsidR="00463B3F" w:rsidRPr="00242BB9">
        <w:rPr>
          <w:rFonts w:ascii="Times New Roman" w:hAnsi="Times New Roman" w:cs="Times New Roman"/>
          <w:sz w:val="24"/>
          <w:szCs w:val="24"/>
        </w:rPr>
        <w:t>pathogenesis of osteoporosis</w:t>
      </w:r>
      <w:r w:rsidRPr="00242BB9">
        <w:rPr>
          <w:rFonts w:ascii="Times New Roman" w:hAnsi="Times New Roman" w:cs="Times New Roman"/>
          <w:sz w:val="24"/>
          <w:szCs w:val="24"/>
        </w:rPr>
        <w:t xml:space="preserve"> could be </w:t>
      </w:r>
      <w:r w:rsidR="00463B3F" w:rsidRPr="00242BB9">
        <w:rPr>
          <w:rFonts w:ascii="Times New Roman" w:hAnsi="Times New Roman" w:cs="Times New Roman"/>
          <w:sz w:val="24"/>
          <w:szCs w:val="24"/>
        </w:rPr>
        <w:t>a consequence</w:t>
      </w:r>
      <w:r w:rsidRPr="00242BB9">
        <w:rPr>
          <w:rFonts w:ascii="Times New Roman" w:hAnsi="Times New Roman" w:cs="Times New Roman"/>
          <w:sz w:val="24"/>
          <w:szCs w:val="24"/>
        </w:rPr>
        <w:t xml:space="preserve"> of anemia on bone metabolism, or secondary to hemosiderosis of various endocrine glands, </w:t>
      </w:r>
      <w:r w:rsidR="00463B3F" w:rsidRPr="00242BB9">
        <w:rPr>
          <w:rFonts w:ascii="Times New Roman" w:hAnsi="Times New Roman" w:cs="Times New Roman"/>
          <w:sz w:val="24"/>
          <w:szCs w:val="24"/>
        </w:rPr>
        <w:t xml:space="preserve">hepatic </w:t>
      </w:r>
      <w:r w:rsidRPr="00242BB9">
        <w:rPr>
          <w:rFonts w:ascii="Times New Roman" w:hAnsi="Times New Roman" w:cs="Times New Roman"/>
          <w:sz w:val="24"/>
          <w:szCs w:val="24"/>
        </w:rPr>
        <w:t>dysfuncti</w:t>
      </w:r>
      <w:r w:rsidR="00463B3F" w:rsidRPr="00242BB9">
        <w:rPr>
          <w:rFonts w:ascii="Times New Roman" w:hAnsi="Times New Roman" w:cs="Times New Roman"/>
          <w:sz w:val="24"/>
          <w:szCs w:val="24"/>
        </w:rPr>
        <w:t>on, chronic illness and chelation therapy</w:t>
      </w:r>
      <w:r w:rsidRPr="00242BB9">
        <w:rPr>
          <w:rFonts w:ascii="Times New Roman" w:hAnsi="Times New Roman" w:cs="Times New Roman"/>
          <w:sz w:val="24"/>
          <w:szCs w:val="24"/>
        </w:rPr>
        <w:t>.</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15</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w:t>
      </w:r>
    </w:p>
    <w:p w:rsidR="00330ADD" w:rsidRPr="00242BB9" w:rsidRDefault="00330ADD" w:rsidP="00A450C5">
      <w:pPr>
        <w:autoSpaceDE w:val="0"/>
        <w:autoSpaceDN w:val="0"/>
        <w:bidi w:val="0"/>
        <w:adjustRightInd w:val="0"/>
        <w:spacing w:after="0" w:line="480" w:lineRule="auto"/>
        <w:jc w:val="both"/>
        <w:rPr>
          <w:rFonts w:ascii="Times New Roman" w:hAnsi="Times New Roman" w:cs="Times New Roman"/>
          <w:sz w:val="24"/>
          <w:szCs w:val="24"/>
        </w:rPr>
      </w:pPr>
    </w:p>
    <w:p w:rsidR="00330ADD" w:rsidRPr="00242BB9" w:rsidRDefault="00330ADD" w:rsidP="00A450C5">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rPr>
        <w:t xml:space="preserve">     Karimi et al.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16</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 studied BMD by DEXA in Iranian patients with beta thalassemia major and intermedia</w:t>
      </w:r>
      <w:r w:rsidR="00463B3F" w:rsidRPr="00242BB9">
        <w:rPr>
          <w:rFonts w:ascii="Times New Roman" w:hAnsi="Times New Roman" w:cs="Times New Roman"/>
          <w:sz w:val="24"/>
          <w:szCs w:val="24"/>
        </w:rPr>
        <w:t>te</w:t>
      </w:r>
      <w:r w:rsidRPr="00242BB9">
        <w:rPr>
          <w:rFonts w:ascii="Times New Roman" w:hAnsi="Times New Roman" w:cs="Times New Roman"/>
          <w:sz w:val="24"/>
          <w:szCs w:val="24"/>
        </w:rPr>
        <w:t xml:space="preserve"> and found significant correlation between low bone mass and low Hb level.In current  study , Hb.level show no any significant effect on BMD in all age groups included  ( </w:t>
      </w:r>
      <w:r w:rsidRPr="00242BB9">
        <w:rPr>
          <w:rFonts w:ascii="Times New Roman" w:hAnsi="Times New Roman" w:cs="Times New Roman"/>
          <w:i/>
          <w:iCs/>
          <w:sz w:val="24"/>
          <w:szCs w:val="24"/>
        </w:rPr>
        <w:t>p</w:t>
      </w:r>
      <w:r w:rsidRPr="00242BB9">
        <w:rPr>
          <w:rFonts w:ascii="Times New Roman" w:hAnsi="Times New Roman" w:cs="Times New Roman"/>
          <w:sz w:val="24"/>
          <w:szCs w:val="24"/>
        </w:rPr>
        <w:t xml:space="preserve"> = 0.4) that may be explained by including those patients with controlled Hb.level that were 9g./dl.</w:t>
      </w:r>
      <w:r w:rsidR="00993B8E" w:rsidRPr="00242BB9">
        <w:rPr>
          <w:rFonts w:ascii="Times New Roman" w:hAnsi="Times New Roman" w:cs="Times New Roman"/>
          <w:sz w:val="24"/>
          <w:szCs w:val="24"/>
        </w:rPr>
        <w:t xml:space="preserve"> </w:t>
      </w:r>
      <w:r w:rsidRPr="00242BB9">
        <w:rPr>
          <w:rFonts w:ascii="Times New Roman" w:hAnsi="Times New Roman" w:cs="Times New Roman"/>
          <w:sz w:val="24"/>
          <w:szCs w:val="24"/>
        </w:rPr>
        <w:t>and above .</w:t>
      </w:r>
    </w:p>
    <w:p w:rsidR="00330ADD" w:rsidRPr="00242BB9" w:rsidRDefault="00330ADD" w:rsidP="00A450C5">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rPr>
        <w:t xml:space="preserve"> </w:t>
      </w:r>
    </w:p>
    <w:p w:rsidR="00330ADD" w:rsidRPr="00242BB9" w:rsidRDefault="00330ADD" w:rsidP="000F5A14">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rPr>
        <w:t xml:space="preserve">    Studies by Benigno et al.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17</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showed relationship between BMD Z- scores and chronological age </w:t>
      </w:r>
      <w:r w:rsidR="000F5A14" w:rsidRPr="00242BB9">
        <w:rPr>
          <w:rFonts w:ascii="Times New Roman" w:hAnsi="Times New Roman" w:cs="Times New Roman"/>
          <w:sz w:val="24"/>
          <w:szCs w:val="24"/>
        </w:rPr>
        <w:t>but</w:t>
      </w:r>
      <w:r w:rsidRPr="00242BB9">
        <w:rPr>
          <w:rFonts w:ascii="Times New Roman" w:hAnsi="Times New Roman" w:cs="Times New Roman"/>
          <w:sz w:val="24"/>
          <w:szCs w:val="24"/>
        </w:rPr>
        <w:t xml:space="preserve"> without significance.  In currnt study, there was a statistical significance (p=0.048 ) between chronological age and BMD scores explained by that increasing in age making patient more susceptible to skeletal changes such as widening in trabecular bone and so decrease in BMD (table :3).  </w:t>
      </w:r>
      <w:r w:rsidRPr="00242BB9">
        <w:rPr>
          <w:rFonts w:ascii="Times New Roman" w:hAnsi="Times New Roman" w:cs="Times New Roman"/>
          <w:sz w:val="24"/>
          <w:szCs w:val="24"/>
          <w:rtl/>
        </w:rPr>
        <w:t xml:space="preserve"> </w:t>
      </w:r>
    </w:p>
    <w:p w:rsidR="00330ADD" w:rsidRPr="00242BB9" w:rsidRDefault="00330ADD" w:rsidP="00A450C5">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lang w:bidi="ar-IQ"/>
        </w:rPr>
        <w:t xml:space="preserve"> </w:t>
      </w:r>
    </w:p>
    <w:p w:rsidR="00330ADD" w:rsidRPr="00242BB9" w:rsidRDefault="00330ADD" w:rsidP="00A450C5">
      <w:pPr>
        <w:bidi w:val="0"/>
        <w:spacing w:line="480" w:lineRule="auto"/>
        <w:jc w:val="lowKashida"/>
        <w:rPr>
          <w:rFonts w:ascii="Times New Roman" w:hAnsi="Times New Roman" w:cs="Times New Roman"/>
          <w:sz w:val="24"/>
          <w:szCs w:val="24"/>
          <w:lang w:bidi="ar-IQ"/>
        </w:rPr>
      </w:pPr>
      <w:r w:rsidRPr="00242BB9">
        <w:rPr>
          <w:rFonts w:ascii="Times New Roman" w:hAnsi="Times New Roman" w:cs="Times New Roman"/>
          <w:sz w:val="24"/>
          <w:szCs w:val="24"/>
        </w:rPr>
        <w:t xml:space="preserve">   As all our patients had serum ferritin levels above 1500 ng/ml. , it is possible to hypothesize negative effect of iron overload on degree of bone mineralization </w:t>
      </w:r>
      <w:r w:rsidRPr="00242BB9">
        <w:rPr>
          <w:rFonts w:ascii="Times New Roman" w:hAnsi="Times New Roman" w:cs="Times New Roman"/>
          <w:sz w:val="24"/>
          <w:szCs w:val="24"/>
          <w:vertAlign w:val="superscript"/>
        </w:rPr>
        <w:t xml:space="preserve"> </w:t>
      </w:r>
      <w:r w:rsidRPr="00242BB9">
        <w:rPr>
          <w:rFonts w:ascii="Times New Roman" w:hAnsi="Times New Roman" w:cs="Times New Roman"/>
          <w:sz w:val="24"/>
          <w:szCs w:val="24"/>
        </w:rPr>
        <w:t xml:space="preserve">, so there was statistical significance between level of serum ferritin in high levels and BMD in an inverse way . </w:t>
      </w:r>
      <w:r w:rsidRPr="00242BB9">
        <w:rPr>
          <w:rFonts w:ascii="Times New Roman" w:hAnsi="Times New Roman" w:cs="Times New Roman"/>
          <w:sz w:val="24"/>
          <w:szCs w:val="24"/>
          <w:vertAlign w:val="superscript"/>
        </w:rPr>
        <w:t>[</w:t>
      </w:r>
      <w:r w:rsidR="00D15763" w:rsidRPr="00242BB9">
        <w:rPr>
          <w:rFonts w:ascii="Times New Roman" w:hAnsi="Times New Roman" w:cs="Times New Roman"/>
          <w:sz w:val="24"/>
          <w:szCs w:val="24"/>
          <w:vertAlign w:val="superscript"/>
        </w:rPr>
        <w:t>18</w:t>
      </w:r>
      <w:r w:rsidRPr="00242BB9">
        <w:rPr>
          <w:rFonts w:ascii="Times New Roman" w:hAnsi="Times New Roman" w:cs="Times New Roman"/>
          <w:sz w:val="24"/>
          <w:szCs w:val="24"/>
          <w:vertAlign w:val="superscript"/>
        </w:rPr>
        <w:t>]</w:t>
      </w:r>
      <w:r w:rsidRPr="00242BB9">
        <w:rPr>
          <w:rFonts w:ascii="Times New Roman" w:hAnsi="Times New Roman" w:cs="Times New Roman"/>
          <w:sz w:val="24"/>
          <w:szCs w:val="24"/>
        </w:rPr>
        <w:t xml:space="preserve"> No available studies present relating high serum ferritin and  low BMD.</w:t>
      </w:r>
    </w:p>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lastRenderedPageBreak/>
        <w:t xml:space="preserve">    </w:t>
      </w:r>
      <w:r w:rsidRPr="00242BB9">
        <w:rPr>
          <w:rFonts w:ascii="Times New Roman" w:hAnsi="Times New Roman" w:cs="Times New Roman"/>
          <w:sz w:val="24"/>
          <w:szCs w:val="24"/>
        </w:rPr>
        <w:t xml:space="preserve">We noted a high incidence of hyperphosphatemia both in </w:t>
      </w:r>
      <w:r w:rsidR="007921BB" w:rsidRPr="00242BB9">
        <w:rPr>
          <w:rFonts w:ascii="Times New Roman" w:hAnsi="Times New Roman" w:cs="Times New Roman"/>
          <w:sz w:val="24"/>
          <w:szCs w:val="24"/>
        </w:rPr>
        <w:t xml:space="preserve">patient </w:t>
      </w:r>
      <w:r w:rsidRPr="00242BB9">
        <w:rPr>
          <w:rFonts w:ascii="Times New Roman" w:hAnsi="Times New Roman" w:cs="Times New Roman"/>
          <w:sz w:val="24"/>
          <w:szCs w:val="24"/>
        </w:rPr>
        <w:t xml:space="preserve"> </w:t>
      </w:r>
      <w:r w:rsidR="007921BB" w:rsidRPr="00242BB9">
        <w:rPr>
          <w:rFonts w:ascii="Times New Roman" w:hAnsi="Times New Roman" w:cs="Times New Roman"/>
          <w:sz w:val="24"/>
          <w:szCs w:val="24"/>
        </w:rPr>
        <w:t xml:space="preserve">and </w:t>
      </w:r>
      <w:r w:rsidRPr="00242BB9">
        <w:rPr>
          <w:rFonts w:ascii="Times New Roman" w:hAnsi="Times New Roman" w:cs="Times New Roman"/>
          <w:sz w:val="24"/>
          <w:szCs w:val="24"/>
        </w:rPr>
        <w:t xml:space="preserve"> </w:t>
      </w:r>
      <w:r w:rsidR="007921BB" w:rsidRPr="00242BB9">
        <w:rPr>
          <w:rFonts w:ascii="Times New Roman" w:hAnsi="Times New Roman" w:cs="Times New Roman"/>
          <w:sz w:val="24"/>
          <w:szCs w:val="24"/>
        </w:rPr>
        <w:t xml:space="preserve">control </w:t>
      </w:r>
      <w:r w:rsidRPr="00242BB9">
        <w:rPr>
          <w:rFonts w:ascii="Times New Roman" w:hAnsi="Times New Roman" w:cs="Times New Roman"/>
          <w:sz w:val="24"/>
          <w:szCs w:val="24"/>
        </w:rPr>
        <w:t xml:space="preserve"> </w:t>
      </w:r>
      <w:r w:rsidR="007921BB" w:rsidRPr="00242BB9">
        <w:rPr>
          <w:rFonts w:ascii="Times New Roman" w:hAnsi="Times New Roman" w:cs="Times New Roman"/>
          <w:sz w:val="24"/>
          <w:szCs w:val="24"/>
        </w:rPr>
        <w:t xml:space="preserve">with </w:t>
      </w:r>
      <w:r w:rsidRPr="00242BB9">
        <w:rPr>
          <w:rFonts w:ascii="Times New Roman" w:hAnsi="Times New Roman" w:cs="Times New Roman"/>
          <w:sz w:val="24"/>
          <w:szCs w:val="24"/>
        </w:rPr>
        <w:t xml:space="preserve">abnormal </w:t>
      </w:r>
      <w:r w:rsidR="007921BB" w:rsidRPr="00242BB9">
        <w:rPr>
          <w:rFonts w:ascii="Times New Roman" w:hAnsi="Times New Roman" w:cs="Times New Roman"/>
          <w:sz w:val="24"/>
          <w:szCs w:val="24"/>
        </w:rPr>
        <w:t xml:space="preserve"> </w:t>
      </w:r>
      <w:r w:rsidRPr="00242BB9">
        <w:rPr>
          <w:rFonts w:ascii="Times New Roman" w:hAnsi="Times New Roman" w:cs="Times New Roman"/>
          <w:sz w:val="24"/>
          <w:szCs w:val="24"/>
        </w:rPr>
        <w:t>DEXA and there was no statistical significance between phosphorus levels and Z scores (</w:t>
      </w:r>
      <w:r w:rsidRPr="00242BB9">
        <w:rPr>
          <w:rFonts w:ascii="Times New Roman" w:hAnsi="Times New Roman" w:cs="Times New Roman"/>
          <w:i/>
          <w:iCs/>
          <w:sz w:val="24"/>
          <w:szCs w:val="24"/>
        </w:rPr>
        <w:t>p</w:t>
      </w:r>
      <w:r w:rsidRPr="00242BB9">
        <w:rPr>
          <w:rFonts w:ascii="Times New Roman" w:hAnsi="Times New Roman" w:cs="Times New Roman"/>
          <w:sz w:val="24"/>
          <w:szCs w:val="24"/>
        </w:rPr>
        <w:t>=</w:t>
      </w:r>
      <w:r w:rsidRPr="00242BB9">
        <w:rPr>
          <w:rFonts w:ascii="Times New Roman" w:hAnsi="Times New Roman" w:cs="Times New Roman"/>
          <w:sz w:val="24"/>
          <w:szCs w:val="24"/>
          <w:lang w:bidi="ar-IQ"/>
        </w:rPr>
        <w:t>0.887).</w:t>
      </w:r>
    </w:p>
    <w:p w:rsidR="00330ADD" w:rsidRPr="00242BB9" w:rsidRDefault="00330ADD" w:rsidP="00A450C5">
      <w:pPr>
        <w:bidi w:val="0"/>
        <w:spacing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r w:rsidRPr="00242BB9">
        <w:rPr>
          <w:rFonts w:ascii="Times New Roman" w:hAnsi="Times New Roman" w:cs="Times New Roman"/>
          <w:sz w:val="24"/>
          <w:szCs w:val="24"/>
        </w:rPr>
        <w:t xml:space="preserve">  The present study  (38%) had hyperparathyroidism which could be explained probably by low vitaminD levels that show no significane effect on BMD  ( </w:t>
      </w:r>
      <w:r w:rsidRPr="00242BB9">
        <w:rPr>
          <w:rFonts w:ascii="Times New Roman" w:hAnsi="Times New Roman" w:cs="Times New Roman"/>
          <w:i/>
          <w:iCs/>
          <w:sz w:val="24"/>
          <w:szCs w:val="24"/>
        </w:rPr>
        <w:t>p</w:t>
      </w:r>
      <w:r w:rsidRPr="00242BB9">
        <w:rPr>
          <w:rFonts w:ascii="Times New Roman" w:hAnsi="Times New Roman" w:cs="Times New Roman"/>
          <w:sz w:val="24"/>
          <w:szCs w:val="24"/>
        </w:rPr>
        <w:t xml:space="preserve"> = </w:t>
      </w:r>
      <w:r w:rsidRPr="00242BB9">
        <w:rPr>
          <w:rFonts w:ascii="Times New Roman" w:hAnsi="Times New Roman" w:cs="Times New Roman"/>
          <w:sz w:val="24"/>
          <w:szCs w:val="24"/>
          <w:lang w:bidi="ar-IQ"/>
        </w:rPr>
        <w:t>0.892)  .</w:t>
      </w:r>
    </w:p>
    <w:p w:rsidR="00330ADD" w:rsidRPr="00242BB9" w:rsidRDefault="00291403" w:rsidP="00A450C5">
      <w:pPr>
        <w:autoSpaceDE w:val="0"/>
        <w:autoSpaceDN w:val="0"/>
        <w:bidi w:val="0"/>
        <w:adjustRightInd w:val="0"/>
        <w:spacing w:after="0" w:line="480" w:lineRule="auto"/>
        <w:jc w:val="both"/>
        <w:rPr>
          <w:rFonts w:ascii="Times New Roman" w:hAnsi="Times New Roman" w:cs="Times New Roman"/>
          <w:sz w:val="24"/>
          <w:szCs w:val="24"/>
        </w:rPr>
      </w:pPr>
      <w:r w:rsidRPr="00242BB9">
        <w:rPr>
          <w:rFonts w:ascii="Times New Roman" w:hAnsi="Times New Roman" w:cs="Times New Roman"/>
          <w:sz w:val="24"/>
          <w:szCs w:val="24"/>
        </w:rPr>
        <w:t xml:space="preserve">   </w:t>
      </w:r>
    </w:p>
    <w:p w:rsidR="00330ADD" w:rsidRPr="00242BB9" w:rsidRDefault="00330ADD" w:rsidP="00A450C5">
      <w:pPr>
        <w:shd w:val="clear" w:color="auto" w:fill="FFFFFF"/>
        <w:autoSpaceDE w:val="0"/>
        <w:autoSpaceDN w:val="0"/>
        <w:bidi w:val="0"/>
        <w:adjustRightInd w:val="0"/>
        <w:spacing w:after="0" w:line="480" w:lineRule="auto"/>
        <w:rPr>
          <w:rFonts w:ascii="Times New Roman" w:hAnsi="Times New Roman" w:cs="Times New Roman"/>
          <w:b/>
          <w:bCs/>
          <w:sz w:val="24"/>
          <w:szCs w:val="24"/>
          <w:rtl/>
          <w:lang w:bidi="ar-IQ"/>
        </w:rPr>
      </w:pPr>
      <w:r w:rsidRPr="00242BB9">
        <w:rPr>
          <w:rFonts w:ascii="Times New Roman" w:hAnsi="Times New Roman" w:cs="Times New Roman"/>
          <w:b/>
          <w:bCs/>
          <w:sz w:val="24"/>
          <w:szCs w:val="24"/>
        </w:rPr>
        <w:t>Conclusions</w:t>
      </w:r>
      <w:r w:rsidR="00D467E8" w:rsidRPr="00242BB9">
        <w:rPr>
          <w:rFonts w:ascii="Times New Roman" w:hAnsi="Times New Roman" w:cs="Times New Roman"/>
          <w:b/>
          <w:bCs/>
          <w:sz w:val="24"/>
          <w:szCs w:val="24"/>
        </w:rPr>
        <w:t xml:space="preserve">   </w:t>
      </w:r>
      <w:r w:rsidR="00D467E8" w:rsidRPr="00242BB9">
        <w:rPr>
          <w:rFonts w:ascii="Times New Roman" w:hAnsi="Times New Roman" w:cs="Times New Roman"/>
          <w:sz w:val="24"/>
          <w:szCs w:val="24"/>
        </w:rPr>
        <w:t>.</w:t>
      </w:r>
      <w:r w:rsidRPr="00242BB9">
        <w:rPr>
          <w:rFonts w:ascii="Times New Roman" w:hAnsi="Times New Roman" w:cs="Times New Roman"/>
          <w:sz w:val="24"/>
          <w:szCs w:val="24"/>
        </w:rPr>
        <w:t>The presence of low BMD in patients with beta thalassemia major inspite of absence of clinical symptoms related such as bone pain.</w:t>
      </w:r>
      <w:r w:rsidR="00D467E8" w:rsidRPr="00242BB9">
        <w:rPr>
          <w:rFonts w:ascii="Times New Roman" w:hAnsi="Times New Roman" w:cs="Times New Roman"/>
          <w:sz w:val="24"/>
          <w:szCs w:val="24"/>
        </w:rPr>
        <w:t xml:space="preserve"> so they should receive correct and early detection and management   to prevent excessive bone expansion and thus decrease in BMD</w:t>
      </w:r>
      <w:r w:rsidRPr="00242BB9">
        <w:rPr>
          <w:rFonts w:ascii="Times New Roman" w:hAnsi="Times New Roman" w:cs="Times New Roman"/>
          <w:sz w:val="24"/>
          <w:szCs w:val="24"/>
        </w:rPr>
        <w:t xml:space="preserve"> </w:t>
      </w:r>
    </w:p>
    <w:p w:rsidR="00330ADD" w:rsidRPr="00242BB9" w:rsidRDefault="00330ADD" w:rsidP="00A450C5">
      <w:pPr>
        <w:pStyle w:val="a3"/>
        <w:autoSpaceDE w:val="0"/>
        <w:autoSpaceDN w:val="0"/>
        <w:bidi w:val="0"/>
        <w:adjustRightInd w:val="0"/>
        <w:spacing w:after="0" w:line="480" w:lineRule="auto"/>
        <w:ind w:left="435"/>
        <w:jc w:val="both"/>
        <w:rPr>
          <w:rFonts w:ascii="Times New Roman" w:hAnsi="Times New Roman" w:cs="Times New Roman"/>
          <w:sz w:val="24"/>
          <w:szCs w:val="24"/>
        </w:rPr>
      </w:pPr>
    </w:p>
    <w:p w:rsidR="00291403" w:rsidRPr="00242BB9" w:rsidRDefault="00330ADD" w:rsidP="00A450C5">
      <w:pPr>
        <w:shd w:val="clear" w:color="auto" w:fill="FFFFFF"/>
        <w:autoSpaceDE w:val="0"/>
        <w:autoSpaceDN w:val="0"/>
        <w:bidi w:val="0"/>
        <w:adjustRightInd w:val="0"/>
        <w:spacing w:after="0" w:line="480" w:lineRule="auto"/>
        <w:jc w:val="both"/>
        <w:rPr>
          <w:rFonts w:ascii="Times New Roman" w:hAnsi="Times New Roman" w:cs="Times New Roman"/>
          <w:b/>
          <w:bCs/>
          <w:sz w:val="24"/>
          <w:szCs w:val="24"/>
        </w:rPr>
      </w:pPr>
      <w:r w:rsidRPr="00242BB9">
        <w:rPr>
          <w:rFonts w:ascii="Times New Roman" w:hAnsi="Times New Roman" w:cs="Times New Roman"/>
          <w:b/>
          <w:bCs/>
          <w:sz w:val="24"/>
          <w:szCs w:val="24"/>
        </w:rPr>
        <w:t>Recommendations</w:t>
      </w:r>
      <w:r w:rsidR="00FB4B94" w:rsidRPr="00242BB9">
        <w:rPr>
          <w:rFonts w:ascii="Times New Roman" w:hAnsi="Times New Roman" w:cs="Times New Roman"/>
          <w:sz w:val="24"/>
          <w:szCs w:val="24"/>
        </w:rPr>
        <w:t xml:space="preserve"> </w:t>
      </w:r>
      <w:r w:rsidRPr="00242BB9">
        <w:rPr>
          <w:rFonts w:ascii="Times New Roman" w:hAnsi="Times New Roman" w:cs="Times New Roman"/>
          <w:sz w:val="24"/>
          <w:szCs w:val="24"/>
        </w:rPr>
        <w:t xml:space="preserve">Children with beta thalassemia major should  have their annular DEXA scan as part of  regular follow up of  BMD , to detect  any  skeletal changes and so earlier and prompt managmet before  development of osteoporosis overcoming pathological fractures .   </w:t>
      </w:r>
    </w:p>
    <w:p w:rsidR="00330ADD" w:rsidRPr="00242BB9" w:rsidRDefault="00330ADD" w:rsidP="00A450C5">
      <w:pPr>
        <w:autoSpaceDE w:val="0"/>
        <w:autoSpaceDN w:val="0"/>
        <w:bidi w:val="0"/>
        <w:adjustRightInd w:val="0"/>
        <w:spacing w:after="0" w:line="480" w:lineRule="auto"/>
        <w:ind w:left="225"/>
        <w:jc w:val="lowKashida"/>
        <w:rPr>
          <w:rFonts w:ascii="Times New Roman" w:hAnsi="Times New Roman" w:cs="Times New Roman"/>
          <w:b/>
          <w:bCs/>
          <w:sz w:val="24"/>
          <w:szCs w:val="24"/>
          <w:lang w:bidi="ar-IQ"/>
        </w:rPr>
      </w:pPr>
      <w:r w:rsidRPr="00242BB9">
        <w:rPr>
          <w:rFonts w:ascii="Times New Roman" w:hAnsi="Times New Roman" w:cs="Times New Roman"/>
          <w:b/>
          <w:bCs/>
          <w:sz w:val="24"/>
          <w:szCs w:val="24"/>
        </w:rPr>
        <w:t xml:space="preserve"> </w:t>
      </w:r>
      <w:r w:rsidR="00D467E8" w:rsidRPr="00242BB9">
        <w:rPr>
          <w:rFonts w:ascii="Times New Roman" w:hAnsi="Times New Roman" w:cs="Times New Roman"/>
          <w:b/>
          <w:bCs/>
          <w:sz w:val="24"/>
          <w:szCs w:val="24"/>
        </w:rPr>
        <w:t>References</w:t>
      </w:r>
    </w:p>
    <w:p w:rsidR="00330ADD" w:rsidRPr="00242BB9" w:rsidRDefault="00D15763"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1-</w:t>
      </w:r>
      <w:r w:rsidR="00330ADD" w:rsidRPr="00242BB9">
        <w:rPr>
          <w:rFonts w:ascii="Times New Roman" w:hAnsi="Times New Roman" w:cs="Times New Roman"/>
          <w:sz w:val="24"/>
          <w:szCs w:val="24"/>
          <w:lang w:bidi="ar-IQ"/>
        </w:rPr>
        <w:t>Edwar J.Hemoglobin variant Associated with Hemolytic Anemia , Altered Oxygen Affinity , And methmoglobinemias In : Hematology : Basic principles and practice , 3</w:t>
      </w:r>
      <w:r w:rsidR="00330ADD" w:rsidRPr="00242BB9">
        <w:rPr>
          <w:rFonts w:ascii="Times New Roman" w:hAnsi="Times New Roman" w:cs="Times New Roman"/>
          <w:sz w:val="24"/>
          <w:szCs w:val="24"/>
          <w:vertAlign w:val="superscript"/>
          <w:lang w:bidi="ar-IQ"/>
        </w:rPr>
        <w:t>rd</w:t>
      </w:r>
      <w:r w:rsidR="00330ADD" w:rsidRPr="00242BB9">
        <w:rPr>
          <w:rFonts w:ascii="Times New Roman" w:hAnsi="Times New Roman" w:cs="Times New Roman"/>
          <w:sz w:val="24"/>
          <w:szCs w:val="24"/>
          <w:lang w:bidi="ar-IQ"/>
        </w:rPr>
        <w:t xml:space="preserve"> ed , Philadelphia , Churchill Living Stone, 2000 : 531 -532.</w:t>
      </w:r>
    </w:p>
    <w:p w:rsidR="00D15763" w:rsidRPr="00242BB9" w:rsidRDefault="00D15763" w:rsidP="00A450C5">
      <w:pPr>
        <w:pStyle w:val="a3"/>
        <w:bidi w:val="0"/>
        <w:spacing w:after="0" w:line="480" w:lineRule="auto"/>
        <w:ind w:left="0"/>
        <w:jc w:val="both"/>
        <w:rPr>
          <w:rFonts w:ascii="Times New Roman" w:hAnsi="Times New Roman" w:cs="Times New Roman"/>
          <w:sz w:val="24"/>
          <w:szCs w:val="24"/>
          <w:lang w:bidi="ar-IQ"/>
        </w:rPr>
      </w:pPr>
    </w:p>
    <w:p w:rsidR="00330ADD" w:rsidRPr="00242BB9" w:rsidRDefault="00D15763"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t>2-</w:t>
      </w:r>
      <w:r w:rsidR="00330ADD" w:rsidRPr="00242BB9">
        <w:rPr>
          <w:rFonts w:ascii="Times New Roman" w:hAnsi="Times New Roman" w:cs="Times New Roman"/>
          <w:sz w:val="24"/>
          <w:szCs w:val="24"/>
          <w:lang w:bidi="ar-IQ"/>
        </w:rPr>
        <w:t>Mentzer W. Thalassemia syndrome. In Rudolph's A, Hoffman J, Rudolph's C (eds). Rudolph's Pediatrics 20</w:t>
      </w:r>
      <w:r w:rsidR="00330ADD" w:rsidRPr="00242BB9">
        <w:rPr>
          <w:rFonts w:ascii="Times New Roman" w:hAnsi="Times New Roman" w:cs="Times New Roman"/>
          <w:sz w:val="24"/>
          <w:szCs w:val="24"/>
          <w:vertAlign w:val="superscript"/>
          <w:lang w:bidi="ar-IQ"/>
        </w:rPr>
        <w:t>th</w:t>
      </w:r>
      <w:r w:rsidR="00330ADD" w:rsidRPr="00242BB9">
        <w:rPr>
          <w:rFonts w:ascii="Times New Roman" w:hAnsi="Times New Roman" w:cs="Times New Roman"/>
          <w:sz w:val="24"/>
          <w:szCs w:val="24"/>
          <w:lang w:bidi="ar-IQ"/>
        </w:rPr>
        <w:t xml:space="preserve"> ed. Prentice Hall International, INC. United State of America , 1996 : 1209-1210.ss</w:t>
      </w:r>
    </w:p>
    <w:p w:rsidR="00D15763" w:rsidRPr="00242BB9" w:rsidRDefault="00D15763" w:rsidP="00A450C5">
      <w:pPr>
        <w:bidi w:val="0"/>
        <w:spacing w:after="0" w:line="480" w:lineRule="auto"/>
        <w:rPr>
          <w:rFonts w:ascii="Times New Roman" w:hAnsi="Times New Roman" w:cs="Times New Roman"/>
          <w:sz w:val="24"/>
          <w:szCs w:val="24"/>
          <w:lang w:bidi="ar-IQ"/>
        </w:rPr>
      </w:pPr>
    </w:p>
    <w:p w:rsidR="00330ADD" w:rsidRPr="00242BB9" w:rsidRDefault="00E94E38" w:rsidP="00A450C5">
      <w:pPr>
        <w:bidi w:val="0"/>
        <w:spacing w:after="0" w:line="480" w:lineRule="auto"/>
        <w:rPr>
          <w:rFonts w:ascii="Times New Roman" w:hAnsi="Times New Roman" w:cs="Times New Roman"/>
          <w:sz w:val="24"/>
          <w:szCs w:val="24"/>
          <w:lang w:bidi="ar-IQ"/>
        </w:rPr>
      </w:pPr>
      <w:r w:rsidRPr="00242BB9">
        <w:rPr>
          <w:rFonts w:ascii="Times New Roman" w:hAnsi="Times New Roman" w:cs="Times New Roman"/>
          <w:sz w:val="24"/>
          <w:szCs w:val="24"/>
          <w:lang w:bidi="ar-IQ"/>
        </w:rPr>
        <w:lastRenderedPageBreak/>
        <w:t>3-</w:t>
      </w:r>
      <w:r w:rsidR="00330ADD" w:rsidRPr="00242BB9">
        <w:rPr>
          <w:rFonts w:ascii="Times New Roman" w:hAnsi="Times New Roman" w:cs="Times New Roman"/>
          <w:sz w:val="24"/>
          <w:szCs w:val="24"/>
          <w:lang w:bidi="ar-IQ"/>
        </w:rPr>
        <w:t xml:space="preserve">Chan YI ,Li CK, Chu WC . Deferoxamine induced bone dysplasia in tha distal femur and patella of pediatric patients and young adult. AMJ Roentgenol. 2000; 1561 – 63 </w:t>
      </w:r>
    </w:p>
    <w:p w:rsidR="00330ADD" w:rsidRPr="00242BB9" w:rsidRDefault="00D15763"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4</w:t>
      </w:r>
      <w:r w:rsidR="00291403" w:rsidRPr="00242BB9">
        <w:rPr>
          <w:rFonts w:ascii="Times New Roman" w:hAnsi="Times New Roman" w:cs="Times New Roman"/>
          <w:sz w:val="24"/>
          <w:szCs w:val="24"/>
          <w:lang w:bidi="ar-IQ"/>
        </w:rPr>
        <w:t>-</w:t>
      </w:r>
      <w:r w:rsidRPr="00242BB9">
        <w:rPr>
          <w:rFonts w:ascii="Times New Roman" w:hAnsi="Times New Roman" w:cs="Times New Roman"/>
          <w:sz w:val="24"/>
          <w:szCs w:val="24"/>
          <w:lang w:bidi="ar-IQ"/>
        </w:rPr>
        <w:t xml:space="preserve">   </w:t>
      </w:r>
      <w:r w:rsidR="00330ADD" w:rsidRPr="00242BB9">
        <w:rPr>
          <w:rFonts w:ascii="Times New Roman" w:hAnsi="Times New Roman" w:cs="Times New Roman"/>
          <w:sz w:val="24"/>
          <w:szCs w:val="24"/>
          <w:lang w:bidi="ar-IQ"/>
        </w:rPr>
        <w:t>Desanctis V , Savarino L , Stea S . microstructural analysis of sever bone lesions in seven thalassemic patients treated with deferoxamine . Calcif tissue Int 2000 ; 40 :796-98.</w:t>
      </w:r>
    </w:p>
    <w:p w:rsidR="00D15763" w:rsidRPr="00242BB9" w:rsidRDefault="00D15763" w:rsidP="00A450C5">
      <w:pPr>
        <w:pStyle w:val="a3"/>
        <w:bidi w:val="0"/>
        <w:spacing w:after="0" w:line="480" w:lineRule="auto"/>
        <w:ind w:left="0"/>
        <w:jc w:val="both"/>
        <w:rPr>
          <w:rFonts w:ascii="Times New Roman" w:hAnsi="Times New Roman" w:cs="Times New Roman"/>
          <w:sz w:val="24"/>
          <w:szCs w:val="24"/>
          <w:lang w:bidi="ar-IQ"/>
        </w:rPr>
      </w:pPr>
    </w:p>
    <w:p w:rsidR="00E94E38" w:rsidRPr="00242BB9" w:rsidRDefault="00E94E38"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5- Vogel M , Anderson LJ , Holden S , Deanfield JE , Pennell DJ , Walker JM. Tissue Doppler echocardiography in patient with thalassemia detect early myocardial dysfunction related to myocardial iron overload. Eur Heart J 2003; 24 : 113-19</w:t>
      </w:r>
      <w:r w:rsidRPr="00242BB9">
        <w:rPr>
          <w:rFonts w:ascii="Times New Roman" w:hAnsi="Times New Roman" w:cs="Times New Roman"/>
          <w:sz w:val="28"/>
          <w:szCs w:val="28"/>
          <w:lang w:bidi="ar-IQ"/>
        </w:rPr>
        <w:t>.</w:t>
      </w:r>
    </w:p>
    <w:p w:rsidR="00330ADD" w:rsidRPr="00242BB9" w:rsidRDefault="00330ADD"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 xml:space="preserve">  </w:t>
      </w:r>
    </w:p>
    <w:p w:rsidR="00330ADD" w:rsidRPr="00242BB9" w:rsidRDefault="00291403"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6-</w:t>
      </w:r>
      <w:r w:rsidR="00330ADD" w:rsidRPr="00242BB9">
        <w:rPr>
          <w:rFonts w:ascii="Times New Roman" w:hAnsi="Times New Roman" w:cs="Times New Roman"/>
          <w:sz w:val="24"/>
          <w:szCs w:val="24"/>
          <w:lang w:bidi="ar-IQ"/>
        </w:rPr>
        <w:t>Cazzola M , Borgna-Pignatti C , Locatelli F, Ponchio L , Beguin Y , De Stefano P . A moderate transfusion regimen may reduce iron loading in beta-thalassemia major without producing excessive expansion of erythropoiesis. Transfusion 1997 ; 37 : 135.</w:t>
      </w:r>
    </w:p>
    <w:p w:rsidR="00D15763" w:rsidRPr="00242BB9" w:rsidRDefault="00D15763" w:rsidP="00A450C5">
      <w:pPr>
        <w:pStyle w:val="a3"/>
        <w:bidi w:val="0"/>
        <w:spacing w:after="0" w:line="480" w:lineRule="auto"/>
        <w:ind w:left="0"/>
        <w:jc w:val="both"/>
        <w:rPr>
          <w:rFonts w:ascii="Times New Roman" w:hAnsi="Times New Roman" w:cs="Times New Roman"/>
          <w:sz w:val="24"/>
          <w:szCs w:val="24"/>
          <w:lang w:bidi="ar-IQ"/>
        </w:rPr>
      </w:pPr>
    </w:p>
    <w:p w:rsidR="00330ADD" w:rsidRPr="00242BB9" w:rsidRDefault="00291403"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7-</w:t>
      </w:r>
      <w:r w:rsidR="00330ADD" w:rsidRPr="00242BB9">
        <w:rPr>
          <w:rFonts w:ascii="Times New Roman" w:hAnsi="Times New Roman" w:cs="Times New Roman"/>
          <w:sz w:val="24"/>
          <w:szCs w:val="24"/>
          <w:lang w:bidi="ar-IQ"/>
        </w:rPr>
        <w:t>Karvounis  HI, Zaglavara TA , Parharidis GE , Nouskas IG , Hassapopoulou EP , Gemitzis KD , Louridas GE . An angiotensin -converting enzyme inhibitor improves left ventricular systolic and diastolic function in transfusion dependent patients with beta-thalassemia major . Am Heart J 2001; 141: 281.</w:t>
      </w:r>
    </w:p>
    <w:p w:rsidR="00D15763" w:rsidRPr="00242BB9" w:rsidRDefault="00D15763" w:rsidP="00A450C5">
      <w:pPr>
        <w:pStyle w:val="a3"/>
        <w:bidi w:val="0"/>
        <w:spacing w:after="0" w:line="480" w:lineRule="auto"/>
        <w:ind w:left="0"/>
        <w:jc w:val="both"/>
        <w:rPr>
          <w:rFonts w:ascii="Times New Roman" w:hAnsi="Times New Roman" w:cs="Times New Roman"/>
          <w:sz w:val="24"/>
          <w:szCs w:val="24"/>
          <w:lang w:bidi="ar-IQ"/>
        </w:rPr>
      </w:pPr>
    </w:p>
    <w:p w:rsidR="00330ADD" w:rsidRPr="00242BB9" w:rsidRDefault="00291403" w:rsidP="00A450C5">
      <w:pPr>
        <w:pStyle w:val="a3"/>
        <w:bidi w:val="0"/>
        <w:spacing w:after="0" w:line="480" w:lineRule="auto"/>
        <w:ind w:left="0"/>
        <w:jc w:val="both"/>
        <w:rPr>
          <w:rFonts w:ascii="Times New Roman" w:hAnsi="Times New Roman" w:cs="Times New Roman"/>
          <w:sz w:val="24"/>
          <w:szCs w:val="24"/>
          <w:lang w:bidi="ar-IQ"/>
        </w:rPr>
      </w:pPr>
      <w:r w:rsidRPr="00242BB9">
        <w:rPr>
          <w:rFonts w:ascii="Times New Roman" w:hAnsi="Times New Roman" w:cs="Times New Roman"/>
          <w:sz w:val="24"/>
          <w:szCs w:val="24"/>
          <w:lang w:bidi="ar-IQ"/>
        </w:rPr>
        <w:t>8-</w:t>
      </w:r>
      <w:r w:rsidR="00330ADD" w:rsidRPr="00242BB9">
        <w:rPr>
          <w:rFonts w:ascii="Times New Roman" w:hAnsi="Times New Roman" w:cs="Times New Roman"/>
          <w:sz w:val="24"/>
          <w:szCs w:val="24"/>
          <w:lang w:bidi="ar-IQ"/>
        </w:rPr>
        <w:t>Anand IS , Chandrashekhar Y , Ferrari R , Poole- Wilson PA, Harris PC . Pathogenesis of oedema in chronic sever anemia: study of body water and sodium , renal function , haemodynamic variables, and plasma hormones. Br Heart J 1993 ; 70 : 357-58.</w:t>
      </w:r>
    </w:p>
    <w:p w:rsidR="00330ADD" w:rsidRPr="00242BB9" w:rsidRDefault="00330ADD" w:rsidP="00A450C5">
      <w:pPr>
        <w:pStyle w:val="3"/>
        <w:bidi w:val="0"/>
        <w:spacing w:before="0" w:line="480" w:lineRule="auto"/>
        <w:rPr>
          <w:rFonts w:ascii="Times New Roman" w:hAnsi="Times New Roman"/>
          <w:b w:val="0"/>
          <w:bCs w:val="0"/>
          <w:i/>
          <w:iCs/>
          <w:color w:val="auto"/>
          <w:sz w:val="24"/>
          <w:szCs w:val="24"/>
        </w:rPr>
      </w:pPr>
      <w:r w:rsidRPr="00242BB9">
        <w:rPr>
          <w:rFonts w:ascii="Times New Roman" w:hAnsi="Times New Roman"/>
          <w:b w:val="0"/>
          <w:bCs w:val="0"/>
          <w:color w:val="auto"/>
          <w:sz w:val="24"/>
          <w:szCs w:val="24"/>
          <w:lang w:bidi="ar-IQ"/>
        </w:rPr>
        <w:lastRenderedPageBreak/>
        <w:t xml:space="preserve"> </w:t>
      </w:r>
      <w:r w:rsidRPr="00242BB9">
        <w:rPr>
          <w:rFonts w:ascii="Times New Roman" w:hAnsi="Times New Roman"/>
          <w:b w:val="0"/>
          <w:bCs w:val="0"/>
          <w:color w:val="auto"/>
          <w:sz w:val="24"/>
          <w:szCs w:val="24"/>
          <w:shd w:val="clear" w:color="auto" w:fill="FFFFFF"/>
        </w:rPr>
        <w:t xml:space="preserve"> </w:t>
      </w:r>
      <w:r w:rsidR="00291403" w:rsidRPr="00242BB9">
        <w:rPr>
          <w:rFonts w:ascii="Times New Roman" w:hAnsi="Times New Roman"/>
          <w:b w:val="0"/>
          <w:bCs w:val="0"/>
          <w:color w:val="auto"/>
          <w:sz w:val="24"/>
          <w:szCs w:val="24"/>
          <w:shd w:val="clear" w:color="auto" w:fill="FFFFFF"/>
        </w:rPr>
        <w:t>9-</w:t>
      </w:r>
      <w:r w:rsidRPr="00242BB9">
        <w:rPr>
          <w:rStyle w:val="mw-cite-backlink"/>
          <w:rFonts w:ascii="Times New Roman" w:hAnsi="Times New Roman"/>
          <w:b w:val="0"/>
          <w:bCs w:val="0"/>
          <w:color w:val="auto"/>
          <w:sz w:val="24"/>
          <w:szCs w:val="24"/>
          <w:shd w:val="clear" w:color="auto" w:fill="FFFFFF"/>
        </w:rPr>
        <w:t xml:space="preserve"> </w:t>
      </w:r>
      <w:hyperlink r:id="rId10" w:history="1">
        <w:r w:rsidRPr="00242BB9">
          <w:rPr>
            <w:rFonts w:ascii="Times New Roman" w:hAnsi="Times New Roman"/>
            <w:b w:val="0"/>
            <w:bCs w:val="0"/>
            <w:color w:val="auto"/>
            <w:sz w:val="24"/>
            <w:szCs w:val="24"/>
          </w:rPr>
          <w:t xml:space="preserve"> </w:t>
        </w:r>
        <w:hyperlink r:id="rId11" w:history="1">
          <w:r w:rsidRPr="00242BB9">
            <w:rPr>
              <w:rStyle w:val="a8"/>
              <w:rFonts w:ascii="Times New Roman" w:hAnsi="Times New Roman"/>
              <w:b w:val="0"/>
              <w:bCs w:val="0"/>
              <w:color w:val="auto"/>
              <w:sz w:val="24"/>
              <w:szCs w:val="24"/>
            </w:rPr>
            <w:t>National Osteoporosis Foundation</w:t>
          </w:r>
        </w:hyperlink>
        <w:r w:rsidRPr="00242BB9">
          <w:rPr>
            <w:rStyle w:val="Hyperlink"/>
            <w:rFonts w:ascii="Times New Roman" w:hAnsi="Times New Roman"/>
            <w:b w:val="0"/>
            <w:bCs w:val="0"/>
            <w:color w:val="auto"/>
            <w:sz w:val="24"/>
            <w:szCs w:val="24"/>
            <w:u w:val="none"/>
            <w:shd w:val="clear" w:color="auto" w:fill="FFFFFF"/>
          </w:rPr>
          <w:t xml:space="preserve"> - Bone Mass         Measurement"</w:t>
        </w:r>
      </w:hyperlink>
      <w:r w:rsidRPr="00242BB9">
        <w:rPr>
          <w:rStyle w:val="citation"/>
          <w:rFonts w:ascii="Times New Roman" w:hAnsi="Times New Roman"/>
          <w:b w:val="0"/>
          <w:bCs w:val="0"/>
          <w:color w:val="auto"/>
          <w:sz w:val="24"/>
          <w:szCs w:val="24"/>
          <w:shd w:val="clear" w:color="auto" w:fill="FFFFFF"/>
        </w:rPr>
        <w:t>. Archived from</w:t>
      </w:r>
      <w:r w:rsidRPr="00242BB9">
        <w:rPr>
          <w:rStyle w:val="apple-converted-space"/>
          <w:rFonts w:ascii="Times New Roman" w:hAnsi="Times New Roman"/>
          <w:b w:val="0"/>
          <w:bCs w:val="0"/>
          <w:color w:val="auto"/>
          <w:sz w:val="24"/>
          <w:szCs w:val="24"/>
          <w:shd w:val="clear" w:color="auto" w:fill="FFFFFF"/>
        </w:rPr>
        <w:t> </w:t>
      </w:r>
      <w:hyperlink r:id="rId12" w:history="1">
        <w:r w:rsidRPr="00242BB9">
          <w:rPr>
            <w:rStyle w:val="Hyperlink"/>
            <w:rFonts w:ascii="Times New Roman" w:hAnsi="Times New Roman"/>
            <w:b w:val="0"/>
            <w:bCs w:val="0"/>
            <w:color w:val="auto"/>
            <w:sz w:val="24"/>
            <w:szCs w:val="24"/>
            <w:u w:val="none"/>
            <w:shd w:val="clear" w:color="auto" w:fill="FFFFFF"/>
          </w:rPr>
          <w:t>the original</w:t>
        </w:r>
      </w:hyperlink>
      <w:r w:rsidRPr="00242BB9">
        <w:rPr>
          <w:rStyle w:val="apple-converted-space"/>
          <w:rFonts w:ascii="Times New Roman" w:hAnsi="Times New Roman"/>
          <w:b w:val="0"/>
          <w:bCs w:val="0"/>
          <w:color w:val="auto"/>
          <w:sz w:val="24"/>
          <w:szCs w:val="24"/>
          <w:shd w:val="clear" w:color="auto" w:fill="FFFFFF"/>
        </w:rPr>
        <w:t> </w:t>
      </w:r>
      <w:r w:rsidRPr="00242BB9">
        <w:rPr>
          <w:rStyle w:val="citation"/>
          <w:rFonts w:ascii="Times New Roman" w:hAnsi="Times New Roman"/>
          <w:b w:val="0"/>
          <w:bCs w:val="0"/>
          <w:color w:val="auto"/>
          <w:sz w:val="24"/>
          <w:szCs w:val="24"/>
          <w:shd w:val="clear" w:color="auto" w:fill="FFFFFF"/>
        </w:rPr>
        <w:t>on 2008-03-07</w:t>
      </w:r>
      <w:r w:rsidRPr="00242BB9">
        <w:rPr>
          <w:rStyle w:val="reference-accessdate"/>
          <w:rFonts w:ascii="Times New Roman" w:hAnsi="Times New Roman"/>
          <w:b w:val="0"/>
          <w:bCs w:val="0"/>
          <w:color w:val="auto"/>
          <w:sz w:val="24"/>
          <w:szCs w:val="24"/>
          <w:shd w:val="clear" w:color="auto" w:fill="FFFFFF"/>
        </w:rPr>
        <w:t>. Retrieved 2008-03-20</w:t>
      </w:r>
      <w:r w:rsidRPr="00242BB9">
        <w:rPr>
          <w:rStyle w:val="citation"/>
          <w:rFonts w:ascii="Times New Roman" w:hAnsi="Times New Roman"/>
          <w:b w:val="0"/>
          <w:bCs w:val="0"/>
          <w:color w:val="auto"/>
          <w:sz w:val="24"/>
          <w:szCs w:val="24"/>
          <w:shd w:val="clear" w:color="auto" w:fill="FFFFFF"/>
        </w:rPr>
        <w:t>.</w:t>
      </w:r>
    </w:p>
    <w:p w:rsidR="00D15763" w:rsidRPr="00242BB9" w:rsidRDefault="00D15763" w:rsidP="00A450C5">
      <w:pPr>
        <w:bidi w:val="0"/>
        <w:spacing w:line="480" w:lineRule="auto"/>
      </w:pPr>
    </w:p>
    <w:p w:rsidR="00330ADD" w:rsidRPr="00242BB9" w:rsidRDefault="00291403"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shd w:val="clear" w:color="auto" w:fill="FFFFFF"/>
        </w:rPr>
        <w:t>10</w:t>
      </w:r>
      <w:r w:rsidR="00330ADD" w:rsidRPr="00242BB9">
        <w:rPr>
          <w:rFonts w:ascii="Times New Roman" w:hAnsi="Times New Roman" w:cs="Times New Roman"/>
          <w:sz w:val="24"/>
          <w:szCs w:val="24"/>
          <w:shd w:val="clear" w:color="auto" w:fill="FFFFFF"/>
        </w:rPr>
        <w:t xml:space="preserve"> </w:t>
      </w:r>
      <w:r w:rsidR="00330ADD" w:rsidRPr="00242BB9">
        <w:rPr>
          <w:rStyle w:val="apple-converted-space"/>
          <w:rFonts w:ascii="Times New Roman" w:hAnsi="Times New Roman" w:cs="Times New Roman"/>
          <w:sz w:val="24"/>
          <w:szCs w:val="24"/>
          <w:shd w:val="clear" w:color="auto" w:fill="FFFFFF"/>
        </w:rPr>
        <w:t> </w:t>
      </w:r>
      <w:r w:rsidR="00E94E38" w:rsidRPr="00242BB9">
        <w:rPr>
          <w:rStyle w:val="apple-converted-space"/>
          <w:rFonts w:ascii="Times New Roman" w:hAnsi="Times New Roman" w:cs="Times New Roman"/>
          <w:sz w:val="24"/>
          <w:szCs w:val="24"/>
          <w:shd w:val="clear" w:color="auto" w:fill="FFFFFF"/>
        </w:rPr>
        <w:t>-</w:t>
      </w:r>
      <w:r w:rsidR="00330ADD" w:rsidRPr="00242BB9">
        <w:rPr>
          <w:rFonts w:ascii="Times New Roman" w:hAnsi="Times New Roman" w:cs="Times New Roman"/>
          <w:sz w:val="24"/>
          <w:szCs w:val="24"/>
        </w:rPr>
        <w:t xml:space="preserve"> Borgna-Pignatti C. Thalassemia. A few new tiles in a  large mosaic.     Haematologica. 2006; 91: 1159-61.</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p>
    <w:p w:rsidR="00330ADD" w:rsidRPr="00242BB9" w:rsidRDefault="00291403"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11-</w:t>
      </w:r>
      <w:r w:rsidR="00330ADD" w:rsidRPr="00242BB9">
        <w:rPr>
          <w:rFonts w:ascii="Times New Roman" w:hAnsi="Times New Roman" w:cs="Times New Roman"/>
          <w:sz w:val="24"/>
          <w:szCs w:val="24"/>
        </w:rPr>
        <w:t xml:space="preserve"> Pagana, Kathleen Deska. </w:t>
      </w:r>
      <w:r w:rsidR="00330ADD" w:rsidRPr="00242BB9">
        <w:rPr>
          <w:rFonts w:ascii="Times New Roman" w:hAnsi="Times New Roman" w:cs="Times New Roman"/>
          <w:i/>
          <w:iCs/>
          <w:sz w:val="24"/>
          <w:szCs w:val="24"/>
        </w:rPr>
        <w:t>Mosby's Manual of Diagnostic and Laboratory Tests</w:t>
      </w:r>
      <w:r w:rsidR="00330ADD" w:rsidRPr="00242BB9">
        <w:rPr>
          <w:rFonts w:ascii="Times New Roman" w:hAnsi="Times New Roman" w:cs="Times New Roman"/>
          <w:sz w:val="24"/>
          <w:szCs w:val="24"/>
        </w:rPr>
        <w:t>. St. Louis: Mosby, Inc., 1998.</w:t>
      </w:r>
    </w:p>
    <w:p w:rsidR="00D15763" w:rsidRPr="00242BB9" w:rsidRDefault="00D15763" w:rsidP="00A450C5">
      <w:pPr>
        <w:autoSpaceDE w:val="0"/>
        <w:autoSpaceDN w:val="0"/>
        <w:bidi w:val="0"/>
        <w:adjustRightInd w:val="0"/>
        <w:spacing w:after="0" w:line="480" w:lineRule="auto"/>
        <w:rPr>
          <w:rFonts w:ascii="Times New Roman" w:hAnsi="Times New Roman" w:cs="Times New Roman"/>
          <w:sz w:val="24"/>
          <w:szCs w:val="24"/>
        </w:rPr>
      </w:pPr>
    </w:p>
    <w:p w:rsidR="00330ADD" w:rsidRPr="00242BB9" w:rsidRDefault="00330ADD" w:rsidP="00A450C5">
      <w:pPr>
        <w:autoSpaceDE w:val="0"/>
        <w:autoSpaceDN w:val="0"/>
        <w:bidi w:val="0"/>
        <w:adjustRightInd w:val="0"/>
        <w:spacing w:after="0" w:line="480" w:lineRule="auto"/>
        <w:rPr>
          <w:rFonts w:ascii="Times New Roman" w:hAnsi="Times New Roman" w:cs="Times New Roman"/>
          <w:b/>
          <w:bCs/>
          <w:sz w:val="24"/>
          <w:szCs w:val="24"/>
        </w:rPr>
      </w:pPr>
    </w:p>
    <w:p w:rsidR="00330ADD" w:rsidRPr="00242BB9" w:rsidRDefault="00291403"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12</w:t>
      </w:r>
      <w:r w:rsidR="00E94E38" w:rsidRPr="00242BB9">
        <w:rPr>
          <w:rFonts w:ascii="Times New Roman" w:hAnsi="Times New Roman" w:cs="Times New Roman"/>
          <w:sz w:val="24"/>
          <w:szCs w:val="24"/>
        </w:rPr>
        <w:t>-</w:t>
      </w:r>
      <w:r w:rsidR="00330ADD" w:rsidRPr="00242BB9">
        <w:rPr>
          <w:rFonts w:ascii="Times New Roman" w:hAnsi="Times New Roman" w:cs="Times New Roman"/>
          <w:sz w:val="24"/>
          <w:szCs w:val="24"/>
        </w:rPr>
        <w:t xml:space="preserve"> Kroger H, Kotaniemi A, Vainio P, et al. Bone densitometry of the spine</w:t>
      </w:r>
    </w:p>
    <w:p w:rsidR="00330ADD" w:rsidRPr="00242BB9" w:rsidRDefault="00330ADD"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and femur in children by dual-energy x-ray absorptiometry. Bone Miner</w:t>
      </w:r>
    </w:p>
    <w:p w:rsidR="00330ADD" w:rsidRPr="00242BB9" w:rsidRDefault="00330ADD"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1992;17:75–85.</w:t>
      </w:r>
    </w:p>
    <w:p w:rsidR="00D15763"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w:t>
      </w:r>
      <w:r w:rsidR="00E94E38" w:rsidRPr="00242BB9">
        <w:rPr>
          <w:rFonts w:ascii="Times New Roman" w:hAnsi="Times New Roman" w:cs="Times New Roman"/>
          <w:sz w:val="24"/>
          <w:szCs w:val="24"/>
        </w:rPr>
        <w:t>13-</w:t>
      </w:r>
      <w:r w:rsidRPr="00242BB9">
        <w:rPr>
          <w:rFonts w:ascii="Times New Roman" w:hAnsi="Times New Roman" w:cs="Times New Roman"/>
          <w:sz w:val="24"/>
          <w:szCs w:val="24"/>
        </w:rPr>
        <w:t>Jensen CE, Tuck SM, Agnew JE, et al. High prevalence of low bone    mass in thalassemia major. Br J Hematol. 1998;103(4):911–5.</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w:t>
      </w:r>
    </w:p>
    <w:p w:rsidR="00330ADD" w:rsidRPr="00242BB9" w:rsidRDefault="00E94E38"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14-</w:t>
      </w:r>
      <w:r w:rsidR="00330ADD" w:rsidRPr="00242BB9">
        <w:rPr>
          <w:rFonts w:ascii="Times New Roman" w:hAnsi="Times New Roman" w:cs="Times New Roman"/>
          <w:sz w:val="24"/>
          <w:szCs w:val="24"/>
        </w:rPr>
        <w:t xml:space="preserve"> Rund D, Rachmilewitz E. Thalassemia major–older patients, new      therapy. Blood Rev. 1995;9:25–32.</w:t>
      </w:r>
    </w:p>
    <w:p w:rsidR="00D15763" w:rsidRPr="00242BB9" w:rsidRDefault="00D15763" w:rsidP="00A450C5">
      <w:pPr>
        <w:bidi w:val="0"/>
        <w:spacing w:after="0" w:line="480" w:lineRule="auto"/>
        <w:rPr>
          <w:rFonts w:ascii="Times New Roman" w:hAnsi="Times New Roman" w:cs="Times New Roman"/>
          <w:sz w:val="24"/>
          <w:szCs w:val="24"/>
        </w:rPr>
      </w:pP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w:t>
      </w:r>
      <w:r w:rsidR="00E94E38" w:rsidRPr="00242BB9">
        <w:rPr>
          <w:rFonts w:ascii="Times New Roman" w:hAnsi="Times New Roman" w:cs="Times New Roman"/>
          <w:sz w:val="24"/>
          <w:szCs w:val="24"/>
        </w:rPr>
        <w:t>15-</w:t>
      </w:r>
      <w:r w:rsidRPr="00242BB9">
        <w:rPr>
          <w:rFonts w:ascii="Times New Roman" w:hAnsi="Times New Roman" w:cs="Times New Roman"/>
          <w:sz w:val="24"/>
          <w:szCs w:val="24"/>
        </w:rPr>
        <w:t>Voskaridou E, Terpos E. New insights into the pathophysiology</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and management of osteoporosis in patients with β–thalassemia.</w:t>
      </w:r>
    </w:p>
    <w:p w:rsidR="00330ADD" w:rsidRPr="00242BB9" w:rsidRDefault="00330ADD"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J Hematol. 2004;127(2):127–39.</w:t>
      </w:r>
    </w:p>
    <w:p w:rsidR="00D15763" w:rsidRPr="00242BB9" w:rsidRDefault="00D15763" w:rsidP="00A450C5">
      <w:pPr>
        <w:bidi w:val="0"/>
        <w:spacing w:after="0" w:line="480" w:lineRule="auto"/>
        <w:rPr>
          <w:rFonts w:ascii="Times New Roman" w:hAnsi="Times New Roman" w:cs="Times New Roman"/>
          <w:sz w:val="24"/>
          <w:szCs w:val="24"/>
        </w:rPr>
      </w:pPr>
    </w:p>
    <w:p w:rsidR="00330ADD" w:rsidRPr="00242BB9" w:rsidRDefault="00E94E38" w:rsidP="00A450C5">
      <w:pPr>
        <w:bidi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16-</w:t>
      </w:r>
      <w:r w:rsidR="00330ADD" w:rsidRPr="00242BB9">
        <w:rPr>
          <w:rFonts w:ascii="Times New Roman" w:hAnsi="Times New Roman" w:cs="Times New Roman"/>
          <w:sz w:val="24"/>
          <w:szCs w:val="24"/>
        </w:rPr>
        <w:t>Karimi M, Ghiam AF, Hashemi A, et al. Bone mineral density in</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beta thalassemia major and intermedia. Indian Pediatr.2007;44:29–32.</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p>
    <w:p w:rsidR="00330ADD" w:rsidRPr="00242BB9" w:rsidRDefault="00E94E38"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17</w:t>
      </w:r>
      <w:r w:rsidR="00330ADD" w:rsidRPr="00242BB9">
        <w:rPr>
          <w:rFonts w:ascii="Times New Roman" w:hAnsi="Times New Roman" w:cs="Times New Roman"/>
          <w:sz w:val="24"/>
          <w:szCs w:val="24"/>
        </w:rPr>
        <w:t xml:space="preserve"> </w:t>
      </w:r>
      <w:r w:rsidRPr="00242BB9">
        <w:rPr>
          <w:rFonts w:ascii="Times New Roman" w:hAnsi="Times New Roman" w:cs="Times New Roman"/>
          <w:sz w:val="24"/>
          <w:szCs w:val="24"/>
        </w:rPr>
        <w:t>-</w:t>
      </w:r>
      <w:r w:rsidR="00330ADD" w:rsidRPr="00242BB9">
        <w:rPr>
          <w:rFonts w:ascii="Times New Roman" w:hAnsi="Times New Roman" w:cs="Times New Roman"/>
          <w:sz w:val="24"/>
          <w:szCs w:val="24"/>
        </w:rPr>
        <w:t>Benigno V, Bertelloni S, Giampiero I, et al. Effects of thalassemia</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sz w:val="24"/>
          <w:szCs w:val="24"/>
        </w:rPr>
        <w:t xml:space="preserve">      major on bone mineral density in late adolescence. J Pediatr Endocrinol Metab. 2003;16:337–42.</w:t>
      </w:r>
    </w:p>
    <w:p w:rsidR="00330ADD" w:rsidRPr="00242BB9" w:rsidRDefault="00330ADD" w:rsidP="00A450C5">
      <w:pPr>
        <w:autoSpaceDE w:val="0"/>
        <w:autoSpaceDN w:val="0"/>
        <w:bidi w:val="0"/>
        <w:adjustRightInd w:val="0"/>
        <w:spacing w:after="0" w:line="480" w:lineRule="auto"/>
        <w:rPr>
          <w:rFonts w:ascii="Times New Roman" w:hAnsi="Times New Roman" w:cs="Times New Roman"/>
          <w:sz w:val="24"/>
          <w:szCs w:val="24"/>
        </w:rPr>
      </w:pPr>
    </w:p>
    <w:p w:rsidR="00330ADD" w:rsidRPr="00242BB9" w:rsidRDefault="00E94E38" w:rsidP="00A450C5">
      <w:pPr>
        <w:autoSpaceDE w:val="0"/>
        <w:autoSpaceDN w:val="0"/>
        <w:bidi w:val="0"/>
        <w:adjustRightInd w:val="0"/>
        <w:spacing w:after="0" w:line="480" w:lineRule="auto"/>
        <w:rPr>
          <w:rFonts w:ascii="Times New Roman" w:hAnsi="Times New Roman" w:cs="Times New Roman"/>
          <w:sz w:val="24"/>
          <w:szCs w:val="24"/>
        </w:rPr>
      </w:pPr>
      <w:r w:rsidRPr="00242BB9">
        <w:rPr>
          <w:rFonts w:ascii="Times New Roman" w:hAnsi="Times New Roman" w:cs="Times New Roman"/>
          <w:i/>
          <w:iCs/>
          <w:sz w:val="24"/>
          <w:szCs w:val="24"/>
        </w:rPr>
        <w:t>18-</w:t>
      </w:r>
      <w:r w:rsidR="00330ADD" w:rsidRPr="00242BB9">
        <w:rPr>
          <w:rFonts w:ascii="Times New Roman" w:hAnsi="Times New Roman" w:cs="Times New Roman"/>
          <w:i/>
          <w:iCs/>
          <w:sz w:val="24"/>
          <w:szCs w:val="24"/>
        </w:rPr>
        <w:t xml:space="preserve"> </w:t>
      </w:r>
      <w:r w:rsidR="00330ADD" w:rsidRPr="00242BB9">
        <w:rPr>
          <w:rStyle w:val="author"/>
          <w:rFonts w:ascii="Times New Roman" w:hAnsi="Times New Roman" w:cs="Times New Roman"/>
          <w:sz w:val="24"/>
          <w:szCs w:val="24"/>
        </w:rPr>
        <w:t>Gratwick, G.M.</w:t>
      </w:r>
      <w:r w:rsidR="00330ADD" w:rsidRPr="00242BB9">
        <w:rPr>
          <w:rStyle w:val="HTML"/>
          <w:rFonts w:ascii="Times New Roman" w:hAnsi="Times New Roman" w:cs="Times New Roman"/>
          <w:sz w:val="24"/>
          <w:szCs w:val="24"/>
        </w:rPr>
        <w:t xml:space="preserve">, </w:t>
      </w:r>
      <w:r w:rsidR="00330ADD" w:rsidRPr="00242BB9">
        <w:rPr>
          <w:rStyle w:val="author"/>
          <w:rFonts w:ascii="Times New Roman" w:hAnsi="Times New Roman" w:cs="Times New Roman"/>
          <w:sz w:val="24"/>
          <w:szCs w:val="24"/>
        </w:rPr>
        <w:t>Bullough, P.G.</w:t>
      </w:r>
      <w:r w:rsidR="00330ADD" w:rsidRPr="00242BB9">
        <w:rPr>
          <w:rStyle w:val="HTML"/>
          <w:rFonts w:ascii="Times New Roman" w:hAnsi="Times New Roman" w:cs="Times New Roman"/>
          <w:sz w:val="24"/>
          <w:szCs w:val="24"/>
        </w:rPr>
        <w:t xml:space="preserve">, </w:t>
      </w:r>
      <w:r w:rsidR="00330ADD" w:rsidRPr="00242BB9">
        <w:rPr>
          <w:rStyle w:val="author"/>
          <w:rFonts w:ascii="Times New Roman" w:hAnsi="Times New Roman" w:cs="Times New Roman"/>
          <w:sz w:val="24"/>
          <w:szCs w:val="24"/>
        </w:rPr>
        <w:t>Bohne, W.H.</w:t>
      </w:r>
      <w:r w:rsidR="00330ADD" w:rsidRPr="00242BB9">
        <w:rPr>
          <w:rStyle w:val="HTML"/>
          <w:rFonts w:ascii="Times New Roman" w:hAnsi="Times New Roman" w:cs="Times New Roman"/>
          <w:sz w:val="24"/>
          <w:szCs w:val="24"/>
        </w:rPr>
        <w:t xml:space="preserve">, </w:t>
      </w:r>
      <w:r w:rsidR="00330ADD" w:rsidRPr="00242BB9">
        <w:rPr>
          <w:rStyle w:val="author"/>
          <w:rFonts w:ascii="Times New Roman" w:hAnsi="Times New Roman" w:cs="Times New Roman"/>
          <w:sz w:val="24"/>
          <w:szCs w:val="24"/>
        </w:rPr>
        <w:t>Markenson, A.L.</w:t>
      </w:r>
      <w:r w:rsidR="00330ADD" w:rsidRPr="00242BB9">
        <w:rPr>
          <w:rStyle w:val="HTML"/>
          <w:rFonts w:ascii="Times New Roman" w:hAnsi="Times New Roman" w:cs="Times New Roman"/>
          <w:sz w:val="24"/>
          <w:szCs w:val="24"/>
        </w:rPr>
        <w:t xml:space="preserve">, </w:t>
      </w:r>
      <w:r w:rsidR="00330ADD" w:rsidRPr="00242BB9">
        <w:rPr>
          <w:rStyle w:val="author"/>
          <w:rFonts w:ascii="Times New Roman" w:hAnsi="Times New Roman" w:cs="Times New Roman"/>
          <w:sz w:val="24"/>
          <w:szCs w:val="24"/>
        </w:rPr>
        <w:t>Peterson, C.M.</w:t>
      </w:r>
      <w:r w:rsidR="00330ADD" w:rsidRPr="00242BB9">
        <w:rPr>
          <w:rStyle w:val="HTML"/>
          <w:rFonts w:ascii="Times New Roman" w:hAnsi="Times New Roman" w:cs="Times New Roman"/>
          <w:sz w:val="24"/>
          <w:szCs w:val="24"/>
        </w:rPr>
        <w:t xml:space="preserve"> (</w:t>
      </w:r>
      <w:r w:rsidR="00330ADD" w:rsidRPr="00242BB9">
        <w:rPr>
          <w:rStyle w:val="pubyear"/>
          <w:rFonts w:ascii="Times New Roman" w:hAnsi="Times New Roman" w:cs="Times New Roman"/>
          <w:sz w:val="24"/>
          <w:szCs w:val="24"/>
        </w:rPr>
        <w:t>1978</w:t>
      </w:r>
      <w:r w:rsidR="00330ADD" w:rsidRPr="00242BB9">
        <w:rPr>
          <w:rStyle w:val="HTML"/>
          <w:rFonts w:ascii="Times New Roman" w:hAnsi="Times New Roman" w:cs="Times New Roman"/>
          <w:sz w:val="24"/>
          <w:szCs w:val="24"/>
        </w:rPr>
        <w:t xml:space="preserve">) </w:t>
      </w:r>
      <w:r w:rsidR="00330ADD" w:rsidRPr="00242BB9">
        <w:rPr>
          <w:rStyle w:val="articletitle"/>
          <w:rFonts w:ascii="Times New Roman" w:hAnsi="Times New Roman" w:cs="Times New Roman"/>
          <w:sz w:val="24"/>
          <w:szCs w:val="24"/>
        </w:rPr>
        <w:t>Thalassemic osteoarthropathy</w:t>
      </w:r>
      <w:r w:rsidR="00330ADD" w:rsidRPr="00242BB9">
        <w:rPr>
          <w:rStyle w:val="HTML"/>
          <w:rFonts w:ascii="Times New Roman" w:hAnsi="Times New Roman" w:cs="Times New Roman"/>
          <w:sz w:val="24"/>
          <w:szCs w:val="24"/>
        </w:rPr>
        <w:t xml:space="preserve">. </w:t>
      </w:r>
      <w:r w:rsidR="00330ADD" w:rsidRPr="00242BB9">
        <w:rPr>
          <w:rStyle w:val="journaltitle"/>
          <w:rFonts w:ascii="Times New Roman" w:hAnsi="Times New Roman" w:cs="Times New Roman"/>
          <w:sz w:val="24"/>
          <w:szCs w:val="24"/>
        </w:rPr>
        <w:t>Annals of Internal Medicine</w:t>
      </w:r>
      <w:r w:rsidR="00330ADD" w:rsidRPr="00242BB9">
        <w:rPr>
          <w:rStyle w:val="HTML"/>
          <w:rFonts w:ascii="Times New Roman" w:hAnsi="Times New Roman" w:cs="Times New Roman"/>
          <w:sz w:val="24"/>
          <w:szCs w:val="24"/>
        </w:rPr>
        <w:t xml:space="preserve">, </w:t>
      </w:r>
      <w:r w:rsidR="00330ADD" w:rsidRPr="00242BB9">
        <w:rPr>
          <w:rStyle w:val="vol"/>
          <w:rFonts w:ascii="Times New Roman" w:hAnsi="Times New Roman" w:cs="Times New Roman"/>
          <w:sz w:val="24"/>
          <w:szCs w:val="24"/>
        </w:rPr>
        <w:t>88</w:t>
      </w:r>
      <w:r w:rsidR="00330ADD" w:rsidRPr="00242BB9">
        <w:rPr>
          <w:rStyle w:val="HTML"/>
          <w:rFonts w:ascii="Times New Roman" w:hAnsi="Times New Roman" w:cs="Times New Roman"/>
          <w:sz w:val="24"/>
          <w:szCs w:val="24"/>
        </w:rPr>
        <w:t xml:space="preserve">; </w:t>
      </w:r>
      <w:r w:rsidR="00330ADD" w:rsidRPr="00242BB9">
        <w:rPr>
          <w:rStyle w:val="pagefirst"/>
          <w:rFonts w:ascii="Times New Roman" w:hAnsi="Times New Roman" w:cs="Times New Roman"/>
          <w:sz w:val="24"/>
          <w:szCs w:val="24"/>
        </w:rPr>
        <w:t>494</w:t>
      </w:r>
      <w:r w:rsidR="00330ADD" w:rsidRPr="00242BB9">
        <w:rPr>
          <w:rStyle w:val="HTML"/>
          <w:rFonts w:ascii="Times New Roman" w:hAnsi="Times New Roman" w:cs="Times New Roman"/>
          <w:sz w:val="24"/>
          <w:szCs w:val="24"/>
        </w:rPr>
        <w:t xml:space="preserve"> </w:t>
      </w:r>
      <w:r w:rsidR="00330ADD" w:rsidRPr="00242BB9">
        <w:rPr>
          <w:rStyle w:val="pagelast"/>
          <w:rFonts w:ascii="Times New Roman" w:hAnsi="Times New Roman" w:cs="Times New Roman"/>
          <w:sz w:val="24"/>
          <w:szCs w:val="24"/>
        </w:rPr>
        <w:t>501</w:t>
      </w:r>
      <w:r w:rsidR="00330ADD" w:rsidRPr="00242BB9">
        <w:rPr>
          <w:rStyle w:val="HTML"/>
          <w:rFonts w:ascii="Times New Roman" w:hAnsi="Times New Roman" w:cs="Times New Roman"/>
          <w:sz w:val="24"/>
          <w:szCs w:val="24"/>
        </w:rPr>
        <w:t>.</w:t>
      </w:r>
    </w:p>
    <w:sectPr w:rsidR="00330ADD" w:rsidRPr="00242BB9" w:rsidSect="00397476">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6A86" w:rsidRDefault="00CB6A86" w:rsidP="00330ADD">
      <w:pPr>
        <w:spacing w:after="0" w:line="240" w:lineRule="auto"/>
      </w:pPr>
      <w:r>
        <w:separator/>
      </w:r>
    </w:p>
  </w:endnote>
  <w:endnote w:type="continuationSeparator" w:id="1">
    <w:p w:rsidR="00CB6A86" w:rsidRDefault="00CB6A86" w:rsidP="00330A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Cn">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6A86" w:rsidRDefault="00CB6A86" w:rsidP="00330ADD">
      <w:pPr>
        <w:spacing w:after="0" w:line="240" w:lineRule="auto"/>
      </w:pPr>
      <w:r>
        <w:separator/>
      </w:r>
    </w:p>
  </w:footnote>
  <w:footnote w:type="continuationSeparator" w:id="1">
    <w:p w:rsidR="00CB6A86" w:rsidRDefault="00CB6A86" w:rsidP="00330AD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44741"/>
    <w:multiLevelType w:val="hybridMultilevel"/>
    <w:tmpl w:val="A5FE7F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0B587198"/>
    <w:multiLevelType w:val="hybridMultilevel"/>
    <w:tmpl w:val="3A763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300025"/>
    <w:multiLevelType w:val="hybridMultilevel"/>
    <w:tmpl w:val="70249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EF1B33"/>
    <w:multiLevelType w:val="hybridMultilevel"/>
    <w:tmpl w:val="33E2C1B0"/>
    <w:lvl w:ilvl="0" w:tplc="0409000F">
      <w:start w:val="1"/>
      <w:numFmt w:val="decimal"/>
      <w:lvlText w:val="%1."/>
      <w:lvlJc w:val="left"/>
      <w:pPr>
        <w:ind w:left="107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B054217"/>
    <w:multiLevelType w:val="hybridMultilevel"/>
    <w:tmpl w:val="C03A2822"/>
    <w:lvl w:ilvl="0" w:tplc="70889DFE">
      <w:start w:val="17"/>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B7509D3"/>
    <w:multiLevelType w:val="hybridMultilevel"/>
    <w:tmpl w:val="1DCC5B30"/>
    <w:lvl w:ilvl="0" w:tplc="04090015">
      <w:start w:val="1"/>
      <w:numFmt w:val="upperLetter"/>
      <w:lvlText w:val="%1."/>
      <w:lvlJc w:val="left"/>
      <w:pPr>
        <w:tabs>
          <w:tab w:val="num" w:pos="360"/>
        </w:tabs>
        <w:ind w:left="360" w:hanging="360"/>
      </w:pPr>
      <w:rPr>
        <w:rFonts w:hint="default"/>
      </w:rPr>
    </w:lvl>
    <w:lvl w:ilvl="1" w:tplc="74F6A0FC" w:tentative="1">
      <w:start w:val="1"/>
      <w:numFmt w:val="bullet"/>
      <w:lvlText w:val="•"/>
      <w:lvlJc w:val="left"/>
      <w:pPr>
        <w:tabs>
          <w:tab w:val="num" w:pos="1440"/>
        </w:tabs>
        <w:ind w:left="1440" w:hanging="360"/>
      </w:pPr>
      <w:rPr>
        <w:rFonts w:ascii="Times New Roman" w:hAnsi="Times New Roman" w:hint="default"/>
      </w:rPr>
    </w:lvl>
    <w:lvl w:ilvl="2" w:tplc="4B08FB2C" w:tentative="1">
      <w:start w:val="1"/>
      <w:numFmt w:val="bullet"/>
      <w:lvlText w:val="•"/>
      <w:lvlJc w:val="left"/>
      <w:pPr>
        <w:tabs>
          <w:tab w:val="num" w:pos="2160"/>
        </w:tabs>
        <w:ind w:left="2160" w:hanging="360"/>
      </w:pPr>
      <w:rPr>
        <w:rFonts w:ascii="Times New Roman" w:hAnsi="Times New Roman" w:hint="default"/>
      </w:rPr>
    </w:lvl>
    <w:lvl w:ilvl="3" w:tplc="817611BE" w:tentative="1">
      <w:start w:val="1"/>
      <w:numFmt w:val="bullet"/>
      <w:lvlText w:val="•"/>
      <w:lvlJc w:val="left"/>
      <w:pPr>
        <w:tabs>
          <w:tab w:val="num" w:pos="2880"/>
        </w:tabs>
        <w:ind w:left="2880" w:hanging="360"/>
      </w:pPr>
      <w:rPr>
        <w:rFonts w:ascii="Times New Roman" w:hAnsi="Times New Roman" w:hint="default"/>
      </w:rPr>
    </w:lvl>
    <w:lvl w:ilvl="4" w:tplc="F370A1DC" w:tentative="1">
      <w:start w:val="1"/>
      <w:numFmt w:val="bullet"/>
      <w:lvlText w:val="•"/>
      <w:lvlJc w:val="left"/>
      <w:pPr>
        <w:tabs>
          <w:tab w:val="num" w:pos="3600"/>
        </w:tabs>
        <w:ind w:left="3600" w:hanging="360"/>
      </w:pPr>
      <w:rPr>
        <w:rFonts w:ascii="Times New Roman" w:hAnsi="Times New Roman" w:hint="default"/>
      </w:rPr>
    </w:lvl>
    <w:lvl w:ilvl="5" w:tplc="FB4EAB34" w:tentative="1">
      <w:start w:val="1"/>
      <w:numFmt w:val="bullet"/>
      <w:lvlText w:val="•"/>
      <w:lvlJc w:val="left"/>
      <w:pPr>
        <w:tabs>
          <w:tab w:val="num" w:pos="4320"/>
        </w:tabs>
        <w:ind w:left="4320" w:hanging="360"/>
      </w:pPr>
      <w:rPr>
        <w:rFonts w:ascii="Times New Roman" w:hAnsi="Times New Roman" w:hint="default"/>
      </w:rPr>
    </w:lvl>
    <w:lvl w:ilvl="6" w:tplc="8C9CBCC8" w:tentative="1">
      <w:start w:val="1"/>
      <w:numFmt w:val="bullet"/>
      <w:lvlText w:val="•"/>
      <w:lvlJc w:val="left"/>
      <w:pPr>
        <w:tabs>
          <w:tab w:val="num" w:pos="5040"/>
        </w:tabs>
        <w:ind w:left="5040" w:hanging="360"/>
      </w:pPr>
      <w:rPr>
        <w:rFonts w:ascii="Times New Roman" w:hAnsi="Times New Roman" w:hint="default"/>
      </w:rPr>
    </w:lvl>
    <w:lvl w:ilvl="7" w:tplc="E8D84890" w:tentative="1">
      <w:start w:val="1"/>
      <w:numFmt w:val="bullet"/>
      <w:lvlText w:val="•"/>
      <w:lvlJc w:val="left"/>
      <w:pPr>
        <w:tabs>
          <w:tab w:val="num" w:pos="5760"/>
        </w:tabs>
        <w:ind w:left="5760" w:hanging="360"/>
      </w:pPr>
      <w:rPr>
        <w:rFonts w:ascii="Times New Roman" w:hAnsi="Times New Roman" w:hint="default"/>
      </w:rPr>
    </w:lvl>
    <w:lvl w:ilvl="8" w:tplc="3A0676AC" w:tentative="1">
      <w:start w:val="1"/>
      <w:numFmt w:val="bullet"/>
      <w:lvlText w:val="•"/>
      <w:lvlJc w:val="left"/>
      <w:pPr>
        <w:tabs>
          <w:tab w:val="num" w:pos="6480"/>
        </w:tabs>
        <w:ind w:left="6480" w:hanging="360"/>
      </w:pPr>
      <w:rPr>
        <w:rFonts w:ascii="Times New Roman" w:hAnsi="Times New Roman" w:hint="default"/>
      </w:rPr>
    </w:lvl>
  </w:abstractNum>
  <w:abstractNum w:abstractNumId="6">
    <w:nsid w:val="3DED728E"/>
    <w:multiLevelType w:val="hybridMultilevel"/>
    <w:tmpl w:val="213079A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F0D1C16"/>
    <w:multiLevelType w:val="hybridMultilevel"/>
    <w:tmpl w:val="ED78A5D2"/>
    <w:lvl w:ilvl="0" w:tplc="44664DE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B0245FD"/>
    <w:multiLevelType w:val="multilevel"/>
    <w:tmpl w:val="D69E2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2293E9B"/>
    <w:multiLevelType w:val="hybridMultilevel"/>
    <w:tmpl w:val="44F020A0"/>
    <w:lvl w:ilvl="0" w:tplc="38B615B6">
      <w:start w:val="1"/>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10">
    <w:nsid w:val="56FF45E6"/>
    <w:multiLevelType w:val="hybridMultilevel"/>
    <w:tmpl w:val="81DC6F2C"/>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76C0B61"/>
    <w:multiLevelType w:val="hybridMultilevel"/>
    <w:tmpl w:val="FFCA6C3A"/>
    <w:lvl w:ilvl="0" w:tplc="5E44B570">
      <w:start w:val="1"/>
      <w:numFmt w:val="upperLetter"/>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BCE25A0"/>
    <w:multiLevelType w:val="hybridMultilevel"/>
    <w:tmpl w:val="46B62AB4"/>
    <w:lvl w:ilvl="0" w:tplc="1A72E532">
      <w:start w:val="22"/>
      <w:numFmt w:val="decimal"/>
      <w:lvlText w:val="%1."/>
      <w:lvlJc w:val="left"/>
      <w:pPr>
        <w:ind w:left="1470" w:hanging="375"/>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3">
    <w:nsid w:val="5FE6492B"/>
    <w:multiLevelType w:val="hybridMultilevel"/>
    <w:tmpl w:val="8A206D6C"/>
    <w:lvl w:ilvl="0" w:tplc="8BACCC48">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4">
    <w:nsid w:val="71397503"/>
    <w:multiLevelType w:val="hybridMultilevel"/>
    <w:tmpl w:val="76647E7E"/>
    <w:lvl w:ilvl="0" w:tplc="69C87A3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267271E"/>
    <w:multiLevelType w:val="hybridMultilevel"/>
    <w:tmpl w:val="A182642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11"/>
  </w:num>
  <w:num w:numId="3">
    <w:abstractNumId w:val="0"/>
  </w:num>
  <w:num w:numId="4">
    <w:abstractNumId w:val="8"/>
  </w:num>
  <w:num w:numId="5">
    <w:abstractNumId w:val="13"/>
  </w:num>
  <w:num w:numId="6">
    <w:abstractNumId w:val="9"/>
  </w:num>
  <w:num w:numId="7">
    <w:abstractNumId w:val="3"/>
  </w:num>
  <w:num w:numId="8">
    <w:abstractNumId w:val="4"/>
  </w:num>
  <w:num w:numId="9">
    <w:abstractNumId w:val="12"/>
  </w:num>
  <w:num w:numId="10">
    <w:abstractNumId w:val="1"/>
  </w:num>
  <w:num w:numId="11">
    <w:abstractNumId w:val="15"/>
  </w:num>
  <w:num w:numId="12">
    <w:abstractNumId w:val="5"/>
  </w:num>
  <w:num w:numId="13">
    <w:abstractNumId w:val="6"/>
  </w:num>
  <w:num w:numId="14">
    <w:abstractNumId w:val="10"/>
  </w:num>
  <w:num w:numId="15">
    <w:abstractNumId w:val="2"/>
  </w:num>
  <w:num w:numId="1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6146"/>
  </w:hdrShapeDefaults>
  <w:footnotePr>
    <w:footnote w:id="0"/>
    <w:footnote w:id="1"/>
  </w:footnotePr>
  <w:endnotePr>
    <w:endnote w:id="0"/>
    <w:endnote w:id="1"/>
  </w:endnotePr>
  <w:compat/>
  <w:rsids>
    <w:rsidRoot w:val="00510FE6"/>
    <w:rsid w:val="000B1A63"/>
    <w:rsid w:val="000F5A14"/>
    <w:rsid w:val="001831E3"/>
    <w:rsid w:val="00196D27"/>
    <w:rsid w:val="001B6ED9"/>
    <w:rsid w:val="00204CD1"/>
    <w:rsid w:val="00213149"/>
    <w:rsid w:val="0022563E"/>
    <w:rsid w:val="00242BB9"/>
    <w:rsid w:val="002545D5"/>
    <w:rsid w:val="00280657"/>
    <w:rsid w:val="002844A7"/>
    <w:rsid w:val="00291403"/>
    <w:rsid w:val="00307CB0"/>
    <w:rsid w:val="00312AD0"/>
    <w:rsid w:val="00330ADD"/>
    <w:rsid w:val="00352822"/>
    <w:rsid w:val="0036209F"/>
    <w:rsid w:val="003854EF"/>
    <w:rsid w:val="00397476"/>
    <w:rsid w:val="003B266F"/>
    <w:rsid w:val="003E23D7"/>
    <w:rsid w:val="003F6D50"/>
    <w:rsid w:val="00410B61"/>
    <w:rsid w:val="00423797"/>
    <w:rsid w:val="00445913"/>
    <w:rsid w:val="00446A42"/>
    <w:rsid w:val="00463B3F"/>
    <w:rsid w:val="004663CC"/>
    <w:rsid w:val="004D0A74"/>
    <w:rsid w:val="004E02E6"/>
    <w:rsid w:val="0051029A"/>
    <w:rsid w:val="00510FE6"/>
    <w:rsid w:val="00531396"/>
    <w:rsid w:val="00551B3F"/>
    <w:rsid w:val="00566995"/>
    <w:rsid w:val="00585B96"/>
    <w:rsid w:val="005A0C0C"/>
    <w:rsid w:val="005F4ED6"/>
    <w:rsid w:val="006114AD"/>
    <w:rsid w:val="00682BF2"/>
    <w:rsid w:val="006D53B7"/>
    <w:rsid w:val="006E2674"/>
    <w:rsid w:val="00753393"/>
    <w:rsid w:val="0076284C"/>
    <w:rsid w:val="007921BB"/>
    <w:rsid w:val="007B27AF"/>
    <w:rsid w:val="00934774"/>
    <w:rsid w:val="009373A8"/>
    <w:rsid w:val="009444FB"/>
    <w:rsid w:val="0098123E"/>
    <w:rsid w:val="00992C95"/>
    <w:rsid w:val="00993B8E"/>
    <w:rsid w:val="009B6220"/>
    <w:rsid w:val="009B6E2B"/>
    <w:rsid w:val="009F355F"/>
    <w:rsid w:val="00A450C5"/>
    <w:rsid w:val="00A54DC6"/>
    <w:rsid w:val="00A875FC"/>
    <w:rsid w:val="00AA52CA"/>
    <w:rsid w:val="00B419F3"/>
    <w:rsid w:val="00C36FB1"/>
    <w:rsid w:val="00C91FBB"/>
    <w:rsid w:val="00CB6A86"/>
    <w:rsid w:val="00CC6819"/>
    <w:rsid w:val="00CF1D81"/>
    <w:rsid w:val="00D02BC7"/>
    <w:rsid w:val="00D02EC0"/>
    <w:rsid w:val="00D15763"/>
    <w:rsid w:val="00D467E8"/>
    <w:rsid w:val="00D7344B"/>
    <w:rsid w:val="00E5003B"/>
    <w:rsid w:val="00E94E38"/>
    <w:rsid w:val="00EB236C"/>
    <w:rsid w:val="00EE3EE5"/>
    <w:rsid w:val="00EF41F9"/>
    <w:rsid w:val="00F25C42"/>
    <w:rsid w:val="00F53A2A"/>
    <w:rsid w:val="00F67307"/>
    <w:rsid w:val="00FA44A5"/>
    <w:rsid w:val="00FB4B94"/>
    <w:rsid w:val="00FE0367"/>
    <w:rsid w:val="00FE4C9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2"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476"/>
    <w:pPr>
      <w:bidi/>
      <w:spacing w:after="200" w:line="276" w:lineRule="auto"/>
    </w:pPr>
    <w:rPr>
      <w:sz w:val="22"/>
      <w:szCs w:val="22"/>
    </w:rPr>
  </w:style>
  <w:style w:type="paragraph" w:styleId="1">
    <w:name w:val="heading 1"/>
    <w:basedOn w:val="a"/>
    <w:next w:val="a"/>
    <w:link w:val="1Char"/>
    <w:uiPriority w:val="9"/>
    <w:qFormat/>
    <w:rsid w:val="00330ADD"/>
    <w:pPr>
      <w:keepNext/>
      <w:keepLines/>
      <w:spacing w:before="480" w:after="0"/>
      <w:outlineLvl w:val="0"/>
    </w:pPr>
    <w:rPr>
      <w:rFonts w:ascii="Cambria" w:hAnsi="Cambria" w:cs="Times New Roman"/>
      <w:b/>
      <w:bCs/>
      <w:color w:val="365F91"/>
      <w:sz w:val="28"/>
      <w:szCs w:val="28"/>
    </w:rPr>
  </w:style>
  <w:style w:type="paragraph" w:styleId="3">
    <w:name w:val="heading 3"/>
    <w:basedOn w:val="a"/>
    <w:next w:val="a"/>
    <w:link w:val="3Char"/>
    <w:uiPriority w:val="9"/>
    <w:unhideWhenUsed/>
    <w:qFormat/>
    <w:rsid w:val="00330ADD"/>
    <w:pPr>
      <w:keepNext/>
      <w:keepLines/>
      <w:spacing w:before="200" w:after="0"/>
      <w:outlineLvl w:val="2"/>
    </w:pPr>
    <w:rPr>
      <w:rFonts w:ascii="Cambria" w:hAnsi="Cambria" w:cs="Times New Roman"/>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6220"/>
    <w:pPr>
      <w:ind w:left="720"/>
      <w:contextualSpacing/>
    </w:pPr>
  </w:style>
  <w:style w:type="paragraph" w:styleId="a4">
    <w:name w:val="Title"/>
    <w:basedOn w:val="a"/>
    <w:next w:val="a"/>
    <w:link w:val="Char"/>
    <w:uiPriority w:val="10"/>
    <w:qFormat/>
    <w:rsid w:val="009B6220"/>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Char">
    <w:name w:val="العنوان Char"/>
    <w:link w:val="a4"/>
    <w:uiPriority w:val="10"/>
    <w:rsid w:val="009B6220"/>
    <w:rPr>
      <w:rFonts w:ascii="Cambria" w:eastAsia="Times New Roman" w:hAnsi="Cambria" w:cs="Times New Roman"/>
      <w:color w:val="17365D"/>
      <w:spacing w:val="5"/>
      <w:kern w:val="28"/>
      <w:sz w:val="52"/>
      <w:szCs w:val="52"/>
    </w:rPr>
  </w:style>
  <w:style w:type="paragraph" w:styleId="a5">
    <w:name w:val="Normal (Web)"/>
    <w:basedOn w:val="a"/>
    <w:unhideWhenUsed/>
    <w:rsid w:val="00330ADD"/>
    <w:pPr>
      <w:bidi w:val="0"/>
      <w:spacing w:before="100" w:beforeAutospacing="1" w:after="100" w:afterAutospacing="1" w:line="240" w:lineRule="auto"/>
    </w:pPr>
    <w:rPr>
      <w:rFonts w:ascii="Times New Roman" w:hAnsi="Times New Roman" w:cs="Times New Roman"/>
      <w:sz w:val="24"/>
      <w:szCs w:val="24"/>
    </w:rPr>
  </w:style>
  <w:style w:type="paragraph" w:styleId="a6">
    <w:name w:val="Balloon Text"/>
    <w:basedOn w:val="a"/>
    <w:link w:val="Char0"/>
    <w:uiPriority w:val="99"/>
    <w:semiHidden/>
    <w:unhideWhenUsed/>
    <w:rsid w:val="00330ADD"/>
    <w:pPr>
      <w:spacing w:after="0" w:line="240" w:lineRule="auto"/>
    </w:pPr>
    <w:rPr>
      <w:rFonts w:ascii="Tahoma" w:hAnsi="Tahoma" w:cs="Tahoma"/>
      <w:sz w:val="16"/>
      <w:szCs w:val="16"/>
    </w:rPr>
  </w:style>
  <w:style w:type="character" w:customStyle="1" w:styleId="Char0">
    <w:name w:val="نص في بالون Char"/>
    <w:link w:val="a6"/>
    <w:uiPriority w:val="99"/>
    <w:semiHidden/>
    <w:rsid w:val="00330ADD"/>
    <w:rPr>
      <w:rFonts w:ascii="Tahoma" w:hAnsi="Tahoma" w:cs="Tahoma"/>
      <w:sz w:val="16"/>
      <w:szCs w:val="16"/>
    </w:rPr>
  </w:style>
  <w:style w:type="character" w:customStyle="1" w:styleId="1Char">
    <w:name w:val="عنوان 1 Char"/>
    <w:link w:val="1"/>
    <w:uiPriority w:val="9"/>
    <w:rsid w:val="00330ADD"/>
    <w:rPr>
      <w:rFonts w:ascii="Cambria" w:eastAsia="Times New Roman" w:hAnsi="Cambria" w:cs="Times New Roman"/>
      <w:b/>
      <w:bCs/>
      <w:color w:val="365F91"/>
      <w:sz w:val="28"/>
      <w:szCs w:val="28"/>
    </w:rPr>
  </w:style>
  <w:style w:type="character" w:customStyle="1" w:styleId="3Char">
    <w:name w:val="عنوان 3 Char"/>
    <w:link w:val="3"/>
    <w:uiPriority w:val="9"/>
    <w:rsid w:val="00330ADD"/>
    <w:rPr>
      <w:rFonts w:ascii="Cambria" w:eastAsia="Times New Roman" w:hAnsi="Cambria" w:cs="Times New Roman"/>
      <w:b/>
      <w:bCs/>
      <w:color w:val="4F81BD"/>
    </w:rPr>
  </w:style>
  <w:style w:type="character" w:styleId="Hyperlink">
    <w:name w:val="Hyperlink"/>
    <w:uiPriority w:val="99"/>
    <w:semiHidden/>
    <w:unhideWhenUsed/>
    <w:rsid w:val="00330ADD"/>
    <w:rPr>
      <w:color w:val="0000FF"/>
      <w:u w:val="single"/>
    </w:rPr>
  </w:style>
  <w:style w:type="character" w:customStyle="1" w:styleId="apple-converted-space">
    <w:name w:val="apple-converted-space"/>
    <w:basedOn w:val="a0"/>
    <w:rsid w:val="00330ADD"/>
  </w:style>
  <w:style w:type="table" w:styleId="a7">
    <w:name w:val="Table Grid"/>
    <w:basedOn w:val="a1"/>
    <w:uiPriority w:val="59"/>
    <w:rsid w:val="00330AD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mw-cite-backlink">
    <w:name w:val="mw-cite-backlink"/>
    <w:basedOn w:val="a0"/>
    <w:rsid w:val="00330ADD"/>
  </w:style>
  <w:style w:type="character" w:customStyle="1" w:styleId="citation">
    <w:name w:val="citation"/>
    <w:basedOn w:val="a0"/>
    <w:rsid w:val="00330ADD"/>
  </w:style>
  <w:style w:type="character" w:customStyle="1" w:styleId="reference-accessdate">
    <w:name w:val="reference-accessdate"/>
    <w:basedOn w:val="a0"/>
    <w:rsid w:val="00330ADD"/>
  </w:style>
  <w:style w:type="character" w:styleId="a8">
    <w:name w:val="Emphasis"/>
    <w:uiPriority w:val="20"/>
    <w:qFormat/>
    <w:rsid w:val="00330ADD"/>
    <w:rPr>
      <w:i/>
      <w:iCs/>
    </w:rPr>
  </w:style>
  <w:style w:type="character" w:styleId="HTML">
    <w:name w:val="HTML Cite"/>
    <w:uiPriority w:val="99"/>
    <w:semiHidden/>
    <w:unhideWhenUsed/>
    <w:rsid w:val="00330ADD"/>
    <w:rPr>
      <w:i/>
      <w:iCs/>
    </w:rPr>
  </w:style>
  <w:style w:type="character" w:customStyle="1" w:styleId="author">
    <w:name w:val="author"/>
    <w:basedOn w:val="a0"/>
    <w:rsid w:val="00330ADD"/>
  </w:style>
  <w:style w:type="character" w:customStyle="1" w:styleId="pubyear">
    <w:name w:val="pubyear"/>
    <w:basedOn w:val="a0"/>
    <w:rsid w:val="00330ADD"/>
  </w:style>
  <w:style w:type="character" w:customStyle="1" w:styleId="articletitle">
    <w:name w:val="articletitle"/>
    <w:basedOn w:val="a0"/>
    <w:rsid w:val="00330ADD"/>
  </w:style>
  <w:style w:type="character" w:customStyle="1" w:styleId="journaltitle">
    <w:name w:val="journaltitle"/>
    <w:basedOn w:val="a0"/>
    <w:rsid w:val="00330ADD"/>
  </w:style>
  <w:style w:type="character" w:customStyle="1" w:styleId="vol">
    <w:name w:val="vol"/>
    <w:basedOn w:val="a0"/>
    <w:rsid w:val="00330ADD"/>
  </w:style>
  <w:style w:type="character" w:customStyle="1" w:styleId="pagefirst">
    <w:name w:val="pagefirst"/>
    <w:basedOn w:val="a0"/>
    <w:rsid w:val="00330ADD"/>
  </w:style>
  <w:style w:type="character" w:customStyle="1" w:styleId="pagelast">
    <w:name w:val="pagelast"/>
    <w:basedOn w:val="a0"/>
    <w:rsid w:val="00330ADD"/>
  </w:style>
  <w:style w:type="paragraph" w:styleId="a9">
    <w:name w:val="header"/>
    <w:basedOn w:val="a"/>
    <w:link w:val="Char1"/>
    <w:uiPriority w:val="99"/>
    <w:semiHidden/>
    <w:unhideWhenUsed/>
    <w:rsid w:val="00330ADD"/>
    <w:pPr>
      <w:tabs>
        <w:tab w:val="center" w:pos="4153"/>
        <w:tab w:val="right" w:pos="8306"/>
      </w:tabs>
      <w:spacing w:after="0" w:line="240" w:lineRule="auto"/>
    </w:pPr>
  </w:style>
  <w:style w:type="character" w:customStyle="1" w:styleId="Char1">
    <w:name w:val="رأس صفحة Char"/>
    <w:basedOn w:val="a0"/>
    <w:link w:val="a9"/>
    <w:uiPriority w:val="99"/>
    <w:semiHidden/>
    <w:rsid w:val="00330ADD"/>
  </w:style>
  <w:style w:type="paragraph" w:styleId="aa">
    <w:name w:val="footer"/>
    <w:basedOn w:val="a"/>
    <w:link w:val="Char2"/>
    <w:uiPriority w:val="99"/>
    <w:semiHidden/>
    <w:unhideWhenUsed/>
    <w:rsid w:val="00330ADD"/>
    <w:pPr>
      <w:tabs>
        <w:tab w:val="center" w:pos="4153"/>
        <w:tab w:val="right" w:pos="8306"/>
      </w:tabs>
      <w:spacing w:after="0" w:line="240" w:lineRule="auto"/>
    </w:pPr>
  </w:style>
  <w:style w:type="character" w:customStyle="1" w:styleId="Char2">
    <w:name w:val="تذييل صفحة Char"/>
    <w:basedOn w:val="a0"/>
    <w:link w:val="aa"/>
    <w:uiPriority w:val="99"/>
    <w:semiHidden/>
    <w:rsid w:val="00330ADD"/>
  </w:style>
  <w:style w:type="paragraph" w:styleId="ab">
    <w:name w:val="No Spacing"/>
    <w:uiPriority w:val="1"/>
    <w:qFormat/>
    <w:rsid w:val="009373A8"/>
    <w:rPr>
      <w:sz w:val="22"/>
      <w:szCs w:val="22"/>
    </w:rPr>
  </w:style>
  <w:style w:type="paragraph" w:customStyle="1" w:styleId="Default">
    <w:name w:val="Default"/>
    <w:rsid w:val="009373A8"/>
    <w:pPr>
      <w:autoSpaceDE w:val="0"/>
      <w:autoSpaceDN w:val="0"/>
      <w:adjustRightInd w:val="0"/>
    </w:pPr>
    <w:rPr>
      <w:rFonts w:ascii="Times New Roman" w:hAnsi="Times New Roman" w:cs="Times New Roman"/>
      <w:color w:val="000000"/>
      <w:sz w:val="24"/>
      <w:szCs w:val="24"/>
    </w:rPr>
  </w:style>
  <w:style w:type="paragraph" w:customStyle="1" w:styleId="Pa6">
    <w:name w:val="Pa6"/>
    <w:basedOn w:val="Default"/>
    <w:next w:val="Default"/>
    <w:uiPriority w:val="99"/>
    <w:rsid w:val="009373A8"/>
    <w:pPr>
      <w:spacing w:line="181" w:lineRule="atLeast"/>
    </w:pPr>
    <w:rPr>
      <w:rFonts w:ascii="HelveticaNeueLT Std Cn" w:hAnsi="HelveticaNeueLT Std Cn" w:cs="Arial"/>
      <w:color w:val="auto"/>
    </w:rPr>
  </w:style>
  <w:style w:type="paragraph" w:customStyle="1" w:styleId="Pa7">
    <w:name w:val="Pa7"/>
    <w:basedOn w:val="Default"/>
    <w:next w:val="Default"/>
    <w:uiPriority w:val="99"/>
    <w:rsid w:val="009373A8"/>
    <w:pPr>
      <w:spacing w:line="181" w:lineRule="atLeast"/>
    </w:pPr>
    <w:rPr>
      <w:rFonts w:ascii="HelveticaNeueLT Std Cn" w:hAnsi="HelveticaNeueLT Std Cn" w:cs="Arial"/>
      <w:color w:val="auto"/>
    </w:rPr>
  </w:style>
  <w:style w:type="character" w:customStyle="1" w:styleId="5yl5">
    <w:name w:val="_5yl5"/>
    <w:basedOn w:val="a0"/>
    <w:rsid w:val="00585B96"/>
  </w:style>
</w:styles>
</file>

<file path=word/webSettings.xml><?xml version="1.0" encoding="utf-8"?>
<w:webSettings xmlns:r="http://schemas.openxmlformats.org/officeDocument/2006/relationships" xmlns:w="http://schemas.openxmlformats.org/wordprocessingml/2006/main">
  <w:divs>
    <w:div w:id="329873412">
      <w:bodyDiv w:val="1"/>
      <w:marLeft w:val="0"/>
      <w:marRight w:val="0"/>
      <w:marTop w:val="0"/>
      <w:marBottom w:val="0"/>
      <w:divBdr>
        <w:top w:val="none" w:sz="0" w:space="0" w:color="auto"/>
        <w:left w:val="none" w:sz="0" w:space="0" w:color="auto"/>
        <w:bottom w:val="none" w:sz="0" w:space="0" w:color="auto"/>
        <w:right w:val="none" w:sz="0" w:space="0" w:color="auto"/>
      </w:divBdr>
      <w:divsChild>
        <w:div w:id="570963522">
          <w:marLeft w:val="0"/>
          <w:marRight w:val="0"/>
          <w:marTop w:val="0"/>
          <w:marBottom w:val="0"/>
          <w:divBdr>
            <w:top w:val="none" w:sz="0" w:space="0" w:color="auto"/>
            <w:left w:val="none" w:sz="0" w:space="0" w:color="auto"/>
            <w:bottom w:val="none" w:sz="0" w:space="0" w:color="auto"/>
            <w:right w:val="none" w:sz="0" w:space="0" w:color="auto"/>
          </w:divBdr>
          <w:divsChild>
            <w:div w:id="1198740687">
              <w:marLeft w:val="0"/>
              <w:marRight w:val="0"/>
              <w:marTop w:val="0"/>
              <w:marBottom w:val="0"/>
              <w:divBdr>
                <w:top w:val="none" w:sz="0" w:space="0" w:color="auto"/>
                <w:left w:val="none" w:sz="0" w:space="0" w:color="auto"/>
                <w:bottom w:val="none" w:sz="0" w:space="0" w:color="auto"/>
                <w:right w:val="none" w:sz="0" w:space="0" w:color="auto"/>
              </w:divBdr>
              <w:divsChild>
                <w:div w:id="1889023709">
                  <w:marLeft w:val="0"/>
                  <w:marRight w:val="0"/>
                  <w:marTop w:val="0"/>
                  <w:marBottom w:val="0"/>
                  <w:divBdr>
                    <w:top w:val="none" w:sz="0" w:space="0" w:color="auto"/>
                    <w:left w:val="none" w:sz="0" w:space="0" w:color="auto"/>
                    <w:bottom w:val="none" w:sz="0" w:space="0" w:color="auto"/>
                    <w:right w:val="none" w:sz="0" w:space="0" w:color="auto"/>
                  </w:divBdr>
                  <w:divsChild>
                    <w:div w:id="225117107">
                      <w:marLeft w:val="0"/>
                      <w:marRight w:val="0"/>
                      <w:marTop w:val="0"/>
                      <w:marBottom w:val="0"/>
                      <w:divBdr>
                        <w:top w:val="none" w:sz="0" w:space="0" w:color="auto"/>
                        <w:left w:val="none" w:sz="0" w:space="0" w:color="auto"/>
                        <w:bottom w:val="none" w:sz="0" w:space="0" w:color="auto"/>
                        <w:right w:val="none" w:sz="0" w:space="0" w:color="auto"/>
                      </w:divBdr>
                      <w:divsChild>
                        <w:div w:id="1937710099">
                          <w:marLeft w:val="0"/>
                          <w:marRight w:val="0"/>
                          <w:marTop w:val="0"/>
                          <w:marBottom w:val="0"/>
                          <w:divBdr>
                            <w:top w:val="none" w:sz="0" w:space="0" w:color="auto"/>
                            <w:left w:val="none" w:sz="0" w:space="0" w:color="auto"/>
                            <w:bottom w:val="none" w:sz="0" w:space="0" w:color="auto"/>
                            <w:right w:val="none" w:sz="0" w:space="0" w:color="auto"/>
                          </w:divBdr>
                          <w:divsChild>
                            <w:div w:id="95421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8289627">
          <w:marLeft w:val="0"/>
          <w:marRight w:val="0"/>
          <w:marTop w:val="0"/>
          <w:marBottom w:val="0"/>
          <w:divBdr>
            <w:top w:val="none" w:sz="0" w:space="0" w:color="auto"/>
            <w:left w:val="none" w:sz="0" w:space="0" w:color="auto"/>
            <w:bottom w:val="none" w:sz="0" w:space="0" w:color="auto"/>
            <w:right w:val="none" w:sz="0" w:space="0" w:color="auto"/>
          </w:divBdr>
          <w:divsChild>
            <w:div w:id="898982201">
              <w:marLeft w:val="0"/>
              <w:marRight w:val="0"/>
              <w:marTop w:val="0"/>
              <w:marBottom w:val="0"/>
              <w:divBdr>
                <w:top w:val="none" w:sz="0" w:space="0" w:color="auto"/>
                <w:left w:val="none" w:sz="0" w:space="0" w:color="auto"/>
                <w:bottom w:val="none" w:sz="0" w:space="0" w:color="auto"/>
                <w:right w:val="none" w:sz="0" w:space="0" w:color="auto"/>
              </w:divBdr>
              <w:divsChild>
                <w:div w:id="998583724">
                  <w:marLeft w:val="0"/>
                  <w:marRight w:val="0"/>
                  <w:marTop w:val="0"/>
                  <w:marBottom w:val="0"/>
                  <w:divBdr>
                    <w:top w:val="none" w:sz="0" w:space="0" w:color="auto"/>
                    <w:left w:val="none" w:sz="0" w:space="0" w:color="auto"/>
                    <w:bottom w:val="none" w:sz="0" w:space="0" w:color="auto"/>
                    <w:right w:val="none" w:sz="0" w:space="0" w:color="auto"/>
                  </w:divBdr>
                  <w:divsChild>
                    <w:div w:id="1218467791">
                      <w:marLeft w:val="0"/>
                      <w:marRight w:val="0"/>
                      <w:marTop w:val="0"/>
                      <w:marBottom w:val="0"/>
                      <w:divBdr>
                        <w:top w:val="none" w:sz="0" w:space="0" w:color="auto"/>
                        <w:left w:val="none" w:sz="0" w:space="0" w:color="auto"/>
                        <w:bottom w:val="none" w:sz="0" w:space="0" w:color="auto"/>
                        <w:right w:val="none" w:sz="0" w:space="0" w:color="auto"/>
                      </w:divBdr>
                      <w:divsChild>
                        <w:div w:id="489172797">
                          <w:marLeft w:val="0"/>
                          <w:marRight w:val="0"/>
                          <w:marTop w:val="0"/>
                          <w:marBottom w:val="0"/>
                          <w:divBdr>
                            <w:top w:val="none" w:sz="0" w:space="0" w:color="auto"/>
                            <w:left w:val="none" w:sz="0" w:space="0" w:color="auto"/>
                            <w:bottom w:val="none" w:sz="0" w:space="0" w:color="auto"/>
                            <w:right w:val="none" w:sz="0" w:space="0" w:color="auto"/>
                          </w:divBdr>
                          <w:divsChild>
                            <w:div w:id="54152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8243520">
      <w:bodyDiv w:val="1"/>
      <w:marLeft w:val="0"/>
      <w:marRight w:val="0"/>
      <w:marTop w:val="0"/>
      <w:marBottom w:val="0"/>
      <w:divBdr>
        <w:top w:val="none" w:sz="0" w:space="0" w:color="auto"/>
        <w:left w:val="none" w:sz="0" w:space="0" w:color="auto"/>
        <w:bottom w:val="none" w:sz="0" w:space="0" w:color="auto"/>
        <w:right w:val="none" w:sz="0" w:space="0" w:color="auto"/>
      </w:divBdr>
      <w:divsChild>
        <w:div w:id="781072330">
          <w:marLeft w:val="0"/>
          <w:marRight w:val="0"/>
          <w:marTop w:val="0"/>
          <w:marBottom w:val="0"/>
          <w:divBdr>
            <w:top w:val="none" w:sz="0" w:space="0" w:color="auto"/>
            <w:left w:val="none" w:sz="0" w:space="0" w:color="auto"/>
            <w:bottom w:val="none" w:sz="0" w:space="0" w:color="auto"/>
            <w:right w:val="none" w:sz="0" w:space="0" w:color="auto"/>
          </w:divBdr>
          <w:divsChild>
            <w:div w:id="1349984693">
              <w:marLeft w:val="0"/>
              <w:marRight w:val="0"/>
              <w:marTop w:val="0"/>
              <w:marBottom w:val="0"/>
              <w:divBdr>
                <w:top w:val="none" w:sz="0" w:space="0" w:color="auto"/>
                <w:left w:val="none" w:sz="0" w:space="0" w:color="auto"/>
                <w:bottom w:val="none" w:sz="0" w:space="0" w:color="auto"/>
                <w:right w:val="none" w:sz="0" w:space="0" w:color="auto"/>
              </w:divBdr>
              <w:divsChild>
                <w:div w:id="1106657854">
                  <w:marLeft w:val="135"/>
                  <w:marRight w:val="120"/>
                  <w:marTop w:val="150"/>
                  <w:marBottom w:val="45"/>
                  <w:divBdr>
                    <w:top w:val="none" w:sz="0" w:space="0" w:color="auto"/>
                    <w:left w:val="none" w:sz="0" w:space="0" w:color="auto"/>
                    <w:bottom w:val="none" w:sz="0" w:space="0" w:color="auto"/>
                    <w:right w:val="none" w:sz="0" w:space="0" w:color="auto"/>
                  </w:divBdr>
                  <w:divsChild>
                    <w:div w:id="1720471639">
                      <w:marLeft w:val="0"/>
                      <w:marRight w:val="0"/>
                      <w:marTop w:val="0"/>
                      <w:marBottom w:val="0"/>
                      <w:divBdr>
                        <w:top w:val="none" w:sz="0" w:space="0" w:color="auto"/>
                        <w:left w:val="none" w:sz="0" w:space="0" w:color="auto"/>
                        <w:bottom w:val="none" w:sz="0" w:space="0" w:color="auto"/>
                        <w:right w:val="none" w:sz="0" w:space="0" w:color="auto"/>
                      </w:divBdr>
                      <w:divsChild>
                        <w:div w:id="1897276338">
                          <w:marLeft w:val="0"/>
                          <w:marRight w:val="0"/>
                          <w:marTop w:val="0"/>
                          <w:marBottom w:val="0"/>
                          <w:divBdr>
                            <w:top w:val="none" w:sz="0" w:space="0" w:color="auto"/>
                            <w:left w:val="none" w:sz="0" w:space="0" w:color="auto"/>
                            <w:bottom w:val="none" w:sz="0" w:space="0" w:color="auto"/>
                            <w:right w:val="none" w:sz="0" w:space="0" w:color="auto"/>
                          </w:divBdr>
                          <w:divsChild>
                            <w:div w:id="555242802">
                              <w:marLeft w:val="0"/>
                              <w:marRight w:val="0"/>
                              <w:marTop w:val="0"/>
                              <w:marBottom w:val="0"/>
                              <w:divBdr>
                                <w:top w:val="none" w:sz="0" w:space="0" w:color="auto"/>
                                <w:left w:val="none" w:sz="0" w:space="0" w:color="auto"/>
                                <w:bottom w:val="none" w:sz="0" w:space="0" w:color="auto"/>
                                <w:right w:val="none" w:sz="0" w:space="0" w:color="auto"/>
                              </w:divBdr>
                              <w:divsChild>
                                <w:div w:id="2021733254">
                                  <w:marLeft w:val="0"/>
                                  <w:marRight w:val="0"/>
                                  <w:marTop w:val="0"/>
                                  <w:marBottom w:val="0"/>
                                  <w:divBdr>
                                    <w:top w:val="none" w:sz="0" w:space="0" w:color="auto"/>
                                    <w:left w:val="none" w:sz="0" w:space="0" w:color="auto"/>
                                    <w:bottom w:val="none" w:sz="0" w:space="0" w:color="auto"/>
                                    <w:right w:val="none" w:sz="0" w:space="0" w:color="auto"/>
                                  </w:divBdr>
                                  <w:divsChild>
                                    <w:div w:id="1988585656">
                                      <w:marLeft w:val="0"/>
                                      <w:marRight w:val="0"/>
                                      <w:marTop w:val="0"/>
                                      <w:marBottom w:val="0"/>
                                      <w:divBdr>
                                        <w:top w:val="none" w:sz="0" w:space="0" w:color="auto"/>
                                        <w:left w:val="none" w:sz="0" w:space="0" w:color="auto"/>
                                        <w:bottom w:val="none" w:sz="0" w:space="0" w:color="auto"/>
                                        <w:right w:val="none" w:sz="0" w:space="0" w:color="auto"/>
                                      </w:divBdr>
                                      <w:divsChild>
                                        <w:div w:id="1331060599">
                                          <w:marLeft w:val="0"/>
                                          <w:marRight w:val="0"/>
                                          <w:marTop w:val="0"/>
                                          <w:marBottom w:val="0"/>
                                          <w:divBdr>
                                            <w:top w:val="none" w:sz="0" w:space="0" w:color="auto"/>
                                            <w:left w:val="none" w:sz="0" w:space="0" w:color="auto"/>
                                            <w:bottom w:val="none" w:sz="0" w:space="0" w:color="auto"/>
                                            <w:right w:val="none" w:sz="0" w:space="0" w:color="auto"/>
                                          </w:divBdr>
                                          <w:divsChild>
                                            <w:div w:id="820314367">
                                              <w:marLeft w:val="0"/>
                                              <w:marRight w:val="0"/>
                                              <w:marTop w:val="0"/>
                                              <w:marBottom w:val="0"/>
                                              <w:divBdr>
                                                <w:top w:val="none" w:sz="0" w:space="0" w:color="auto"/>
                                                <w:left w:val="none" w:sz="0" w:space="0" w:color="auto"/>
                                                <w:bottom w:val="none" w:sz="0" w:space="0" w:color="auto"/>
                                                <w:right w:val="none" w:sz="0" w:space="0" w:color="auto"/>
                                              </w:divBdr>
                                              <w:divsChild>
                                                <w:div w:id="203950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of.org/osteoporosis/bonemass.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iq/url?sa=t&amp;rct=j&amp;q=&amp;esrc=s&amp;source=web&amp;cd=1&amp;cad=rja&amp;ved=0CCgQFjAA&amp;url=http%3A%2F%2Fwww.nof.org%2F&amp;ei=YZYtUdrmKIXLswaV3IHoAw&amp;usg=AFQjCNFJjSEdo5BrNbtMykYnaEabr44qrA&amp;bvm=bv.42965579,d.Yms" TargetMode="External"/><Relationship Id="rId5" Type="http://schemas.openxmlformats.org/officeDocument/2006/relationships/webSettings" Target="webSettings.xml"/><Relationship Id="rId10" Type="http://schemas.openxmlformats.org/officeDocument/2006/relationships/hyperlink" Target="http://web.archive.org/web/20080307014020/http:/www.nof.org/osteoporosis/bonemass.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68C0E-140A-456D-BC63-B24B8B482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16</Pages>
  <Words>2794</Words>
  <Characters>15930</Characters>
  <Application>Microsoft Office Word</Application>
  <DocSecurity>0</DocSecurity>
  <Lines>132</Lines>
  <Paragraphs>37</Paragraphs>
  <ScaleCrop>false</ScaleCrop>
  <HeadingPairs>
    <vt:vector size="2" baseType="variant">
      <vt:variant>
        <vt:lpstr>العنوان</vt:lpstr>
      </vt:variant>
      <vt:variant>
        <vt:i4>1</vt:i4>
      </vt:variant>
    </vt:vector>
  </HeadingPairs>
  <TitlesOfParts>
    <vt:vector size="1" baseType="lpstr">
      <vt:lpstr/>
    </vt:vector>
  </TitlesOfParts>
  <Company>2011</Company>
  <LinksUpToDate>false</LinksUpToDate>
  <CharactersWithSpaces>18687</CharactersWithSpaces>
  <SharedDoc>false</SharedDoc>
  <HLinks>
    <vt:vector size="18" baseType="variant">
      <vt:variant>
        <vt:i4>262160</vt:i4>
      </vt:variant>
      <vt:variant>
        <vt:i4>6</vt:i4>
      </vt:variant>
      <vt:variant>
        <vt:i4>0</vt:i4>
      </vt:variant>
      <vt:variant>
        <vt:i4>5</vt:i4>
      </vt:variant>
      <vt:variant>
        <vt:lpwstr>http://www.nof.org/osteoporosis/bonemass.htm</vt:lpwstr>
      </vt:variant>
      <vt:variant>
        <vt:lpwstr/>
      </vt:variant>
      <vt:variant>
        <vt:i4>2359417</vt:i4>
      </vt:variant>
      <vt:variant>
        <vt:i4>2</vt:i4>
      </vt:variant>
      <vt:variant>
        <vt:i4>0</vt:i4>
      </vt:variant>
      <vt:variant>
        <vt:i4>5</vt:i4>
      </vt:variant>
      <vt:variant>
        <vt:lpwstr>http://www.google.iq/url?sa=t&amp;rct=j&amp;q=&amp;esrc=s&amp;source=web&amp;cd=1&amp;cad=rja&amp;ved=0CCgQFjAA&amp;url=http%3A%2F%2Fwww.nof.org%2F&amp;ei=YZYtUdrmKIXLswaV3IHoAw&amp;usg=AFQjCNFJjSEdo5BrNbtMykYnaEabr44qrA&amp;bvm=bv.42965579,d.Yms</vt:lpwstr>
      </vt:variant>
      <vt:variant>
        <vt:lpwstr/>
      </vt:variant>
      <vt:variant>
        <vt:i4>262222</vt:i4>
      </vt:variant>
      <vt:variant>
        <vt:i4>0</vt:i4>
      </vt:variant>
      <vt:variant>
        <vt:i4>0</vt:i4>
      </vt:variant>
      <vt:variant>
        <vt:i4>5</vt:i4>
      </vt:variant>
      <vt:variant>
        <vt:lpwstr>http://web.archive.org/web/20080307014020/http:/www.nof.org/osteoporosis/bonemass.htm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EnGiNeeRx</dc:creator>
  <cp:lastModifiedBy>admin</cp:lastModifiedBy>
  <cp:revision>3</cp:revision>
  <dcterms:created xsi:type="dcterms:W3CDTF">2016-12-19T10:01:00Z</dcterms:created>
  <dcterms:modified xsi:type="dcterms:W3CDTF">2016-12-19T10:13:00Z</dcterms:modified>
</cp:coreProperties>
</file>