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13" w:rsidRPr="00F45BCF" w:rsidRDefault="002D3313" w:rsidP="002D3313">
      <w:pPr>
        <w:spacing w:after="0"/>
        <w:rPr>
          <w:rFonts w:cstheme="minorHAnsi"/>
        </w:rPr>
      </w:pPr>
    </w:p>
    <w:p w:rsidR="002D3313" w:rsidRPr="00F45BCF" w:rsidRDefault="002D3313" w:rsidP="002D3313">
      <w:pPr>
        <w:spacing w:after="0"/>
        <w:rPr>
          <w:rFonts w:cstheme="minorHAnsi"/>
        </w:rPr>
      </w:pPr>
    </w:p>
    <w:p w:rsidR="002D3313" w:rsidRPr="00F45BCF" w:rsidRDefault="00BC74A6" w:rsidP="002D3313">
      <w:pPr>
        <w:spacing w:after="0"/>
        <w:jc w:val="right"/>
        <w:rPr>
          <w:rFonts w:cstheme="minorHAnsi"/>
        </w:rPr>
      </w:pPr>
      <w:r>
        <w:rPr>
          <w:rFonts w:cstheme="minorHAnsi"/>
        </w:rPr>
        <w:t>Włocławek</w:t>
      </w:r>
      <w:r w:rsidR="008E1A8E" w:rsidRPr="00F45BCF">
        <w:rPr>
          <w:rFonts w:cstheme="minorHAnsi"/>
        </w:rPr>
        <w:t xml:space="preserve">, </w:t>
      </w:r>
      <w:r w:rsidR="002D3313" w:rsidRPr="00F45BCF">
        <w:rPr>
          <w:rFonts w:cstheme="minorHAnsi"/>
        </w:rPr>
        <w:t xml:space="preserve"> data</w:t>
      </w:r>
      <w:r w:rsidR="008E1A8E" w:rsidRPr="00F45BCF">
        <w:rPr>
          <w:rFonts w:cstheme="minorHAnsi"/>
        </w:rPr>
        <w:t xml:space="preserve"> </w:t>
      </w:r>
      <w:r w:rsidR="00CA205F">
        <w:rPr>
          <w:rFonts w:cstheme="minorHAnsi"/>
        </w:rPr>
        <w:t>11.12</w:t>
      </w:r>
      <w:r w:rsidR="00A416AE">
        <w:rPr>
          <w:rFonts w:cstheme="minorHAnsi"/>
        </w:rPr>
        <w:t xml:space="preserve">.2018 r. </w:t>
      </w:r>
    </w:p>
    <w:p w:rsidR="002D3313" w:rsidRPr="00F45BCF" w:rsidRDefault="002D3313" w:rsidP="002D3313">
      <w:pPr>
        <w:spacing w:after="0"/>
        <w:rPr>
          <w:rFonts w:cstheme="minorHAnsi"/>
        </w:rPr>
      </w:pPr>
    </w:p>
    <w:p w:rsidR="002D3313" w:rsidRPr="00F45BCF" w:rsidRDefault="002D3313" w:rsidP="002D3313">
      <w:pPr>
        <w:spacing w:after="0"/>
        <w:rPr>
          <w:rFonts w:cstheme="minorHAnsi"/>
        </w:rPr>
      </w:pPr>
    </w:p>
    <w:p w:rsidR="002D3313" w:rsidRPr="00F45BCF" w:rsidRDefault="002D3313" w:rsidP="001C7C7B">
      <w:pPr>
        <w:spacing w:after="0"/>
        <w:jc w:val="center"/>
        <w:rPr>
          <w:rFonts w:cstheme="minorHAnsi"/>
          <w:b/>
          <w:sz w:val="40"/>
        </w:rPr>
      </w:pPr>
      <w:r w:rsidRPr="00F45BCF">
        <w:rPr>
          <w:rFonts w:cstheme="minorHAnsi"/>
          <w:b/>
          <w:sz w:val="40"/>
        </w:rPr>
        <w:t>Ogłoszenie o naborze wniosków</w:t>
      </w:r>
    </w:p>
    <w:p w:rsidR="002D3313" w:rsidRPr="00F45BCF" w:rsidRDefault="002D3313" w:rsidP="002D3313">
      <w:pPr>
        <w:spacing w:after="0"/>
        <w:rPr>
          <w:rFonts w:cstheme="minorHAnsi"/>
        </w:rPr>
      </w:pPr>
    </w:p>
    <w:p w:rsidR="00576EF5" w:rsidRPr="00F45BCF" w:rsidRDefault="00576EF5" w:rsidP="002D3313">
      <w:pPr>
        <w:spacing w:after="0"/>
        <w:rPr>
          <w:rFonts w:cstheme="minorHAnsi"/>
        </w:rPr>
      </w:pPr>
    </w:p>
    <w:p w:rsidR="007D3988" w:rsidRPr="00F45BCF" w:rsidRDefault="007D3988" w:rsidP="007D3988">
      <w:pPr>
        <w:spacing w:after="0"/>
        <w:jc w:val="center"/>
        <w:rPr>
          <w:rFonts w:cstheme="minorHAnsi"/>
          <w:sz w:val="28"/>
        </w:rPr>
      </w:pPr>
      <w:r w:rsidRPr="00F45BCF">
        <w:rPr>
          <w:rFonts w:cstheme="minorHAnsi"/>
          <w:sz w:val="28"/>
        </w:rPr>
        <w:t xml:space="preserve">Numer </w:t>
      </w:r>
      <w:r w:rsidR="003D54A6" w:rsidRPr="00F45BCF">
        <w:rPr>
          <w:rFonts w:cstheme="minorHAnsi"/>
          <w:sz w:val="28"/>
        </w:rPr>
        <w:t>naboru</w:t>
      </w:r>
      <w:r w:rsidRPr="00F45BCF">
        <w:rPr>
          <w:rFonts w:cstheme="minorHAnsi"/>
          <w:sz w:val="28"/>
        </w:rPr>
        <w:t xml:space="preserve">: </w:t>
      </w:r>
      <w:r w:rsidR="000C26C0">
        <w:rPr>
          <w:rFonts w:cstheme="minorHAnsi"/>
          <w:b/>
          <w:sz w:val="28"/>
        </w:rPr>
        <w:t>4</w:t>
      </w:r>
      <w:r w:rsidR="00C70526" w:rsidRPr="007E7A06">
        <w:rPr>
          <w:rFonts w:cstheme="minorHAnsi"/>
          <w:b/>
          <w:sz w:val="28"/>
        </w:rPr>
        <w:t>/G/2018</w:t>
      </w:r>
    </w:p>
    <w:p w:rsidR="001C7C7B" w:rsidRPr="00F45BCF" w:rsidRDefault="001C7C7B" w:rsidP="001C7C7B">
      <w:pPr>
        <w:spacing w:after="0"/>
        <w:jc w:val="center"/>
        <w:rPr>
          <w:rFonts w:cstheme="minorHAnsi"/>
          <w:b/>
        </w:rPr>
      </w:pPr>
    </w:p>
    <w:p w:rsidR="005958E5" w:rsidRPr="00DA2D73" w:rsidRDefault="001C7C7B" w:rsidP="00877084">
      <w:pPr>
        <w:spacing w:after="0"/>
        <w:jc w:val="center"/>
        <w:rPr>
          <w:rFonts w:cstheme="minorHAnsi"/>
          <w:highlight w:val="green"/>
        </w:rPr>
      </w:pPr>
      <w:r w:rsidRPr="00F45BCF">
        <w:rPr>
          <w:rFonts w:cstheme="minorHAnsi"/>
          <w:b/>
        </w:rPr>
        <w:t>Typ projektu</w:t>
      </w:r>
      <w:r w:rsidR="005958E5">
        <w:rPr>
          <w:rFonts w:cstheme="minorHAnsi"/>
          <w:b/>
        </w:rPr>
        <w:t xml:space="preserve"> </w:t>
      </w:r>
      <w:r w:rsidR="005958E5" w:rsidRPr="00EA1861">
        <w:rPr>
          <w:rFonts w:cs="Calibri"/>
          <w:b/>
        </w:rPr>
        <w:t>(SzOOP):</w:t>
      </w:r>
      <w:r w:rsidR="005958E5" w:rsidRPr="00EA1861">
        <w:rPr>
          <w:rFonts w:cs="Calibri"/>
        </w:rPr>
        <w:t xml:space="preserve"> </w:t>
      </w:r>
      <w:r w:rsidR="00715FBF">
        <w:rPr>
          <w:rFonts w:cs="Calibri"/>
        </w:rPr>
        <w:t>TYP 2</w:t>
      </w:r>
      <w:r w:rsidR="005958E5" w:rsidRPr="00337311">
        <w:rPr>
          <w:rFonts w:cs="Calibri"/>
        </w:rPr>
        <w:t>.</w:t>
      </w:r>
    </w:p>
    <w:p w:rsidR="00877084" w:rsidRDefault="00877084" w:rsidP="00877084">
      <w:pPr>
        <w:spacing w:after="0"/>
        <w:jc w:val="center"/>
        <w:rPr>
          <w:lang w:eastAsia="pl-PL"/>
        </w:rPr>
      </w:pPr>
      <w:r w:rsidRPr="00E2017E">
        <w:rPr>
          <w:lang w:eastAsia="pl-PL"/>
        </w:rPr>
        <w:t>D</w:t>
      </w:r>
      <w:r>
        <w:rPr>
          <w:lang w:eastAsia="pl-PL"/>
        </w:rPr>
        <w:t xml:space="preserve">ziałania wspierające rozwiązania w zakresie organizowania społeczności lokalnej i animacji </w:t>
      </w:r>
      <w:r w:rsidR="00421C2B">
        <w:rPr>
          <w:lang w:eastAsia="pl-PL"/>
        </w:rPr>
        <w:t>społecznej z wykorzystaniem m. i</w:t>
      </w:r>
      <w:r>
        <w:rPr>
          <w:lang w:eastAsia="pl-PL"/>
        </w:rPr>
        <w:t>n.:</w:t>
      </w:r>
    </w:p>
    <w:p w:rsidR="00877084" w:rsidRDefault="00877084" w:rsidP="00877084">
      <w:pPr>
        <w:pStyle w:val="Akapitzlist"/>
        <w:numPr>
          <w:ilvl w:val="0"/>
          <w:numId w:val="16"/>
        </w:numPr>
        <w:jc w:val="center"/>
        <w:rPr>
          <w:lang w:eastAsia="pl-PL"/>
        </w:rPr>
      </w:pPr>
      <w:r>
        <w:rPr>
          <w:lang w:eastAsia="pl-PL"/>
        </w:rPr>
        <w:t>usług wzajemnościowych, samopomocowych</w:t>
      </w:r>
    </w:p>
    <w:p w:rsidR="00877084" w:rsidRDefault="00877084" w:rsidP="00877084">
      <w:pPr>
        <w:pStyle w:val="Akapitzlist"/>
        <w:numPr>
          <w:ilvl w:val="0"/>
          <w:numId w:val="16"/>
        </w:numPr>
        <w:jc w:val="center"/>
        <w:rPr>
          <w:lang w:eastAsia="pl-PL"/>
        </w:rPr>
      </w:pPr>
      <w:r>
        <w:rPr>
          <w:lang w:eastAsia="pl-PL"/>
        </w:rPr>
        <w:t>lidera lub animatora aktywności lokalnej oraz obywatelskiej</w:t>
      </w:r>
    </w:p>
    <w:p w:rsidR="00877084" w:rsidRPr="00877084" w:rsidRDefault="00877084" w:rsidP="00877084">
      <w:pPr>
        <w:pStyle w:val="Akapitzlist"/>
        <w:numPr>
          <w:ilvl w:val="0"/>
          <w:numId w:val="16"/>
        </w:numPr>
        <w:jc w:val="center"/>
        <w:rPr>
          <w:lang w:eastAsia="pl-PL"/>
        </w:rPr>
      </w:pPr>
      <w:r>
        <w:rPr>
          <w:lang w:eastAsia="pl-PL"/>
        </w:rPr>
        <w:t>inne rozwiązania w zakresie organizowania społeczności lokalnej i animacji społecznej</w:t>
      </w:r>
    </w:p>
    <w:p w:rsidR="002D3313" w:rsidRPr="00F45BCF" w:rsidRDefault="002D3313" w:rsidP="00C70526">
      <w:pPr>
        <w:spacing w:after="0"/>
        <w:jc w:val="center"/>
        <w:rPr>
          <w:rFonts w:cstheme="minorHAnsi"/>
          <w:b/>
          <w:sz w:val="28"/>
        </w:rPr>
      </w:pPr>
      <w:r w:rsidRPr="00F45BCF">
        <w:rPr>
          <w:rFonts w:cstheme="minorHAnsi"/>
          <w:b/>
          <w:sz w:val="28"/>
        </w:rPr>
        <w:t xml:space="preserve">Lokalna Grupa Działania </w:t>
      </w:r>
      <w:r w:rsidR="00BC74A6">
        <w:rPr>
          <w:rFonts w:cstheme="minorHAnsi"/>
          <w:b/>
          <w:sz w:val="28"/>
        </w:rPr>
        <w:t>Miasto Włocławek</w:t>
      </w:r>
    </w:p>
    <w:p w:rsidR="001C7C7B" w:rsidRPr="00F45BCF" w:rsidRDefault="002D3313" w:rsidP="00C70526">
      <w:pPr>
        <w:spacing w:after="0"/>
        <w:jc w:val="center"/>
        <w:rPr>
          <w:rFonts w:cstheme="minorHAnsi"/>
        </w:rPr>
      </w:pPr>
      <w:r w:rsidRPr="00F45BCF">
        <w:rPr>
          <w:rFonts w:cstheme="minorHAnsi"/>
        </w:rPr>
        <w:t xml:space="preserve">informuje o możliwości składania wniosków o powierzenie grantu </w:t>
      </w:r>
    </w:p>
    <w:p w:rsidR="002D3313" w:rsidRPr="00F45BCF" w:rsidRDefault="002D3313" w:rsidP="00C70526">
      <w:pPr>
        <w:spacing w:after="0"/>
        <w:jc w:val="center"/>
        <w:rPr>
          <w:rFonts w:cstheme="minorHAnsi"/>
        </w:rPr>
      </w:pPr>
      <w:r w:rsidRPr="00F45BCF">
        <w:rPr>
          <w:rFonts w:cstheme="minorHAnsi"/>
        </w:rPr>
        <w:t>w ramach</w:t>
      </w:r>
    </w:p>
    <w:p w:rsidR="005300DA" w:rsidRPr="00F45BCF" w:rsidRDefault="005300DA" w:rsidP="00C70526">
      <w:pPr>
        <w:spacing w:after="0"/>
        <w:rPr>
          <w:rFonts w:cstheme="minorHAnsi"/>
          <w:b/>
          <w:sz w:val="12"/>
        </w:rPr>
      </w:pPr>
    </w:p>
    <w:p w:rsidR="002D3313" w:rsidRPr="00F45BCF" w:rsidRDefault="005300DA" w:rsidP="00C70526">
      <w:pPr>
        <w:spacing w:after="0"/>
        <w:jc w:val="center"/>
        <w:rPr>
          <w:rFonts w:cstheme="minorHAnsi"/>
          <w:b/>
        </w:rPr>
      </w:pPr>
      <w:r w:rsidRPr="00F45BCF">
        <w:rPr>
          <w:rFonts w:cstheme="minorHAnsi"/>
          <w:b/>
        </w:rPr>
        <w:t xml:space="preserve">Lokalnej Strategii Rozwoju Lokalnej Grupy Działania </w:t>
      </w:r>
      <w:r w:rsidR="00BC74A6">
        <w:rPr>
          <w:rFonts w:cstheme="minorHAnsi"/>
          <w:b/>
        </w:rPr>
        <w:t>Miasto Włocławek</w:t>
      </w:r>
    </w:p>
    <w:p w:rsidR="005300DA" w:rsidRPr="00F45BCF" w:rsidRDefault="005300DA" w:rsidP="00C70526">
      <w:pPr>
        <w:spacing w:after="0"/>
        <w:jc w:val="center"/>
        <w:rPr>
          <w:rFonts w:cstheme="minorHAnsi"/>
          <w:b/>
        </w:rPr>
      </w:pPr>
    </w:p>
    <w:p w:rsidR="002D3313" w:rsidRPr="00F45BCF" w:rsidRDefault="002D3313" w:rsidP="00C70526">
      <w:pPr>
        <w:spacing w:after="0"/>
        <w:jc w:val="center"/>
        <w:rPr>
          <w:rFonts w:cstheme="minorHAnsi"/>
          <w:b/>
        </w:rPr>
      </w:pPr>
      <w:r w:rsidRPr="00F45BCF">
        <w:rPr>
          <w:rFonts w:cstheme="minorHAnsi"/>
          <w:b/>
        </w:rPr>
        <w:t>ZAKRES TEMATYCZNY</w:t>
      </w:r>
      <w:r w:rsidR="00C70526">
        <w:rPr>
          <w:rFonts w:cstheme="minorHAnsi"/>
          <w:b/>
        </w:rPr>
        <w:t xml:space="preserve"> PROJEKTU</w:t>
      </w:r>
    </w:p>
    <w:p w:rsidR="00607392" w:rsidRPr="00877084" w:rsidRDefault="00FB024C" w:rsidP="00877084">
      <w:pPr>
        <w:jc w:val="center"/>
        <w:rPr>
          <w:rFonts w:cstheme="minorHAnsi"/>
        </w:rPr>
      </w:pPr>
      <w:r w:rsidRPr="00F45BCF">
        <w:rPr>
          <w:rFonts w:cstheme="minorHAnsi"/>
          <w:b/>
        </w:rPr>
        <w:t>Przedsięwzięcie:</w:t>
      </w:r>
      <w:r w:rsidR="00877084">
        <w:rPr>
          <w:rFonts w:cstheme="minorHAnsi"/>
          <w:b/>
        </w:rPr>
        <w:t xml:space="preserve"> </w:t>
      </w:r>
      <w:r w:rsidRPr="00F45BCF">
        <w:rPr>
          <w:rFonts w:cstheme="minorHAnsi"/>
        </w:rPr>
        <w:t xml:space="preserve"> </w:t>
      </w:r>
      <w:r w:rsidR="00923720" w:rsidRPr="00877084">
        <w:rPr>
          <w:rFonts w:cstheme="minorHAnsi"/>
        </w:rPr>
        <w:t>Działania służące włączeniu społecznemu poprzez różne formy aktywności obywatelskiej, min.: usługi wzajemnościowe i samopomocowe; działania służące kreowaniu liderów lub animatorów aktywności lokalnej oraz obywatelskiej;  inne rozwiązania w zakresie organizowania społeczności lokalnej i animacji społecznej</w:t>
      </w:r>
    </w:p>
    <w:p w:rsidR="00C70526" w:rsidRPr="007E7A06" w:rsidRDefault="00FB024C" w:rsidP="00877084">
      <w:pPr>
        <w:jc w:val="center"/>
        <w:rPr>
          <w:rFonts w:cstheme="minorHAnsi"/>
        </w:rPr>
      </w:pPr>
      <w:r w:rsidRPr="00F45BCF">
        <w:rPr>
          <w:rFonts w:cstheme="minorHAnsi"/>
          <w:b/>
        </w:rPr>
        <w:t>Cel szczegółowy:</w:t>
      </w:r>
      <w:r w:rsidRPr="00F45BCF">
        <w:rPr>
          <w:rFonts w:cstheme="minorHAnsi"/>
        </w:rPr>
        <w:t xml:space="preserve"> </w:t>
      </w:r>
      <w:r w:rsidR="00923720" w:rsidRPr="00877084">
        <w:rPr>
          <w:rFonts w:cstheme="minorHAnsi"/>
        </w:rPr>
        <w:t>Podniesienie aktywności obywatelskiej i aktywności społeczno-zawodowej mieszkańców Miasta Włocławka, objętych Lokalną Strategią Rozwoju, poprzez realizację działań wspierających rozwiązania w zakresie społeczności lokalnej i animacji społecznej  w okresie do 31.12.2023 roku</w:t>
      </w:r>
    </w:p>
    <w:p w:rsidR="00C70526" w:rsidRPr="00F45BCF" w:rsidRDefault="00FB024C" w:rsidP="00C70526">
      <w:pPr>
        <w:spacing w:after="0"/>
        <w:jc w:val="center"/>
        <w:rPr>
          <w:rFonts w:cstheme="minorHAnsi"/>
        </w:rPr>
      </w:pPr>
      <w:r w:rsidRPr="00F45BCF">
        <w:rPr>
          <w:rFonts w:cstheme="minorHAnsi"/>
          <w:b/>
        </w:rPr>
        <w:t xml:space="preserve">Cel ogólny: </w:t>
      </w:r>
      <w:r w:rsidR="00C70526" w:rsidRPr="007E7A06">
        <w:rPr>
          <w:rFonts w:cstheme="minorHAnsi"/>
        </w:rPr>
        <w:t xml:space="preserve">Tworzenie warunków dla włączenia społecznego oraz wsparcie mieszkańców Miasta Włocławka, objętych Lokalną Strategią Rozwoju, w zakresie aktywizacji społeczno-zawodowej w okresie do 31.12.2023 roku </w:t>
      </w:r>
    </w:p>
    <w:p w:rsidR="00576EF5" w:rsidRPr="00C70526" w:rsidRDefault="00576EF5" w:rsidP="009C1C26">
      <w:pPr>
        <w:spacing w:after="0"/>
        <w:rPr>
          <w:rFonts w:cstheme="minorHAnsi"/>
        </w:rPr>
      </w:pPr>
    </w:p>
    <w:p w:rsidR="00B712FF" w:rsidRDefault="00B712FF" w:rsidP="00C70526">
      <w:pPr>
        <w:spacing w:after="0"/>
        <w:jc w:val="center"/>
        <w:rPr>
          <w:rFonts w:cstheme="minorHAnsi"/>
          <w:b/>
        </w:rPr>
      </w:pPr>
      <w:r w:rsidRPr="00C70526">
        <w:rPr>
          <w:rFonts w:cstheme="minorHAnsi"/>
          <w:b/>
        </w:rPr>
        <w:t>Regionaln</w:t>
      </w:r>
      <w:r w:rsidR="007D3988" w:rsidRPr="00C70526">
        <w:rPr>
          <w:rFonts w:cstheme="minorHAnsi"/>
          <w:b/>
        </w:rPr>
        <w:t>ego</w:t>
      </w:r>
      <w:r w:rsidRPr="00C70526">
        <w:rPr>
          <w:rFonts w:cstheme="minorHAnsi"/>
          <w:b/>
        </w:rPr>
        <w:t xml:space="preserve"> Program</w:t>
      </w:r>
      <w:r w:rsidR="007D3988" w:rsidRPr="00C70526">
        <w:rPr>
          <w:rFonts w:cstheme="minorHAnsi"/>
          <w:b/>
        </w:rPr>
        <w:t>u</w:t>
      </w:r>
      <w:r w:rsidRPr="00C70526">
        <w:rPr>
          <w:rFonts w:cstheme="minorHAnsi"/>
          <w:b/>
        </w:rPr>
        <w:t xml:space="preserve"> Operacyjn</w:t>
      </w:r>
      <w:r w:rsidR="007D3988" w:rsidRPr="00C70526">
        <w:rPr>
          <w:rFonts w:cstheme="minorHAnsi"/>
          <w:b/>
        </w:rPr>
        <w:t>ego</w:t>
      </w:r>
      <w:r w:rsidRPr="00C70526">
        <w:rPr>
          <w:rFonts w:cstheme="minorHAnsi"/>
          <w:b/>
        </w:rPr>
        <w:t xml:space="preserve"> Województwa Kujawsko-Pomorskiego na lata 2014-2020</w:t>
      </w:r>
    </w:p>
    <w:p w:rsidR="00C70526" w:rsidRPr="00C70526" w:rsidRDefault="00C70526" w:rsidP="00C70526">
      <w:pPr>
        <w:spacing w:after="0"/>
        <w:jc w:val="center"/>
        <w:rPr>
          <w:rFonts w:cstheme="minorHAnsi"/>
          <w:b/>
        </w:rPr>
      </w:pPr>
    </w:p>
    <w:p w:rsidR="002D3313" w:rsidRPr="00C70526" w:rsidRDefault="002D3313" w:rsidP="00C70526">
      <w:pPr>
        <w:spacing w:after="0"/>
        <w:jc w:val="center"/>
        <w:rPr>
          <w:rFonts w:cstheme="minorHAnsi"/>
          <w:b/>
        </w:rPr>
      </w:pPr>
      <w:r w:rsidRPr="00C70526">
        <w:rPr>
          <w:rFonts w:cstheme="minorHAnsi"/>
          <w:b/>
        </w:rPr>
        <w:t>Oś Priorytetowa 11</w:t>
      </w:r>
    </w:p>
    <w:p w:rsidR="00B712FF" w:rsidRPr="00C70526" w:rsidRDefault="00B712FF" w:rsidP="00C70526">
      <w:pPr>
        <w:spacing w:after="0"/>
        <w:jc w:val="center"/>
        <w:rPr>
          <w:rFonts w:cstheme="minorHAnsi"/>
        </w:rPr>
      </w:pPr>
      <w:r w:rsidRPr="00C70526">
        <w:rPr>
          <w:rFonts w:cstheme="minorHAnsi"/>
        </w:rPr>
        <w:t xml:space="preserve">Wzrost aktywizacji społeczno-zawodowej mieszkańców objętych </w:t>
      </w:r>
    </w:p>
    <w:p w:rsidR="002D3313" w:rsidRPr="00C70526" w:rsidRDefault="00B712FF" w:rsidP="00C70526">
      <w:pPr>
        <w:spacing w:after="0"/>
        <w:jc w:val="center"/>
        <w:rPr>
          <w:rFonts w:cstheme="minorHAnsi"/>
          <w:b/>
        </w:rPr>
      </w:pPr>
      <w:r w:rsidRPr="00C70526">
        <w:rPr>
          <w:rFonts w:cstheme="minorHAnsi"/>
        </w:rPr>
        <w:t>Lokalnymi Strategiami Rozwoju</w:t>
      </w:r>
    </w:p>
    <w:p w:rsidR="002D3313" w:rsidRDefault="002D3313" w:rsidP="00C70526">
      <w:pPr>
        <w:spacing w:after="0"/>
        <w:jc w:val="center"/>
        <w:rPr>
          <w:rFonts w:cstheme="minorHAnsi"/>
          <w:b/>
        </w:rPr>
      </w:pPr>
      <w:r w:rsidRPr="00C70526">
        <w:rPr>
          <w:rFonts w:cstheme="minorHAnsi"/>
          <w:b/>
        </w:rPr>
        <w:t>Działanie</w:t>
      </w:r>
      <w:r w:rsidR="00B712FF" w:rsidRPr="00C70526">
        <w:rPr>
          <w:rFonts w:cstheme="minorHAnsi"/>
          <w:b/>
        </w:rPr>
        <w:t xml:space="preserve"> 11.1</w:t>
      </w:r>
      <w:r w:rsidRPr="00C70526">
        <w:rPr>
          <w:rFonts w:cstheme="minorHAnsi"/>
          <w:b/>
        </w:rPr>
        <w:t>:</w:t>
      </w:r>
    </w:p>
    <w:p w:rsidR="00C70526" w:rsidRPr="00C70526" w:rsidRDefault="00C70526" w:rsidP="00C70526">
      <w:pPr>
        <w:spacing w:after="0"/>
        <w:jc w:val="center"/>
        <w:rPr>
          <w:rFonts w:cstheme="minorHAnsi"/>
          <w:b/>
        </w:rPr>
      </w:pPr>
    </w:p>
    <w:p w:rsidR="002D3313" w:rsidRPr="00C70526" w:rsidRDefault="002D3313" w:rsidP="00C70526">
      <w:pPr>
        <w:spacing w:after="0"/>
        <w:jc w:val="center"/>
        <w:rPr>
          <w:rFonts w:cstheme="minorHAnsi"/>
        </w:rPr>
      </w:pPr>
      <w:r w:rsidRPr="00C70526">
        <w:rPr>
          <w:rFonts w:cstheme="minorHAnsi"/>
        </w:rPr>
        <w:t>Włączenie społeczne na obszarach objętych LSR</w:t>
      </w:r>
    </w:p>
    <w:p w:rsidR="001C7C7B" w:rsidRPr="00C70526" w:rsidRDefault="001C7C7B" w:rsidP="00C70526">
      <w:pPr>
        <w:spacing w:after="0"/>
        <w:jc w:val="center"/>
        <w:rPr>
          <w:rFonts w:cstheme="minorHAnsi"/>
          <w:b/>
          <w:sz w:val="24"/>
        </w:rPr>
      </w:pPr>
    </w:p>
    <w:p w:rsidR="00576EF5" w:rsidRPr="009C1C26" w:rsidRDefault="001C7C7B" w:rsidP="009C1C26">
      <w:pPr>
        <w:spacing w:after="0"/>
        <w:jc w:val="center"/>
        <w:rPr>
          <w:rFonts w:cstheme="minorHAnsi"/>
          <w:sz w:val="16"/>
        </w:rPr>
      </w:pPr>
      <w:r w:rsidRPr="00C70526">
        <w:rPr>
          <w:rFonts w:cstheme="minorHAnsi"/>
          <w:b/>
        </w:rPr>
        <w:t>Europejskiego Funduszu Społecznego</w:t>
      </w:r>
    </w:p>
    <w:p w:rsidR="00FD60AD" w:rsidRPr="00F45BCF" w:rsidRDefault="00FD60AD" w:rsidP="002D3313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9CC2E5" w:themeFill="accent5" w:themeFillTint="99"/>
        <w:tblLook w:val="04A0"/>
      </w:tblPr>
      <w:tblGrid>
        <w:gridCol w:w="9062"/>
      </w:tblGrid>
      <w:tr w:rsidR="00F45BCF" w:rsidRPr="00F45BCF" w:rsidTr="002A2E5E">
        <w:tc>
          <w:tcPr>
            <w:tcW w:w="9062" w:type="dxa"/>
            <w:shd w:val="clear" w:color="auto" w:fill="9CC2E5" w:themeFill="accent5" w:themeFillTint="99"/>
          </w:tcPr>
          <w:p w:rsidR="002A2E5E" w:rsidRPr="00F45BCF" w:rsidRDefault="002A2E5E" w:rsidP="007055B6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I. TERMINY</w:t>
            </w:r>
            <w:r w:rsidR="00146A21" w:rsidRPr="00F45BCF">
              <w:rPr>
                <w:rFonts w:cstheme="minorHAnsi"/>
                <w:b/>
              </w:rPr>
              <w:t xml:space="preserve"> SKŁADANIA WNIOSKU</w:t>
            </w:r>
          </w:p>
        </w:tc>
      </w:tr>
    </w:tbl>
    <w:p w:rsidR="00306E29" w:rsidRDefault="002D3313" w:rsidP="00DB5BF0">
      <w:pPr>
        <w:spacing w:after="0" w:line="276" w:lineRule="auto"/>
        <w:rPr>
          <w:rFonts w:cstheme="minorHAnsi"/>
        </w:rPr>
      </w:pPr>
      <w:r w:rsidRPr="00F45BCF">
        <w:rPr>
          <w:rFonts w:cstheme="minorHAnsi"/>
        </w:rPr>
        <w:t xml:space="preserve">Termin, od którego można składać wnioski –  </w:t>
      </w:r>
      <w:r w:rsidR="00306E29">
        <w:rPr>
          <w:rFonts w:cstheme="minorHAnsi"/>
        </w:rPr>
        <w:t>06.12.2018 r.</w:t>
      </w:r>
    </w:p>
    <w:p w:rsidR="00306E29" w:rsidRDefault="002D3313" w:rsidP="00DB5BF0">
      <w:pPr>
        <w:spacing w:after="0" w:line="276" w:lineRule="auto"/>
        <w:rPr>
          <w:rFonts w:cstheme="minorHAnsi"/>
        </w:rPr>
      </w:pPr>
      <w:r w:rsidRPr="00F45BCF">
        <w:rPr>
          <w:rFonts w:cstheme="minorHAnsi"/>
        </w:rPr>
        <w:t xml:space="preserve">Termin, do którego można składać wnioski – </w:t>
      </w:r>
      <w:r w:rsidR="00CA205F">
        <w:rPr>
          <w:rFonts w:cstheme="minorHAnsi"/>
        </w:rPr>
        <w:t>28</w:t>
      </w:r>
      <w:r w:rsidR="00306E29">
        <w:rPr>
          <w:rFonts w:cstheme="minorHAnsi"/>
        </w:rPr>
        <w:t>.12.2018 r.</w:t>
      </w:r>
    </w:p>
    <w:p w:rsidR="002A2E5E" w:rsidRDefault="002D3313" w:rsidP="00306E29">
      <w:pPr>
        <w:spacing w:after="0" w:line="276" w:lineRule="auto"/>
        <w:rPr>
          <w:rFonts w:cstheme="minorHAnsi"/>
        </w:rPr>
      </w:pPr>
      <w:r w:rsidRPr="00F45BCF">
        <w:rPr>
          <w:rFonts w:cstheme="minorHAnsi"/>
        </w:rPr>
        <w:t xml:space="preserve">Termin rozstrzygnięcia </w:t>
      </w:r>
      <w:r w:rsidR="003D54A6" w:rsidRPr="00F45BCF">
        <w:rPr>
          <w:rFonts w:cstheme="minorHAnsi"/>
        </w:rPr>
        <w:t>naboru</w:t>
      </w:r>
      <w:r w:rsidRPr="00F45BCF">
        <w:rPr>
          <w:rFonts w:cstheme="minorHAnsi"/>
        </w:rPr>
        <w:t xml:space="preserve"> – </w:t>
      </w:r>
      <w:r w:rsidR="00306E29">
        <w:rPr>
          <w:rFonts w:cstheme="minorHAnsi"/>
        </w:rPr>
        <w:t>I kwartał 2019 r.</w:t>
      </w:r>
    </w:p>
    <w:p w:rsidR="00306E29" w:rsidRPr="00F45BCF" w:rsidRDefault="00306E29" w:rsidP="00306E29">
      <w:pPr>
        <w:spacing w:after="0" w:line="276" w:lineRule="auto"/>
        <w:rPr>
          <w:rFonts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/>
      </w:tblPr>
      <w:tblGrid>
        <w:gridCol w:w="9558"/>
      </w:tblGrid>
      <w:tr w:rsidR="00F45BCF" w:rsidRPr="00F45BCF" w:rsidTr="00127DA3">
        <w:tc>
          <w:tcPr>
            <w:tcW w:w="9558" w:type="dxa"/>
            <w:shd w:val="clear" w:color="auto" w:fill="9CC2E5" w:themeFill="accent5" w:themeFillTint="99"/>
          </w:tcPr>
          <w:p w:rsidR="00771AFE" w:rsidRPr="00F45BCF" w:rsidRDefault="00771AFE" w:rsidP="00FA1A93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II. MIEJSCE SKŁADANIA WNIOSK</w:t>
            </w:r>
            <w:r w:rsidR="00146A21" w:rsidRPr="00F45BCF">
              <w:rPr>
                <w:rFonts w:cstheme="minorHAnsi"/>
                <w:b/>
              </w:rPr>
              <w:t>U</w:t>
            </w:r>
          </w:p>
        </w:tc>
      </w:tr>
    </w:tbl>
    <w:p w:rsidR="00771AFE" w:rsidRPr="00F45BCF" w:rsidRDefault="00771AFE" w:rsidP="00E854B0">
      <w:pPr>
        <w:spacing w:after="0"/>
        <w:jc w:val="both"/>
        <w:rPr>
          <w:rFonts w:cstheme="minorHAnsi"/>
        </w:rPr>
      </w:pPr>
      <w:r w:rsidRPr="00F45BCF">
        <w:rPr>
          <w:rFonts w:cstheme="minorHAnsi"/>
        </w:rPr>
        <w:t xml:space="preserve">Lokalna Grupa Działania </w:t>
      </w:r>
      <w:r w:rsidR="00BC74A6">
        <w:rPr>
          <w:rFonts w:cstheme="minorHAnsi"/>
        </w:rPr>
        <w:t>Miasto Włocławek, 87-8</w:t>
      </w:r>
      <w:r w:rsidRPr="00F45BCF">
        <w:rPr>
          <w:rFonts w:cstheme="minorHAnsi"/>
        </w:rPr>
        <w:t xml:space="preserve">00 </w:t>
      </w:r>
      <w:r w:rsidR="00BC74A6">
        <w:rPr>
          <w:rFonts w:cstheme="minorHAnsi"/>
        </w:rPr>
        <w:t>Włocławek</w:t>
      </w:r>
      <w:r w:rsidRPr="00F45BCF">
        <w:rPr>
          <w:rFonts w:cstheme="minorHAnsi"/>
        </w:rPr>
        <w:t xml:space="preserve">, ul. </w:t>
      </w:r>
      <w:r w:rsidR="00BC74A6">
        <w:rPr>
          <w:rFonts w:cstheme="minorHAnsi"/>
        </w:rPr>
        <w:t>Piekarska 6</w:t>
      </w:r>
      <w:r w:rsidR="005F4353" w:rsidRPr="00F45BCF">
        <w:rPr>
          <w:rFonts w:cstheme="minorHAnsi"/>
          <w:b/>
        </w:rPr>
        <w:t>, w godzinach pracy biura</w:t>
      </w:r>
      <w:r w:rsidR="005F4353" w:rsidRPr="00F45BCF">
        <w:rPr>
          <w:rFonts w:cstheme="minorHAnsi"/>
        </w:rPr>
        <w:t>, tj. poniedziałek</w:t>
      </w:r>
      <w:r w:rsidR="00BC74A6">
        <w:rPr>
          <w:rFonts w:cstheme="minorHAnsi"/>
        </w:rPr>
        <w:t xml:space="preserve"> – piątek </w:t>
      </w:r>
      <w:r w:rsidR="005F4353" w:rsidRPr="00F45BCF">
        <w:rPr>
          <w:rFonts w:cstheme="minorHAnsi"/>
        </w:rPr>
        <w:t xml:space="preserve">od </w:t>
      </w:r>
      <w:r w:rsidR="0034274C" w:rsidRPr="00F45BCF">
        <w:rPr>
          <w:rFonts w:cstheme="minorHAnsi"/>
        </w:rPr>
        <w:t xml:space="preserve">8:00 </w:t>
      </w:r>
      <w:r w:rsidR="00BC74A6">
        <w:rPr>
          <w:rFonts w:cstheme="minorHAnsi"/>
        </w:rPr>
        <w:t>do 16</w:t>
      </w:r>
      <w:r w:rsidR="005F4353" w:rsidRPr="00F45BCF">
        <w:rPr>
          <w:rFonts w:cstheme="minorHAnsi"/>
        </w:rPr>
        <w:t>:00.</w:t>
      </w:r>
    </w:p>
    <w:p w:rsidR="00771AFE" w:rsidRPr="00F45BCF" w:rsidRDefault="00771AFE" w:rsidP="002D3313">
      <w:pPr>
        <w:spacing w:after="0"/>
        <w:rPr>
          <w:rFonts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/>
      </w:tblPr>
      <w:tblGrid>
        <w:gridCol w:w="9558"/>
      </w:tblGrid>
      <w:tr w:rsidR="00F45BCF" w:rsidRPr="00F45BCF" w:rsidTr="00127DA3">
        <w:tc>
          <w:tcPr>
            <w:tcW w:w="9558" w:type="dxa"/>
            <w:shd w:val="clear" w:color="auto" w:fill="9CC2E5" w:themeFill="accent5" w:themeFillTint="99"/>
          </w:tcPr>
          <w:p w:rsidR="002A2E5E" w:rsidRPr="00F45BCF" w:rsidRDefault="002A2E5E" w:rsidP="005F6341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I</w:t>
            </w:r>
            <w:r w:rsidR="000F5558" w:rsidRPr="00F45BCF">
              <w:rPr>
                <w:rFonts w:cstheme="minorHAnsi"/>
                <w:b/>
              </w:rPr>
              <w:t>I</w:t>
            </w:r>
            <w:r w:rsidRPr="00F45BCF">
              <w:rPr>
                <w:rFonts w:cstheme="minorHAnsi"/>
                <w:b/>
              </w:rPr>
              <w:t>I. SPOSÓB SKŁADANIA WNIOSK</w:t>
            </w:r>
            <w:r w:rsidR="00146A21" w:rsidRPr="00F45BCF">
              <w:rPr>
                <w:rFonts w:cstheme="minorHAnsi"/>
                <w:b/>
              </w:rPr>
              <w:t>U</w:t>
            </w:r>
          </w:p>
        </w:tc>
      </w:tr>
    </w:tbl>
    <w:p w:rsidR="003171DE" w:rsidRDefault="003171DE" w:rsidP="003171D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Wniosek o dofinansowanie projektu należy w pierwszej kolejności wypełnić i wysłać w Generatorze Wniosków o dofinansowanie dostępnym na stronie </w:t>
      </w:r>
      <w:hyperlink r:id="rId8" w:history="1">
        <w:r>
          <w:rPr>
            <w:rStyle w:val="Hipercze"/>
            <w:rFonts w:cstheme="minorHAnsi"/>
          </w:rPr>
          <w:t>http://www.lgdwloclawek.pl/nabory</w:t>
        </w:r>
      </w:hyperlink>
      <w:r>
        <w:rPr>
          <w:rFonts w:cstheme="minorHAnsi"/>
        </w:rPr>
        <w:t xml:space="preserve"> , następnie wersję papierową wniosku o dofinansowanie, wygenerowaną z generatora wniosków aplikacyjnych, podpisaną przez osoby uprawnione wraz z załącznikami (jeśli dotyczy) należy złożyć w dwóch egzemplarzach, w formie wydruku, w terminie naboru w biurze LGD Miasto Włocławek, ul. Piekarska 6, 87-800 Włocławek.</w:t>
      </w:r>
    </w:p>
    <w:p w:rsidR="009961FF" w:rsidRDefault="009961FF" w:rsidP="009961FF">
      <w:pPr>
        <w:spacing w:after="0"/>
        <w:jc w:val="both"/>
        <w:rPr>
          <w:rFonts w:cstheme="minorHAnsi"/>
        </w:rPr>
      </w:pP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 xml:space="preserve">Wniosek w generatorze wniosków aplikacyjnych należy wypełnić w sposób kompletny tzn. wypełnić w </w:t>
      </w:r>
      <w:r>
        <w:rPr>
          <w:rFonts w:eastAsia="Times New Roman" w:cs="Arial"/>
          <w:lang w:eastAsia="pl-PL"/>
        </w:rPr>
        <w:t>j</w:t>
      </w:r>
      <w:r w:rsidRPr="00AE0D99">
        <w:rPr>
          <w:rFonts w:eastAsia="Times New Roman" w:cs="Arial"/>
          <w:lang w:eastAsia="pl-PL"/>
        </w:rPr>
        <w:t>ęzyku</w:t>
      </w:r>
      <w:r>
        <w:rPr>
          <w:rFonts w:eastAsia="Times New Roman" w:cs="Arial"/>
          <w:lang w:eastAsia="pl-PL"/>
        </w:rPr>
        <w:t xml:space="preserve"> </w:t>
      </w:r>
      <w:r w:rsidRPr="00AE0D99">
        <w:rPr>
          <w:rFonts w:eastAsia="Times New Roman" w:cs="Arial"/>
          <w:lang w:eastAsia="pl-PL"/>
        </w:rPr>
        <w:t xml:space="preserve">polskim wszystkie pola wskazane we wniosku o dofinansowanie. </w:t>
      </w: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>Jeśli dane pole we wniosku o dofinansowanie nie dotyczy danego wniosku o dofinansowanie to należy</w:t>
      </w:r>
    </w:p>
    <w:p w:rsidR="009961FF" w:rsidRPr="00AE0D99" w:rsidRDefault="00DB595A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wpisać: „nie dotyczy” lub „-”</w:t>
      </w:r>
      <w:r w:rsidR="009961FF" w:rsidRPr="00AE0D99">
        <w:rPr>
          <w:rFonts w:eastAsia="Times New Roman" w:cs="Arial"/>
          <w:lang w:eastAsia="pl-PL"/>
        </w:rPr>
        <w:t xml:space="preserve">. </w:t>
      </w: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 xml:space="preserve">Wniosek o dofinansowanie projektu należy złożyć zarówno w wersji elektronicznej(poprzez generator </w:t>
      </w: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>wniosków), jak i w wersji papierowej (dwa</w:t>
      </w:r>
      <w:r>
        <w:rPr>
          <w:rFonts w:eastAsia="Times New Roman" w:cs="Arial"/>
          <w:lang w:eastAsia="pl-PL"/>
        </w:rPr>
        <w:t xml:space="preserve"> </w:t>
      </w:r>
      <w:r w:rsidRPr="00AE0D99">
        <w:rPr>
          <w:rFonts w:eastAsia="Times New Roman" w:cs="Arial"/>
          <w:lang w:eastAsia="pl-PL"/>
        </w:rPr>
        <w:t>egzemplarze). Obie wersje powinny być tożsame(o tożsamości decyduje suma kontrolna na wersji elektronicznej i papierowej).</w:t>
      </w: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 xml:space="preserve">W przypadku podpisania wniosku na podstawie pełnomocnictwa wymagane jest załączenie pełnomocnictwa do wniosku o dofinansowanie(pełnomocnictwo stanowi załącznik do wniosku o dofinansowanie: należy je załączyć w oryginale w jednym egzemplarzu do wersji papierowej wniosku o </w:t>
      </w: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 xml:space="preserve">dofinansowanie oraz załączyć zeskanowany dokument w formacie pdf do wniosku w wersji elektronicznej). </w:t>
      </w:r>
    </w:p>
    <w:p w:rsidR="009961FF" w:rsidRPr="00AE0D99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0D99">
        <w:rPr>
          <w:rFonts w:eastAsia="Times New Roman" w:cs="Arial"/>
          <w:lang w:eastAsia="pl-PL"/>
        </w:rPr>
        <w:t>Uwaga! Wniosek należy wypełnić zgodnie z</w:t>
      </w:r>
      <w:r>
        <w:rPr>
          <w:rFonts w:eastAsia="Times New Roman" w:cs="Arial"/>
          <w:lang w:eastAsia="pl-PL"/>
        </w:rPr>
        <w:t xml:space="preserve"> </w:t>
      </w:r>
      <w:r w:rsidRPr="00AE0D99">
        <w:rPr>
          <w:rFonts w:eastAsia="Times New Roman" w:cs="Arial"/>
          <w:lang w:eastAsia="pl-PL"/>
        </w:rPr>
        <w:t>wymaganiami określonymi w ogłoszeniu o naborze i instrukcjami, które są wskazane we wzorze wniosku o dofinansowanie.</w:t>
      </w:r>
    </w:p>
    <w:p w:rsidR="009961FF" w:rsidRPr="00AE0D99" w:rsidRDefault="009961FF" w:rsidP="00715FBF">
      <w:pPr>
        <w:spacing w:after="0"/>
        <w:jc w:val="both"/>
        <w:rPr>
          <w:rFonts w:cstheme="minorHAnsi"/>
        </w:rPr>
      </w:pPr>
    </w:p>
    <w:p w:rsidR="009961FF" w:rsidRPr="00D85CC2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85CC2">
        <w:rPr>
          <w:rFonts w:eastAsia="Times New Roman" w:cs="Arial"/>
          <w:lang w:eastAsia="pl-PL"/>
        </w:rPr>
        <w:t>Wniosek o dofinansowanie projektu</w:t>
      </w:r>
      <w:r>
        <w:rPr>
          <w:rFonts w:eastAsia="Times New Roman" w:cs="Arial"/>
          <w:lang w:eastAsia="pl-PL"/>
        </w:rPr>
        <w:t xml:space="preserve"> w wersji papierowej</w:t>
      </w:r>
      <w:r w:rsidRPr="00D85CC2">
        <w:rPr>
          <w:rFonts w:eastAsia="Times New Roman" w:cs="Arial"/>
          <w:lang w:eastAsia="pl-PL"/>
        </w:rPr>
        <w:t xml:space="preserve"> może być dostarczony:</w:t>
      </w:r>
    </w:p>
    <w:p w:rsidR="009961FF" w:rsidRPr="00D85CC2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85CC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D85CC2">
        <w:rPr>
          <w:rFonts w:eastAsia="Times New Roman" w:cs="Arial"/>
          <w:lang w:eastAsia="pl-PL"/>
        </w:rPr>
        <w:t>osobiście lub przez posłańca (dostarczyciel otrzyma potwierdzenie złożenia wniosku</w:t>
      </w:r>
      <w:r>
        <w:rPr>
          <w:rFonts w:eastAsia="Times New Roman" w:cs="Arial"/>
          <w:lang w:eastAsia="pl-PL"/>
        </w:rPr>
        <w:t xml:space="preserve"> </w:t>
      </w:r>
      <w:r w:rsidRPr="00D85CC2">
        <w:rPr>
          <w:rFonts w:eastAsia="Times New Roman" w:cs="Arial"/>
          <w:lang w:eastAsia="pl-PL"/>
        </w:rPr>
        <w:t>opatrzone</w:t>
      </w:r>
      <w:r w:rsidR="00715FBF">
        <w:rPr>
          <w:rFonts w:eastAsia="Times New Roman" w:cs="Arial"/>
          <w:lang w:eastAsia="pl-PL"/>
        </w:rPr>
        <w:t xml:space="preserve"> </w:t>
      </w:r>
      <w:r w:rsidRPr="00D85CC2">
        <w:rPr>
          <w:rFonts w:eastAsia="Times New Roman" w:cs="Arial"/>
          <w:lang w:eastAsia="pl-PL"/>
        </w:rPr>
        <w:t>podpisem i datą),</w:t>
      </w:r>
    </w:p>
    <w:p w:rsidR="009961FF" w:rsidRPr="00D85CC2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85CC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D85CC2">
        <w:rPr>
          <w:rFonts w:eastAsia="Times New Roman" w:cs="Arial"/>
          <w:lang w:eastAsia="pl-PL"/>
        </w:rPr>
        <w:t>drogą pocztową lub kurierem.</w:t>
      </w:r>
    </w:p>
    <w:p w:rsidR="009961FF" w:rsidRPr="00D85CC2" w:rsidRDefault="009961FF" w:rsidP="00715FB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85CC2">
        <w:rPr>
          <w:rFonts w:eastAsia="Times New Roman" w:cs="Arial"/>
          <w:lang w:eastAsia="pl-PL"/>
        </w:rPr>
        <w:t xml:space="preserve">Każdorazowo o dacie złożenia wniosku o dofinansowanie projektu decyduje data wpływu do Biura LGD. </w:t>
      </w:r>
      <w:r>
        <w:rPr>
          <w:rFonts w:eastAsia="Times New Roman" w:cs="Arial"/>
          <w:lang w:eastAsia="pl-PL"/>
        </w:rPr>
        <w:t xml:space="preserve"> Niezłożenie wersji papierowej skutkuje odrzuceniem wniosku.</w:t>
      </w:r>
    </w:p>
    <w:p w:rsidR="000F0CE0" w:rsidRPr="00F45BCF" w:rsidRDefault="000F0CE0" w:rsidP="000F0CE0">
      <w:pPr>
        <w:spacing w:after="0"/>
        <w:jc w:val="both"/>
        <w:rPr>
          <w:rFonts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/>
      </w:tblPr>
      <w:tblGrid>
        <w:gridCol w:w="9558"/>
      </w:tblGrid>
      <w:tr w:rsidR="00F45BCF" w:rsidRPr="00F45BCF" w:rsidTr="00127DA3">
        <w:tc>
          <w:tcPr>
            <w:tcW w:w="9558" w:type="dxa"/>
            <w:shd w:val="clear" w:color="auto" w:fill="9CC2E5" w:themeFill="accent5" w:themeFillTint="99"/>
          </w:tcPr>
          <w:p w:rsidR="0049563A" w:rsidRPr="00F45BCF" w:rsidRDefault="0049563A" w:rsidP="00FA1A93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 xml:space="preserve">IV. KTO MOŻE </w:t>
            </w:r>
            <w:r w:rsidR="00146A21" w:rsidRPr="00F45BCF">
              <w:rPr>
                <w:rFonts w:cstheme="minorHAnsi"/>
                <w:b/>
              </w:rPr>
              <w:t>ZŁOŻYĆ</w:t>
            </w:r>
            <w:r w:rsidRPr="00F45BCF">
              <w:rPr>
                <w:rFonts w:cstheme="minorHAnsi"/>
                <w:b/>
              </w:rPr>
              <w:t xml:space="preserve"> WNIOS</w:t>
            </w:r>
            <w:r w:rsidR="00146A21" w:rsidRPr="00F45BCF">
              <w:rPr>
                <w:rFonts w:cstheme="minorHAnsi"/>
                <w:b/>
              </w:rPr>
              <w:t>E</w:t>
            </w:r>
            <w:r w:rsidRPr="00F45BCF">
              <w:rPr>
                <w:rFonts w:cstheme="minorHAnsi"/>
                <w:b/>
              </w:rPr>
              <w:t xml:space="preserve">K? </w:t>
            </w:r>
          </w:p>
        </w:tc>
      </w:tr>
    </w:tbl>
    <w:p w:rsidR="009C1C26" w:rsidRPr="000F3505" w:rsidRDefault="009C1C26" w:rsidP="00877084">
      <w:pPr>
        <w:jc w:val="both"/>
      </w:pPr>
      <w:r w:rsidRPr="00F27D99">
        <w:rPr>
          <w:lang w:eastAsia="pl-PL"/>
        </w:rPr>
        <w:t>O grant mogą się ubiegać wszystkie</w:t>
      </w:r>
      <w:r w:rsidRPr="00F27D99">
        <w:t xml:space="preserve"> podmioty</w:t>
      </w:r>
      <w:r>
        <w:t xml:space="preserve"> posiadające osobowość prawną</w:t>
      </w:r>
      <w:r w:rsidRPr="00F27D99">
        <w:t xml:space="preserve"> z wyłączeniem osób fizycznych (nie dotyczy osób prowadzących działalność gospodarczą lub oświatową na podstawie przepisów odrębnych). </w:t>
      </w:r>
    </w:p>
    <w:p w:rsidR="00B15EAD" w:rsidRDefault="00B15EAD" w:rsidP="00B15EAD">
      <w:pPr>
        <w:spacing w:after="0"/>
        <w:jc w:val="both"/>
        <w:rPr>
          <w:rFonts w:cs="Times New Roman"/>
        </w:rPr>
      </w:pPr>
      <w:r>
        <w:rPr>
          <w:rFonts w:cstheme="minorHAnsi"/>
        </w:rPr>
        <w:t xml:space="preserve">Każdy </w:t>
      </w:r>
      <w:r>
        <w:rPr>
          <w:rFonts w:cs="Times New Roman"/>
        </w:rPr>
        <w:t>wnioskodawca może złożyć nie więcej niż 2 wnioski o dofinansowanie w odpowiedzi na dany konkurs. Kryterium zostanie zweryfikowane na podstawie rejestru prowadzonego przez LGD. W przypadku niespełnienia kryterium odrzuca się wszystkie złożone w odpowiedzi na ogłoszony nabór wnioski.</w:t>
      </w:r>
    </w:p>
    <w:p w:rsidR="00306E29" w:rsidRDefault="00306E29" w:rsidP="00B15EAD">
      <w:pPr>
        <w:spacing w:after="0"/>
        <w:jc w:val="both"/>
        <w:rPr>
          <w:rFonts w:cs="Times New Roman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/>
      </w:tblPr>
      <w:tblGrid>
        <w:gridCol w:w="9558"/>
      </w:tblGrid>
      <w:tr w:rsidR="00F45BCF" w:rsidRPr="00F45BCF" w:rsidTr="00127DA3">
        <w:tc>
          <w:tcPr>
            <w:tcW w:w="9558" w:type="dxa"/>
            <w:shd w:val="clear" w:color="auto" w:fill="9CC2E5" w:themeFill="accent5" w:themeFillTint="99"/>
          </w:tcPr>
          <w:p w:rsidR="0049563A" w:rsidRPr="004A5C0C" w:rsidRDefault="0049563A" w:rsidP="00FC5303">
            <w:pPr>
              <w:rPr>
                <w:rFonts w:cstheme="minorHAnsi"/>
                <w:b/>
                <w:color w:val="FF0000"/>
              </w:rPr>
            </w:pPr>
            <w:r w:rsidRPr="00F45BCF">
              <w:rPr>
                <w:rFonts w:cstheme="minorHAnsi"/>
                <w:b/>
              </w:rPr>
              <w:lastRenderedPageBreak/>
              <w:t xml:space="preserve">V. </w:t>
            </w:r>
            <w:r w:rsidR="005541AA" w:rsidRPr="00F45BCF">
              <w:rPr>
                <w:rFonts w:cstheme="minorHAnsi"/>
                <w:b/>
              </w:rPr>
              <w:t>NA CO MOŻNA OTRZYMA</w:t>
            </w:r>
            <w:r w:rsidR="003B1035" w:rsidRPr="00F45BCF">
              <w:rPr>
                <w:rFonts w:cstheme="minorHAnsi"/>
                <w:b/>
              </w:rPr>
              <w:t xml:space="preserve">Ć </w:t>
            </w:r>
            <w:r w:rsidR="005541AA" w:rsidRPr="00F45BCF">
              <w:rPr>
                <w:rFonts w:cstheme="minorHAnsi"/>
                <w:b/>
              </w:rPr>
              <w:t>GRANT</w:t>
            </w:r>
          </w:p>
        </w:tc>
      </w:tr>
    </w:tbl>
    <w:p w:rsidR="00877084" w:rsidRPr="00877084" w:rsidRDefault="00877084" w:rsidP="00877084">
      <w:pPr>
        <w:spacing w:after="0"/>
        <w:rPr>
          <w:rFonts w:ascii="Times New Roman" w:hAnsi="Times New Roman" w:cs="Times New Roman"/>
          <w:lang w:eastAsia="pl-PL"/>
        </w:rPr>
      </w:pPr>
      <w:r w:rsidRPr="00877084">
        <w:rPr>
          <w:lang w:eastAsia="pl-PL"/>
        </w:rPr>
        <w:t>Działania wspierające rozwiązania w zakresie organizowania społeczności lokalnej i animacji społecznej z wykorzystaniem m.in.:</w:t>
      </w:r>
    </w:p>
    <w:p w:rsidR="00877084" w:rsidRPr="00877084" w:rsidRDefault="00877084" w:rsidP="00877084">
      <w:pPr>
        <w:spacing w:after="0"/>
        <w:rPr>
          <w:rFonts w:ascii="Times New Roman" w:hAnsi="Times New Roman" w:cs="Times New Roman"/>
          <w:lang w:eastAsia="pl-PL"/>
        </w:rPr>
      </w:pPr>
      <w:r w:rsidRPr="00877084">
        <w:rPr>
          <w:lang w:eastAsia="pl-PL"/>
        </w:rPr>
        <w:t>a) usług wzajemnościowych, samopomocowych,</w:t>
      </w:r>
    </w:p>
    <w:p w:rsidR="00877084" w:rsidRPr="00877084" w:rsidRDefault="00877084" w:rsidP="00877084">
      <w:pPr>
        <w:spacing w:after="0"/>
        <w:rPr>
          <w:rFonts w:ascii="Times New Roman" w:hAnsi="Times New Roman" w:cs="Times New Roman"/>
          <w:lang w:eastAsia="pl-PL"/>
        </w:rPr>
      </w:pPr>
      <w:r w:rsidRPr="00877084">
        <w:rPr>
          <w:lang w:eastAsia="pl-PL"/>
        </w:rPr>
        <w:t>b) lidera lub animatora aktywności lokalnej oraz obywatelskiej,</w:t>
      </w:r>
    </w:p>
    <w:p w:rsidR="00877084" w:rsidRPr="00877084" w:rsidRDefault="00877084" w:rsidP="00877084">
      <w:pPr>
        <w:spacing w:after="0"/>
        <w:rPr>
          <w:rFonts w:ascii="Times New Roman" w:hAnsi="Times New Roman" w:cs="Times New Roman"/>
          <w:lang w:eastAsia="pl-PL"/>
        </w:rPr>
      </w:pPr>
      <w:r w:rsidRPr="00877084">
        <w:rPr>
          <w:lang w:eastAsia="pl-PL"/>
        </w:rPr>
        <w:t>c) i inne rozwiązania w zakresie organizowania społeczności lokalnej i animacji społecznej.</w:t>
      </w:r>
    </w:p>
    <w:p w:rsidR="003B1035" w:rsidRPr="00F45BCF" w:rsidRDefault="003B1035" w:rsidP="003B1035">
      <w:pPr>
        <w:pStyle w:val="Akapitzlist"/>
        <w:spacing w:after="0"/>
        <w:rPr>
          <w:rFonts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/>
      </w:tblPr>
      <w:tblGrid>
        <w:gridCol w:w="9493"/>
      </w:tblGrid>
      <w:tr w:rsidR="00F45BCF" w:rsidRPr="00F45BCF" w:rsidTr="00576EF5">
        <w:tc>
          <w:tcPr>
            <w:tcW w:w="9493" w:type="dxa"/>
            <w:shd w:val="clear" w:color="auto" w:fill="9CC2E5" w:themeFill="accent5" w:themeFillTint="99"/>
          </w:tcPr>
          <w:p w:rsidR="00DB5BF0" w:rsidRPr="00F45BCF" w:rsidRDefault="000F5558" w:rsidP="00EF6F9D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V</w:t>
            </w:r>
            <w:r w:rsidR="0049563A" w:rsidRPr="00F45BCF">
              <w:rPr>
                <w:rFonts w:cstheme="minorHAnsi"/>
                <w:b/>
              </w:rPr>
              <w:t>I</w:t>
            </w:r>
            <w:r w:rsidR="00DB5BF0" w:rsidRPr="00F45BCF">
              <w:rPr>
                <w:rFonts w:cstheme="minorHAnsi"/>
                <w:b/>
              </w:rPr>
              <w:t xml:space="preserve">. FORMA WSPARCIA I POZIOM DOFINANSOWANIA </w:t>
            </w:r>
          </w:p>
        </w:tc>
      </w:tr>
    </w:tbl>
    <w:p w:rsidR="00EA7E38" w:rsidRDefault="002D3313" w:rsidP="00DB5BF0">
      <w:pPr>
        <w:spacing w:after="0"/>
        <w:jc w:val="both"/>
        <w:rPr>
          <w:rFonts w:cstheme="minorHAnsi"/>
        </w:rPr>
      </w:pPr>
      <w:r w:rsidRPr="00474F5D">
        <w:rPr>
          <w:rFonts w:cstheme="minorHAnsi"/>
          <w:b/>
        </w:rPr>
        <w:t>Form</w:t>
      </w:r>
      <w:r w:rsidR="00EA7E38" w:rsidRPr="00474F5D">
        <w:rPr>
          <w:rFonts w:cstheme="minorHAnsi"/>
          <w:b/>
        </w:rPr>
        <w:t>a</w:t>
      </w:r>
      <w:r w:rsidRPr="00474F5D">
        <w:rPr>
          <w:rFonts w:cstheme="minorHAnsi"/>
          <w:b/>
        </w:rPr>
        <w:t xml:space="preserve"> wsparcia</w:t>
      </w:r>
      <w:r w:rsidR="00EA7E38">
        <w:rPr>
          <w:rFonts w:cstheme="minorHAnsi"/>
        </w:rPr>
        <w:t xml:space="preserve">: </w:t>
      </w:r>
      <w:r w:rsidR="009961FF">
        <w:rPr>
          <w:rFonts w:cstheme="minorHAnsi"/>
        </w:rPr>
        <w:t>zaliczka</w:t>
      </w:r>
      <w:r w:rsidR="000F3505">
        <w:rPr>
          <w:rFonts w:cstheme="minorHAnsi"/>
        </w:rPr>
        <w:t>/refundacja</w:t>
      </w:r>
      <w:r w:rsidR="009961FF">
        <w:rPr>
          <w:rFonts w:cstheme="minorHAnsi"/>
        </w:rPr>
        <w:t xml:space="preserve"> </w:t>
      </w:r>
    </w:p>
    <w:p w:rsidR="002D3313" w:rsidRPr="009961FF" w:rsidRDefault="00EA7E38" w:rsidP="009C1C26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Pr="00F45BCF">
        <w:rPr>
          <w:rFonts w:cstheme="minorHAnsi"/>
        </w:rPr>
        <w:t>ysokoś</w:t>
      </w:r>
      <w:r>
        <w:rPr>
          <w:rFonts w:cstheme="minorHAnsi"/>
        </w:rPr>
        <w:t>ć</w:t>
      </w:r>
      <w:r w:rsidRPr="00F45BCF">
        <w:rPr>
          <w:rFonts w:cstheme="minorHAnsi"/>
        </w:rPr>
        <w:t xml:space="preserve"> maksymaln</w:t>
      </w:r>
      <w:r>
        <w:rPr>
          <w:rFonts w:cstheme="minorHAnsi"/>
        </w:rPr>
        <w:t>a</w:t>
      </w:r>
      <w:r w:rsidR="006744BE">
        <w:rPr>
          <w:rFonts w:cstheme="minorHAnsi"/>
        </w:rPr>
        <w:t xml:space="preserve"> </w:t>
      </w:r>
      <w:r>
        <w:rPr>
          <w:rFonts w:cstheme="minorHAnsi"/>
          <w:b/>
        </w:rPr>
        <w:t>g</w:t>
      </w:r>
      <w:r w:rsidR="002D3313" w:rsidRPr="00F45BCF">
        <w:rPr>
          <w:rFonts w:cstheme="minorHAnsi"/>
          <w:b/>
        </w:rPr>
        <w:t>rant</w:t>
      </w:r>
      <w:r>
        <w:rPr>
          <w:rFonts w:cstheme="minorHAnsi"/>
          <w:b/>
        </w:rPr>
        <w:t xml:space="preserve">u </w:t>
      </w:r>
      <w:r w:rsidRPr="00474F5D">
        <w:rPr>
          <w:rFonts w:cstheme="minorHAnsi"/>
        </w:rPr>
        <w:t>wynosi</w:t>
      </w:r>
      <w:r w:rsidR="002D3313" w:rsidRPr="00F45BCF">
        <w:rPr>
          <w:rFonts w:cstheme="minorHAnsi"/>
        </w:rPr>
        <w:t xml:space="preserve"> </w:t>
      </w:r>
      <w:r w:rsidR="009961FF">
        <w:rPr>
          <w:rFonts w:cstheme="minorHAnsi"/>
        </w:rPr>
        <w:t>50 000,00</w:t>
      </w:r>
      <w:r w:rsidR="002D3313" w:rsidRPr="00F45BCF">
        <w:rPr>
          <w:rFonts w:cstheme="minorHAnsi"/>
        </w:rPr>
        <w:t xml:space="preserve"> zł</w:t>
      </w:r>
      <w:r>
        <w:rPr>
          <w:rFonts w:cstheme="minorHAnsi"/>
        </w:rPr>
        <w:t xml:space="preserve"> i </w:t>
      </w:r>
      <w:r w:rsidR="002D3313" w:rsidRPr="00F45BCF">
        <w:rPr>
          <w:rFonts w:cstheme="minorHAnsi"/>
        </w:rPr>
        <w:t xml:space="preserve">stanowi </w:t>
      </w:r>
      <w:r w:rsidR="000D047B" w:rsidRPr="009961FF">
        <w:rPr>
          <w:rFonts w:cstheme="minorHAnsi"/>
          <w:b/>
        </w:rPr>
        <w:t>9</w:t>
      </w:r>
      <w:r w:rsidR="002D3313" w:rsidRPr="009961FF">
        <w:rPr>
          <w:rFonts w:cstheme="minorHAnsi"/>
          <w:b/>
        </w:rPr>
        <w:t>5%</w:t>
      </w:r>
      <w:r w:rsidR="002D3313" w:rsidRPr="009961FF">
        <w:rPr>
          <w:rFonts w:cstheme="minorHAnsi"/>
        </w:rPr>
        <w:t xml:space="preserve"> środków z </w:t>
      </w:r>
      <w:r w:rsidR="002D3313" w:rsidRPr="009961FF">
        <w:rPr>
          <w:rFonts w:cstheme="minorHAnsi"/>
          <w:b/>
        </w:rPr>
        <w:t>Europejskiego Funduszu Społecznego</w:t>
      </w:r>
      <w:r w:rsidR="002D3313" w:rsidRPr="009961FF">
        <w:rPr>
          <w:rFonts w:cstheme="minorHAnsi"/>
        </w:rPr>
        <w:t xml:space="preserve"> na wydatki kwalifikowalne w projekcie objętym grantem. </w:t>
      </w:r>
    </w:p>
    <w:p w:rsidR="002D3313" w:rsidRPr="009961FF" w:rsidRDefault="002D3313" w:rsidP="00DB5BF0">
      <w:pPr>
        <w:spacing w:after="0"/>
        <w:jc w:val="both"/>
        <w:rPr>
          <w:rFonts w:cstheme="minorHAnsi"/>
        </w:rPr>
      </w:pPr>
      <w:r w:rsidRPr="009961FF">
        <w:rPr>
          <w:rFonts w:cstheme="minorHAnsi"/>
        </w:rPr>
        <w:t xml:space="preserve">Wnioskodawca zobowiązany jest do wniesienia wkładu własnego - </w:t>
      </w:r>
      <w:r w:rsidRPr="009961FF">
        <w:rPr>
          <w:rFonts w:cstheme="minorHAnsi"/>
          <w:b/>
        </w:rPr>
        <w:t>5%</w:t>
      </w:r>
      <w:r w:rsidRPr="009961FF">
        <w:rPr>
          <w:rFonts w:cstheme="minorHAnsi"/>
        </w:rPr>
        <w:t xml:space="preserve"> wydatków kwalifikowalnych projektu objętego grantem. </w:t>
      </w:r>
    </w:p>
    <w:p w:rsidR="009961FF" w:rsidRPr="00F45BCF" w:rsidRDefault="009961FF" w:rsidP="009961FF">
      <w:pPr>
        <w:spacing w:after="0"/>
        <w:jc w:val="both"/>
        <w:rPr>
          <w:rFonts w:cstheme="minorHAnsi"/>
        </w:rPr>
      </w:pPr>
      <w:r w:rsidRPr="009961FF">
        <w:rPr>
          <w:rFonts w:cstheme="minorHAnsi"/>
        </w:rPr>
        <w:t xml:space="preserve">Wysokość minimalna grantu wynosi 20 000,00 zł i stanowi </w:t>
      </w:r>
      <w:r w:rsidRPr="009961FF">
        <w:rPr>
          <w:rFonts w:cstheme="minorHAnsi"/>
          <w:b/>
        </w:rPr>
        <w:t>95%</w:t>
      </w:r>
      <w:r w:rsidRPr="009961FF">
        <w:rPr>
          <w:rFonts w:cstheme="minorHAnsi"/>
        </w:rPr>
        <w:t xml:space="preserve"> środków z </w:t>
      </w:r>
      <w:r w:rsidRPr="009961FF">
        <w:rPr>
          <w:rFonts w:cstheme="minorHAnsi"/>
          <w:b/>
        </w:rPr>
        <w:t>Europejskiego Funduszu Społecznego</w:t>
      </w:r>
      <w:r w:rsidRPr="009961FF">
        <w:rPr>
          <w:rFonts w:cstheme="minorHAnsi"/>
        </w:rPr>
        <w:t xml:space="preserve"> na wydatki kwalifikowalne w projekcie objętym grantem.</w:t>
      </w:r>
      <w:r w:rsidRPr="00F45BCF">
        <w:rPr>
          <w:rFonts w:cstheme="minorHAnsi"/>
        </w:rPr>
        <w:t xml:space="preserve"> </w:t>
      </w:r>
    </w:p>
    <w:p w:rsidR="002D3313" w:rsidRPr="00F45BCF" w:rsidRDefault="002D3313" w:rsidP="002D3313">
      <w:pPr>
        <w:spacing w:after="0"/>
        <w:rPr>
          <w:rFonts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/>
      </w:tblPr>
      <w:tblGrid>
        <w:gridCol w:w="9493"/>
      </w:tblGrid>
      <w:tr w:rsidR="00F45BCF" w:rsidRPr="00F45BCF" w:rsidTr="00576EF5">
        <w:tc>
          <w:tcPr>
            <w:tcW w:w="9493" w:type="dxa"/>
            <w:shd w:val="clear" w:color="auto" w:fill="9CC2E5" w:themeFill="accent5" w:themeFillTint="99"/>
          </w:tcPr>
          <w:p w:rsidR="00DB5BF0" w:rsidRPr="00F45BCF" w:rsidRDefault="00DB5BF0" w:rsidP="00255AEF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V</w:t>
            </w:r>
            <w:r w:rsidR="0049563A" w:rsidRPr="00F45BCF">
              <w:rPr>
                <w:rFonts w:cstheme="minorHAnsi"/>
                <w:b/>
              </w:rPr>
              <w:t>II</w:t>
            </w:r>
            <w:r w:rsidRPr="00F45BCF">
              <w:rPr>
                <w:rFonts w:cstheme="minorHAnsi"/>
                <w:b/>
              </w:rPr>
              <w:t xml:space="preserve">. </w:t>
            </w:r>
            <w:r w:rsidR="00D47E97">
              <w:rPr>
                <w:rFonts w:cstheme="minorHAnsi"/>
                <w:b/>
              </w:rPr>
              <w:t>ALOKACJA</w:t>
            </w:r>
            <w:r w:rsidRPr="00F45BCF">
              <w:rPr>
                <w:rFonts w:cstheme="minorHAnsi"/>
                <w:b/>
              </w:rPr>
              <w:t xml:space="preserve"> ŚRODKÓW </w:t>
            </w:r>
            <w:r w:rsidR="00A14B2A">
              <w:rPr>
                <w:rFonts w:cstheme="minorHAnsi"/>
                <w:b/>
              </w:rPr>
              <w:t>W NABORZE</w:t>
            </w:r>
          </w:p>
        </w:tc>
      </w:tr>
    </w:tbl>
    <w:p w:rsidR="002D3313" w:rsidRPr="00F45BCF" w:rsidRDefault="002D3313" w:rsidP="005740E8">
      <w:pPr>
        <w:spacing w:after="0"/>
        <w:jc w:val="both"/>
        <w:rPr>
          <w:rFonts w:cstheme="minorHAnsi"/>
        </w:rPr>
      </w:pPr>
      <w:r w:rsidRPr="00F45BCF">
        <w:rPr>
          <w:rFonts w:cstheme="minorHAnsi"/>
        </w:rPr>
        <w:t xml:space="preserve">Całkowita kwota środków przeznaczonych na dofinansowanie projektów objętych grantem w </w:t>
      </w:r>
      <w:r w:rsidR="003D54A6" w:rsidRPr="00F45BCF">
        <w:rPr>
          <w:rFonts w:cstheme="minorHAnsi"/>
        </w:rPr>
        <w:t>naborze</w:t>
      </w:r>
      <w:r w:rsidRPr="00F45BCF">
        <w:rPr>
          <w:rFonts w:cstheme="minorHAnsi"/>
        </w:rPr>
        <w:t xml:space="preserve"> wynosi </w:t>
      </w:r>
      <w:r w:rsidR="00877084">
        <w:rPr>
          <w:rFonts w:cstheme="minorHAnsi"/>
          <w:b/>
        </w:rPr>
        <w:t>3</w:t>
      </w:r>
      <w:r w:rsidR="009961FF" w:rsidRPr="00F8418C">
        <w:rPr>
          <w:rFonts w:cstheme="minorHAnsi"/>
          <w:b/>
        </w:rPr>
        <w:t xml:space="preserve">50 000,00 </w:t>
      </w:r>
      <w:r w:rsidRPr="00F8418C">
        <w:rPr>
          <w:rFonts w:cstheme="minorHAnsi"/>
          <w:b/>
        </w:rPr>
        <w:t>PLN.</w:t>
      </w:r>
    </w:p>
    <w:p w:rsidR="004948E8" w:rsidRPr="00F45BCF" w:rsidRDefault="004948E8" w:rsidP="002D3313">
      <w:pPr>
        <w:spacing w:after="0"/>
        <w:rPr>
          <w:rFonts w:cstheme="minorHAnsi"/>
        </w:rPr>
      </w:pPr>
      <w:bookmarkStart w:id="0" w:name="_Hlk502732047"/>
    </w:p>
    <w:tbl>
      <w:tblPr>
        <w:tblStyle w:val="Tabela-Siatka"/>
        <w:tblW w:w="9493" w:type="dxa"/>
        <w:shd w:val="clear" w:color="auto" w:fill="9CC2E5" w:themeFill="accent5" w:themeFillTint="99"/>
        <w:tblLook w:val="04A0"/>
      </w:tblPr>
      <w:tblGrid>
        <w:gridCol w:w="9493"/>
      </w:tblGrid>
      <w:tr w:rsidR="00F45BCF" w:rsidRPr="00F45BCF" w:rsidTr="00576EF5">
        <w:tc>
          <w:tcPr>
            <w:tcW w:w="9493" w:type="dxa"/>
            <w:shd w:val="clear" w:color="auto" w:fill="9CC2E5" w:themeFill="accent5" w:themeFillTint="99"/>
          </w:tcPr>
          <w:p w:rsidR="004948E8" w:rsidRPr="00F45BCF" w:rsidRDefault="004948E8" w:rsidP="00F92E4C">
            <w:pPr>
              <w:jc w:val="both"/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V</w:t>
            </w:r>
            <w:r w:rsidR="000F5558" w:rsidRPr="00F45BCF">
              <w:rPr>
                <w:rFonts w:cstheme="minorHAnsi"/>
                <w:b/>
              </w:rPr>
              <w:t>I</w:t>
            </w:r>
            <w:r w:rsidR="0049563A" w:rsidRPr="00F45BCF">
              <w:rPr>
                <w:rFonts w:cstheme="minorHAnsi"/>
                <w:b/>
              </w:rPr>
              <w:t>II</w:t>
            </w:r>
            <w:r w:rsidRPr="00F45BCF">
              <w:rPr>
                <w:rFonts w:cstheme="minorHAnsi"/>
                <w:b/>
              </w:rPr>
              <w:t xml:space="preserve">. WEZWANIE </w:t>
            </w:r>
            <w:r w:rsidR="00146A21" w:rsidRPr="00F45BCF">
              <w:rPr>
                <w:rFonts w:cstheme="minorHAnsi"/>
                <w:b/>
              </w:rPr>
              <w:t>WNIOSKODAWCY</w:t>
            </w:r>
            <w:r w:rsidRPr="00F45BCF">
              <w:rPr>
                <w:rFonts w:cstheme="minorHAnsi"/>
                <w:b/>
              </w:rPr>
              <w:t xml:space="preserve"> DO ZŁOŻENIA WYJAŚNIEŃ LUB DOKUMENTÓW</w:t>
            </w:r>
            <w:r w:rsidR="00F92E4C">
              <w:rPr>
                <w:rFonts w:cstheme="minorHAnsi"/>
                <w:b/>
              </w:rPr>
              <w:t xml:space="preserve"> PO ZŁOŻENIU WNIOSKU O POWIERZENIE GRANTU</w:t>
            </w:r>
          </w:p>
        </w:tc>
      </w:tr>
    </w:tbl>
    <w:bookmarkEnd w:id="0"/>
    <w:p w:rsidR="002D6AAC" w:rsidRPr="00F45BCF" w:rsidRDefault="002D6AAC" w:rsidP="002D6AAC">
      <w:pPr>
        <w:spacing w:after="0" w:line="240" w:lineRule="auto"/>
        <w:jc w:val="both"/>
        <w:rPr>
          <w:rFonts w:cstheme="minorHAnsi"/>
        </w:rPr>
      </w:pPr>
      <w:r w:rsidRPr="00F45BCF">
        <w:rPr>
          <w:rFonts w:cstheme="minorHAnsi"/>
        </w:rPr>
        <w:t>Na etapie weryfikacji wstępnej wniosku LGD</w:t>
      </w:r>
      <w:r w:rsidRPr="00F45BCF">
        <w:rPr>
          <w:rFonts w:cstheme="minorHAnsi"/>
          <w:vertAlign w:val="superscript"/>
        </w:rPr>
        <w:footnoteReference w:id="2"/>
      </w:r>
      <w:r w:rsidRPr="00F45BCF">
        <w:rPr>
          <w:rFonts w:cstheme="minorHAnsi"/>
        </w:rPr>
        <w:t xml:space="preserve"> ma możliwość</w:t>
      </w:r>
      <w:r w:rsidRPr="00F45BCF">
        <w:rPr>
          <w:rFonts w:cstheme="minorHAnsi"/>
          <w:b/>
        </w:rPr>
        <w:t xml:space="preserve"> jednorazowego</w:t>
      </w:r>
      <w:r w:rsidRPr="00F45BCF">
        <w:rPr>
          <w:rFonts w:cstheme="minorHAnsi"/>
        </w:rPr>
        <w:t xml:space="preserve"> wezwania wnioskodawcy do złożenia wyjaśnień/dokumentów mających niezbędne znaczenie na każdym etapie oceny i wyboru projektu przez Radę, w szczególności gdy:</w:t>
      </w:r>
    </w:p>
    <w:p w:rsidR="002D6AAC" w:rsidRPr="00F45BCF" w:rsidRDefault="002D6AAC" w:rsidP="002D6AAC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 xml:space="preserve">dany dokument nie został załączony do wniosku pomimo zaznaczenia w formularzu wniosku, iż wnioskodawca go załącza, </w:t>
      </w:r>
    </w:p>
    <w:p w:rsidR="002D6AAC" w:rsidRPr="00F45BCF" w:rsidRDefault="002D6AAC" w:rsidP="002D6AAC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dany dokument nie został załączony (niezależnie od deklaracji wnioskodawcy wyrażonej we wniosku), a z formularza wniosku wynika, że jest to dokument obowiązkowy,</w:t>
      </w:r>
    </w:p>
    <w:p w:rsidR="002D6AAC" w:rsidRPr="00F45BCF" w:rsidRDefault="002D6AAC" w:rsidP="002D6AAC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informacje zawarte we wniosku o powierzenie grantu oraz załącznikach są rozbieżne,</w:t>
      </w:r>
    </w:p>
    <w:p w:rsidR="00DC1153" w:rsidRDefault="00DC1153" w:rsidP="002D6AAC">
      <w:pPr>
        <w:spacing w:after="0" w:line="240" w:lineRule="auto"/>
        <w:jc w:val="both"/>
        <w:rPr>
          <w:rFonts w:cstheme="minorHAnsi"/>
        </w:rPr>
      </w:pPr>
    </w:p>
    <w:p w:rsidR="002D6AAC" w:rsidRPr="00F45BCF" w:rsidRDefault="002D6AAC" w:rsidP="002D6AAC">
      <w:pPr>
        <w:spacing w:after="0" w:line="240" w:lineRule="auto"/>
        <w:jc w:val="both"/>
        <w:rPr>
          <w:rFonts w:cstheme="minorHAnsi"/>
        </w:rPr>
      </w:pPr>
      <w:r w:rsidRPr="00F45BCF">
        <w:rPr>
          <w:rFonts w:cstheme="minorHAnsi"/>
        </w:rPr>
        <w:t>Wezwanie:</w:t>
      </w:r>
    </w:p>
    <w:p w:rsidR="002D6AAC" w:rsidRPr="00F45BCF" w:rsidRDefault="002D6AAC" w:rsidP="002D6AAC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zawiera informację dla wnioskodawcy co należy uzupełnić wraz z uzasadnieniem,</w:t>
      </w:r>
    </w:p>
    <w:p w:rsidR="002D6AAC" w:rsidRPr="00F45BCF" w:rsidRDefault="002D6AAC" w:rsidP="002D6AAC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powinno być wysłane niezwłocznie po przeprowadzeniu weryfikacji wstępnej wniosku i w formie pisemnej,</w:t>
      </w:r>
    </w:p>
    <w:p w:rsidR="002D6AAC" w:rsidRPr="00F45BCF" w:rsidRDefault="002D6AAC" w:rsidP="002D6AAC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może być skierowane za pomocą:</w:t>
      </w:r>
    </w:p>
    <w:p w:rsidR="002D6AAC" w:rsidRPr="00F45BCF" w:rsidRDefault="002D6AAC" w:rsidP="002D6AAC">
      <w:pPr>
        <w:numPr>
          <w:ilvl w:val="0"/>
          <w:numId w:val="7"/>
        </w:numPr>
        <w:spacing w:after="0"/>
        <w:ind w:left="1068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nadania</w:t>
      </w:r>
      <w:r w:rsidR="00175A69" w:rsidRPr="00F45BCF">
        <w:rPr>
          <w:rFonts w:cstheme="minorHAnsi"/>
          <w:vertAlign w:val="superscript"/>
        </w:rPr>
        <w:footnoteReference w:id="3"/>
      </w:r>
      <w:r w:rsidRPr="00F45BCF">
        <w:rPr>
          <w:rFonts w:cstheme="minorHAnsi"/>
        </w:rPr>
        <w:t xml:space="preserve"> (za potwierdzeniem odbioru) w polskiej placówce pocztowej wyznaczonego operatora w rozumieniu Ustawy z dnia 23 listopada 2012 r. – Prawo pocztowe (Dz. U. z 2017 r. poz. 1481) </w:t>
      </w:r>
      <w:r w:rsidR="00536346" w:rsidRPr="00F45BCF">
        <w:rPr>
          <w:rFonts w:cstheme="minorHAnsi"/>
        </w:rPr>
        <w:t>lub</w:t>
      </w:r>
    </w:p>
    <w:p w:rsidR="002D6AAC" w:rsidRPr="00F45BCF" w:rsidRDefault="002D6AAC" w:rsidP="002D6AAC">
      <w:pPr>
        <w:numPr>
          <w:ilvl w:val="0"/>
          <w:numId w:val="7"/>
        </w:numPr>
        <w:spacing w:after="0"/>
        <w:ind w:left="1068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>szybkich dostępnych środków komunikacji, tj. poczta elektroniczna</w:t>
      </w:r>
      <w:r w:rsidRPr="00F45BCF">
        <w:rPr>
          <w:rFonts w:cstheme="minorHAnsi"/>
          <w:vertAlign w:val="superscript"/>
        </w:rPr>
        <w:footnoteReference w:id="4"/>
      </w:r>
      <w:r w:rsidRPr="00F45BCF">
        <w:rPr>
          <w:rFonts w:cstheme="minorHAnsi"/>
        </w:rPr>
        <w:t>.</w:t>
      </w:r>
    </w:p>
    <w:p w:rsidR="002D6AAC" w:rsidRPr="00F45BCF" w:rsidRDefault="002D6AAC" w:rsidP="002D6AAC">
      <w:pPr>
        <w:spacing w:after="0"/>
        <w:contextualSpacing/>
        <w:jc w:val="both"/>
        <w:rPr>
          <w:rFonts w:cstheme="minorHAnsi"/>
        </w:rPr>
      </w:pPr>
      <w:r w:rsidRPr="00F45BCF">
        <w:rPr>
          <w:rFonts w:cstheme="minorHAnsi"/>
        </w:rPr>
        <w:t xml:space="preserve">Wymagana jest zwrotna informacja o odebraniu wezwania. </w:t>
      </w:r>
    </w:p>
    <w:p w:rsidR="002D6AAC" w:rsidRPr="00F45BCF" w:rsidRDefault="002D6AAC" w:rsidP="002D6AAC">
      <w:pPr>
        <w:spacing w:after="0" w:line="240" w:lineRule="auto"/>
        <w:jc w:val="both"/>
        <w:rPr>
          <w:rFonts w:cstheme="minorHAnsi"/>
        </w:rPr>
      </w:pPr>
      <w:r w:rsidRPr="00F45BCF">
        <w:rPr>
          <w:rFonts w:cstheme="minorHAnsi"/>
        </w:rPr>
        <w:lastRenderedPageBreak/>
        <w:t>Wnioskodawca po otrzymaniu wezwania skład</w:t>
      </w:r>
      <w:r w:rsidR="00BC74A6">
        <w:rPr>
          <w:rFonts w:cstheme="minorHAnsi"/>
        </w:rPr>
        <w:t>a, w terminie nie dłuższym niż 7 dni kalendarzowych</w:t>
      </w:r>
      <w:r w:rsidRPr="00F45BCF">
        <w:rPr>
          <w:rFonts w:cstheme="minorHAnsi"/>
        </w:rPr>
        <w:t xml:space="preserve"> od dnia otrzymania wezwania, w formie odrębnego pisma</w:t>
      </w:r>
      <w:r w:rsidRPr="00F45BCF">
        <w:rPr>
          <w:rFonts w:cstheme="minorHAnsi"/>
          <w:vertAlign w:val="superscript"/>
        </w:rPr>
        <w:footnoteReference w:id="5"/>
      </w:r>
      <w:r w:rsidRPr="00F45BCF">
        <w:rPr>
          <w:rFonts w:cstheme="minorHAnsi"/>
        </w:rPr>
        <w:t>, wymagane uzupełnienia w zakresie wskazanym przez LGD, pod rygorem pozostawienia wniosku bez rozpatrzenia</w:t>
      </w:r>
      <w:r w:rsidRPr="00F45BCF">
        <w:rPr>
          <w:rFonts w:cstheme="minorHAnsi"/>
          <w:vertAlign w:val="superscript"/>
        </w:rPr>
        <w:footnoteReference w:id="6"/>
      </w:r>
      <w:r w:rsidRPr="00F45BCF">
        <w:rPr>
          <w:rFonts w:cstheme="minorHAnsi"/>
        </w:rPr>
        <w:t xml:space="preserve">. </w:t>
      </w:r>
    </w:p>
    <w:p w:rsidR="002D6AAC" w:rsidRPr="00F45BCF" w:rsidRDefault="002D6AAC" w:rsidP="002D6AAC">
      <w:pPr>
        <w:spacing w:after="0" w:line="240" w:lineRule="auto"/>
        <w:jc w:val="both"/>
      </w:pPr>
      <w:r w:rsidRPr="00F45BCF">
        <w:t xml:space="preserve">Od pozostawienia wniosku bez rozpatrzenia nie przysługuje protest. </w:t>
      </w:r>
    </w:p>
    <w:p w:rsidR="002D6AAC" w:rsidRPr="00F45BCF" w:rsidRDefault="002D6AAC" w:rsidP="002D6AAC">
      <w:pPr>
        <w:spacing w:after="0"/>
        <w:jc w:val="both"/>
        <w:rPr>
          <w:rFonts w:cstheme="minorHAnsi"/>
          <w:b/>
        </w:rPr>
      </w:pPr>
      <w:r w:rsidRPr="00F45BCF">
        <w:rPr>
          <w:rFonts w:cstheme="minorHAnsi"/>
          <w:b/>
        </w:rPr>
        <w:t>Wezwanie podmiotu do złożenia uzupełnień wydłuża 45-dniowy termin na dokonanie przez LGD oceny i wyboru projektu o 7 dni.</w:t>
      </w:r>
    </w:p>
    <w:p w:rsidR="002D3313" w:rsidRPr="00F45BCF" w:rsidRDefault="002D3313" w:rsidP="002D3313">
      <w:pPr>
        <w:spacing w:after="0"/>
        <w:rPr>
          <w:rFonts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/>
      </w:tblPr>
      <w:tblGrid>
        <w:gridCol w:w="9493"/>
      </w:tblGrid>
      <w:tr w:rsidR="00F45BCF" w:rsidRPr="00F45BCF" w:rsidTr="00576EF5">
        <w:tc>
          <w:tcPr>
            <w:tcW w:w="9493" w:type="dxa"/>
            <w:shd w:val="clear" w:color="auto" w:fill="9CC2E5" w:themeFill="accent5" w:themeFillTint="99"/>
          </w:tcPr>
          <w:p w:rsidR="00DB5BF0" w:rsidRPr="00F45BCF" w:rsidRDefault="0049563A" w:rsidP="00301F32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IX</w:t>
            </w:r>
            <w:r w:rsidR="00DB5BF0" w:rsidRPr="00F45BCF">
              <w:rPr>
                <w:rFonts w:cstheme="minorHAnsi"/>
                <w:b/>
              </w:rPr>
              <w:t xml:space="preserve">. </w:t>
            </w:r>
            <w:r w:rsidR="003D54A6" w:rsidRPr="00F45BCF">
              <w:rPr>
                <w:rFonts w:cstheme="minorHAnsi"/>
                <w:b/>
              </w:rPr>
              <w:t>ZASADY UDZIELANIA WSPARCIA NA PROJEKTY OBJĘTE GRANTEM W RAMACH EFS</w:t>
            </w:r>
          </w:p>
        </w:tc>
      </w:tr>
    </w:tbl>
    <w:p w:rsidR="002D3313" w:rsidRPr="00F45BCF" w:rsidRDefault="002D3313" w:rsidP="00DB5BF0">
      <w:pPr>
        <w:spacing w:after="0"/>
        <w:jc w:val="both"/>
        <w:rPr>
          <w:rFonts w:cstheme="minorHAnsi"/>
        </w:rPr>
      </w:pPr>
      <w:r w:rsidRPr="00F45BCF">
        <w:rPr>
          <w:rFonts w:cstheme="minorHAnsi"/>
        </w:rPr>
        <w:t xml:space="preserve">Szczegółowe zasady dotyczące </w:t>
      </w:r>
      <w:r w:rsidR="003D54A6" w:rsidRPr="00F45BCF">
        <w:rPr>
          <w:rFonts w:cstheme="minorHAnsi"/>
        </w:rPr>
        <w:t>naboru</w:t>
      </w:r>
      <w:r w:rsidRPr="00F45BCF">
        <w:rPr>
          <w:rFonts w:cstheme="minorHAnsi"/>
        </w:rPr>
        <w:t xml:space="preserve"> zawarte są </w:t>
      </w:r>
      <w:r w:rsidR="003D54A6" w:rsidRPr="00F45BCF">
        <w:rPr>
          <w:rFonts w:cstheme="minorHAnsi"/>
        </w:rPr>
        <w:t xml:space="preserve">w </w:t>
      </w:r>
      <w:r w:rsidR="00B65F55" w:rsidRPr="000F3505">
        <w:rPr>
          <w:rFonts w:cs="Calibri"/>
          <w:b/>
          <w:i/>
        </w:rPr>
        <w:t>Zasadach udzielania wsparcia na projekty objęte grantem w ramach EFS</w:t>
      </w:r>
      <w:r w:rsidR="00B65F55" w:rsidRPr="000F3505">
        <w:rPr>
          <w:rFonts w:cs="Calibri"/>
          <w:b/>
        </w:rPr>
        <w:t>,</w:t>
      </w:r>
      <w:r w:rsidR="003D54A6" w:rsidRPr="00F45BCF">
        <w:rPr>
          <w:rFonts w:cstheme="minorHAnsi"/>
        </w:rPr>
        <w:t xml:space="preserve"> </w:t>
      </w:r>
      <w:r w:rsidR="002D6AAC" w:rsidRPr="00F45BCF">
        <w:rPr>
          <w:rFonts w:cstheme="minorHAnsi"/>
        </w:rPr>
        <w:t>stanowiący</w:t>
      </w:r>
      <w:r w:rsidR="003D54A6" w:rsidRPr="00F45BCF">
        <w:rPr>
          <w:rFonts w:cstheme="minorHAnsi"/>
        </w:rPr>
        <w:t>ch</w:t>
      </w:r>
      <w:r w:rsidR="002D6AAC" w:rsidRPr="00F45BCF">
        <w:rPr>
          <w:rFonts w:cstheme="minorHAnsi"/>
        </w:rPr>
        <w:t xml:space="preserve"> załącznik do Ogłoszenia oraz </w:t>
      </w:r>
      <w:r w:rsidRPr="00F45BCF">
        <w:rPr>
          <w:rFonts w:cstheme="minorHAnsi"/>
        </w:rPr>
        <w:t>dostępny</w:t>
      </w:r>
      <w:r w:rsidR="003D54A6" w:rsidRPr="00F45BCF">
        <w:rPr>
          <w:rFonts w:cstheme="minorHAnsi"/>
        </w:rPr>
        <w:t>ch</w:t>
      </w:r>
      <w:r w:rsidRPr="00F45BCF">
        <w:rPr>
          <w:rFonts w:cstheme="minorHAnsi"/>
        </w:rPr>
        <w:t xml:space="preserve"> na stronie (www.lgd</w:t>
      </w:r>
      <w:r w:rsidR="00BC74A6">
        <w:rPr>
          <w:rFonts w:cstheme="minorHAnsi"/>
        </w:rPr>
        <w:t>wloclawek</w:t>
      </w:r>
      <w:r w:rsidRPr="00F45BCF">
        <w:rPr>
          <w:rFonts w:cstheme="minorHAnsi"/>
        </w:rPr>
        <w:t xml:space="preserve">.pl zakładka NABORY) </w:t>
      </w:r>
      <w:r w:rsidR="002D6AAC" w:rsidRPr="00F45BCF">
        <w:rPr>
          <w:rFonts w:cstheme="minorHAnsi"/>
        </w:rPr>
        <w:t>i</w:t>
      </w:r>
      <w:r w:rsidRPr="00F45BCF">
        <w:rPr>
          <w:rFonts w:cstheme="minorHAnsi"/>
        </w:rPr>
        <w:t xml:space="preserve"> w biurze LGD.  </w:t>
      </w:r>
    </w:p>
    <w:p w:rsidR="007647E8" w:rsidRPr="00F45BCF" w:rsidRDefault="007647E8" w:rsidP="002D3313">
      <w:pPr>
        <w:spacing w:after="0"/>
        <w:rPr>
          <w:rFonts w:cstheme="minorHAnsi"/>
        </w:rPr>
      </w:pPr>
    </w:p>
    <w:tbl>
      <w:tblPr>
        <w:tblStyle w:val="Tabela-Siatka"/>
        <w:tblW w:w="9351" w:type="dxa"/>
        <w:shd w:val="clear" w:color="auto" w:fill="9CC2E5" w:themeFill="accent5" w:themeFillTint="99"/>
        <w:tblLook w:val="04A0"/>
      </w:tblPr>
      <w:tblGrid>
        <w:gridCol w:w="9351"/>
      </w:tblGrid>
      <w:tr w:rsidR="00F45BCF" w:rsidRPr="00F45BCF" w:rsidTr="00576EF5">
        <w:tc>
          <w:tcPr>
            <w:tcW w:w="9351" w:type="dxa"/>
            <w:shd w:val="clear" w:color="auto" w:fill="9CC2E5" w:themeFill="accent5" w:themeFillTint="99"/>
          </w:tcPr>
          <w:p w:rsidR="00DB5BF0" w:rsidRPr="00F45BCF" w:rsidRDefault="0049563A" w:rsidP="00591E43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X.</w:t>
            </w:r>
            <w:r w:rsidR="00DB5BF0" w:rsidRPr="00F45BCF">
              <w:rPr>
                <w:rFonts w:cstheme="minorHAnsi"/>
                <w:b/>
              </w:rPr>
              <w:t xml:space="preserve"> PYTANIA I ODPOWIEDZI</w:t>
            </w:r>
            <w:r w:rsidR="004B7DB2" w:rsidRPr="00F45BCF">
              <w:rPr>
                <w:rFonts w:cstheme="minorHAnsi"/>
                <w:b/>
              </w:rPr>
              <w:t xml:space="preserve"> DOTYCZĄCE NABORU</w:t>
            </w:r>
          </w:p>
        </w:tc>
      </w:tr>
    </w:tbl>
    <w:p w:rsidR="002D3313" w:rsidRPr="00F45BCF" w:rsidRDefault="002D3313" w:rsidP="00AA4D46">
      <w:pPr>
        <w:spacing w:after="0"/>
        <w:jc w:val="both"/>
        <w:rPr>
          <w:rFonts w:cstheme="minorHAnsi"/>
        </w:rPr>
      </w:pPr>
      <w:r w:rsidRPr="00F45BCF">
        <w:rPr>
          <w:rFonts w:cstheme="minorHAnsi"/>
        </w:rPr>
        <w:t xml:space="preserve">Informacji dotyczących </w:t>
      </w:r>
      <w:r w:rsidR="00843770" w:rsidRPr="00F45BCF">
        <w:rPr>
          <w:rFonts w:cstheme="minorHAnsi"/>
        </w:rPr>
        <w:t>naboru</w:t>
      </w:r>
      <w:r w:rsidRPr="00F45BCF">
        <w:rPr>
          <w:rFonts w:cstheme="minorHAnsi"/>
        </w:rPr>
        <w:t xml:space="preserve"> udzielają </w:t>
      </w:r>
      <w:r w:rsidR="00EE30D7" w:rsidRPr="00F45BCF">
        <w:rPr>
          <w:rFonts w:cstheme="minorHAnsi"/>
        </w:rPr>
        <w:t xml:space="preserve">wyłącznie </w:t>
      </w:r>
      <w:r w:rsidRPr="00F45BCF">
        <w:rPr>
          <w:rFonts w:cstheme="minorHAnsi"/>
        </w:rPr>
        <w:t xml:space="preserve">pracownicy biura Lokalnej Grupy Działania </w:t>
      </w:r>
      <w:r w:rsidR="00BC74A6">
        <w:rPr>
          <w:rFonts w:cstheme="minorHAnsi"/>
        </w:rPr>
        <w:t>Miasto Włocławek</w:t>
      </w:r>
      <w:r w:rsidRPr="00F45BCF">
        <w:rPr>
          <w:rFonts w:cstheme="minorHAnsi"/>
        </w:rPr>
        <w:t xml:space="preserve"> czynnego</w:t>
      </w:r>
      <w:r w:rsidR="00BC74A6">
        <w:rPr>
          <w:rFonts w:cstheme="minorHAnsi"/>
        </w:rPr>
        <w:t xml:space="preserve"> od poniedziałku do piątku </w:t>
      </w:r>
      <w:r w:rsidRPr="00F45BCF">
        <w:rPr>
          <w:rFonts w:cstheme="minorHAnsi"/>
        </w:rPr>
        <w:t xml:space="preserve"> w godzinach od </w:t>
      </w:r>
      <w:r w:rsidR="00BC74A6">
        <w:rPr>
          <w:rFonts w:cstheme="minorHAnsi"/>
        </w:rPr>
        <w:t>8:00 do 16</w:t>
      </w:r>
      <w:r w:rsidRPr="00F45BCF">
        <w:rPr>
          <w:rFonts w:cstheme="minorHAnsi"/>
        </w:rPr>
        <w:t xml:space="preserve">:00. </w:t>
      </w:r>
    </w:p>
    <w:p w:rsidR="00EF7D92" w:rsidRDefault="002D3313" w:rsidP="004B7DB2">
      <w:pPr>
        <w:spacing w:after="0"/>
        <w:jc w:val="both"/>
        <w:rPr>
          <w:rFonts w:cstheme="minorHAnsi"/>
        </w:rPr>
      </w:pPr>
      <w:r w:rsidRPr="00F45BCF">
        <w:rPr>
          <w:rFonts w:cstheme="minorHAnsi"/>
        </w:rPr>
        <w:t xml:space="preserve">Z pytaniami można się zgłaszać osobiście w biurze LGD lub </w:t>
      </w:r>
      <w:r w:rsidR="004B7DB2" w:rsidRPr="00F45BCF">
        <w:rPr>
          <w:rFonts w:cstheme="minorHAnsi"/>
        </w:rPr>
        <w:t>na e-mail: lgd</w:t>
      </w:r>
      <w:r w:rsidR="00BC74A6">
        <w:rPr>
          <w:rFonts w:cstheme="minorHAnsi"/>
        </w:rPr>
        <w:t>.wloclawek@wp.pl</w:t>
      </w:r>
      <w:r w:rsidR="004B7DB2" w:rsidRPr="00F45BCF">
        <w:rPr>
          <w:rFonts w:cstheme="minorHAnsi"/>
        </w:rPr>
        <w:t xml:space="preserve">, </w:t>
      </w:r>
      <w:r w:rsidR="00AA4D46" w:rsidRPr="00F45BCF">
        <w:rPr>
          <w:rFonts w:cstheme="minorHAnsi"/>
        </w:rPr>
        <w:t xml:space="preserve">w godzinach pracy </w:t>
      </w:r>
      <w:r w:rsidR="004B7DB2" w:rsidRPr="00F45BCF">
        <w:rPr>
          <w:rFonts w:cstheme="minorHAnsi"/>
        </w:rPr>
        <w:t>B</w:t>
      </w:r>
      <w:r w:rsidR="00AA4D46" w:rsidRPr="00F45BCF">
        <w:rPr>
          <w:rFonts w:cstheme="minorHAnsi"/>
        </w:rPr>
        <w:t>iura</w:t>
      </w:r>
      <w:r w:rsidR="004B7DB2" w:rsidRPr="00F45BCF">
        <w:rPr>
          <w:rFonts w:cstheme="minorHAnsi"/>
        </w:rPr>
        <w:t xml:space="preserve"> LGD</w:t>
      </w:r>
      <w:r w:rsidRPr="00F45BCF">
        <w:rPr>
          <w:rFonts w:cstheme="minorHAnsi"/>
        </w:rPr>
        <w:t>.</w:t>
      </w:r>
    </w:p>
    <w:p w:rsidR="004D2B5A" w:rsidRDefault="00E53AF4" w:rsidP="00E53A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terminie składania wniosków </w:t>
      </w:r>
      <w:r w:rsidR="00794102">
        <w:rPr>
          <w:rFonts w:cstheme="minorHAnsi"/>
        </w:rPr>
        <w:t xml:space="preserve">zapewnione zostanie </w:t>
      </w:r>
      <w:r w:rsidRPr="00794102">
        <w:rPr>
          <w:rFonts w:cstheme="minorHAnsi"/>
          <w:b/>
        </w:rPr>
        <w:t>wsparcie doradcze</w:t>
      </w:r>
      <w:r w:rsidR="009B1C7E">
        <w:rPr>
          <w:rFonts w:cstheme="minorHAnsi"/>
          <w:b/>
        </w:rPr>
        <w:t xml:space="preserve"> </w:t>
      </w:r>
      <w:r w:rsidRPr="00E53AF4">
        <w:rPr>
          <w:rFonts w:cstheme="minorHAnsi"/>
        </w:rPr>
        <w:t xml:space="preserve">w zakresie przygotowania wniosku o </w:t>
      </w:r>
      <w:r>
        <w:rPr>
          <w:rFonts w:cstheme="minorHAnsi"/>
        </w:rPr>
        <w:t>powierzenie grantu</w:t>
      </w:r>
      <w:r w:rsidRPr="00E53AF4">
        <w:rPr>
          <w:rFonts w:cstheme="minorHAnsi"/>
        </w:rPr>
        <w:t xml:space="preserve"> w formie bezpośredniej wizyty w biurze LGD - </w:t>
      </w:r>
      <w:r w:rsidRPr="00794102">
        <w:rPr>
          <w:rFonts w:cstheme="minorHAnsi"/>
          <w:b/>
          <w:i/>
        </w:rPr>
        <w:t>Zasady udzielania doradztwa</w:t>
      </w:r>
      <w:r w:rsidR="009B1C7E">
        <w:rPr>
          <w:rFonts w:cstheme="minorHAnsi"/>
          <w:b/>
          <w:i/>
        </w:rPr>
        <w:t xml:space="preserve"> </w:t>
      </w:r>
      <w:r w:rsidRPr="00E53AF4">
        <w:rPr>
          <w:rFonts w:cstheme="minorHAnsi"/>
        </w:rPr>
        <w:t xml:space="preserve">stanowią załącznik do </w:t>
      </w:r>
      <w:r>
        <w:rPr>
          <w:rFonts w:cstheme="minorHAnsi"/>
        </w:rPr>
        <w:t>O</w:t>
      </w:r>
      <w:r w:rsidRPr="00E53AF4">
        <w:rPr>
          <w:rFonts w:cstheme="minorHAnsi"/>
        </w:rPr>
        <w:t>głoszenia.</w:t>
      </w:r>
    </w:p>
    <w:p w:rsidR="00E53AF4" w:rsidRDefault="00E53AF4" w:rsidP="002D3313">
      <w:pPr>
        <w:spacing w:after="0"/>
        <w:rPr>
          <w:rFonts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/>
      </w:tblPr>
      <w:tblGrid>
        <w:gridCol w:w="9493"/>
      </w:tblGrid>
      <w:tr w:rsidR="00522522" w:rsidRPr="00F45BCF" w:rsidTr="00D357EF">
        <w:trPr>
          <w:trHeight w:val="70"/>
        </w:trPr>
        <w:tc>
          <w:tcPr>
            <w:tcW w:w="9493" w:type="dxa"/>
            <w:shd w:val="clear" w:color="auto" w:fill="9CC2E5" w:themeFill="accent5" w:themeFillTint="99"/>
          </w:tcPr>
          <w:p w:rsidR="00522522" w:rsidRPr="00F45BCF" w:rsidRDefault="00522522" w:rsidP="00522522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 xml:space="preserve">XI. </w:t>
            </w:r>
            <w:r>
              <w:rPr>
                <w:rFonts w:cstheme="minorHAnsi"/>
                <w:b/>
              </w:rPr>
              <w:t>WSKAŹNIKI PRODUKTU I REZULTATU</w:t>
            </w:r>
          </w:p>
        </w:tc>
      </w:tr>
    </w:tbl>
    <w:p w:rsidR="003276A3" w:rsidRPr="000F3505" w:rsidRDefault="003276A3" w:rsidP="000F3505">
      <w:pPr>
        <w:jc w:val="both"/>
      </w:pPr>
      <w:r w:rsidRPr="00FC5303">
        <w:rPr>
          <w:rFonts w:ascii="Arial" w:hAnsi="Arial"/>
          <w:sz w:val="20"/>
          <w:szCs w:val="20"/>
        </w:rPr>
        <w:t xml:space="preserve">W </w:t>
      </w:r>
      <w:r w:rsidRPr="000F3505">
        <w:t xml:space="preserve">ramach realizowanego projektu objętego grantem, należy osiągnąć następujące wskaźniki: </w:t>
      </w:r>
    </w:p>
    <w:p w:rsidR="000A53CD" w:rsidRPr="000F3505" w:rsidRDefault="000A53CD" w:rsidP="000F3505">
      <w:pPr>
        <w:jc w:val="both"/>
        <w:rPr>
          <w:rFonts w:cstheme="minorHAnsi"/>
          <w:b/>
        </w:rPr>
      </w:pPr>
      <w:r w:rsidRPr="000F3505">
        <w:rPr>
          <w:rFonts w:cstheme="minorHAnsi"/>
          <w:b/>
        </w:rPr>
        <w:t>Wskaźnik produktu:</w:t>
      </w:r>
    </w:p>
    <w:p w:rsidR="000F3505" w:rsidRDefault="000A53CD" w:rsidP="00877084">
      <w:pPr>
        <w:jc w:val="both"/>
        <w:rPr>
          <w:rFonts w:cstheme="minorHAnsi"/>
        </w:rPr>
      </w:pPr>
      <w:r w:rsidRPr="000F3505">
        <w:rPr>
          <w:rFonts w:cstheme="minorHAnsi"/>
        </w:rPr>
        <w:t xml:space="preserve">1. </w:t>
      </w:r>
      <w:r w:rsidR="00715FBF">
        <w:rPr>
          <w:rFonts w:cstheme="minorHAnsi"/>
        </w:rPr>
        <w:t>Liczba osób zagrożonych ubóstwem lub wykluczeniem społecznym, objętych wsparciem w programie</w:t>
      </w:r>
    </w:p>
    <w:p w:rsidR="00715FBF" w:rsidRDefault="00715FBF" w:rsidP="00877084">
      <w:pPr>
        <w:jc w:val="both"/>
        <w:rPr>
          <w:lang w:eastAsia="pl-PL"/>
        </w:rPr>
      </w:pPr>
      <w:r>
        <w:rPr>
          <w:lang w:eastAsia="pl-PL"/>
        </w:rPr>
        <w:t>2. Liczba osób zagrożonych ubóstwem lub wykluczeniem społecznym objętych usługami aktywnej integracji o charakterze społecznym, edukacyjnym lub zdrowotnym</w:t>
      </w:r>
    </w:p>
    <w:p w:rsidR="00715FBF" w:rsidRDefault="00715FBF" w:rsidP="00877084">
      <w:pPr>
        <w:jc w:val="both"/>
        <w:rPr>
          <w:lang w:eastAsia="pl-PL"/>
        </w:rPr>
      </w:pPr>
      <w:r>
        <w:rPr>
          <w:lang w:eastAsia="pl-PL"/>
        </w:rPr>
        <w:t>3. Liczba osób z otoczenia osób zagrożonych ubóstwem lub wykluczeniem społecznym objętych wsparciem w programie</w:t>
      </w:r>
    </w:p>
    <w:p w:rsidR="00715FBF" w:rsidRPr="000F3505" w:rsidRDefault="00715FBF" w:rsidP="00877084">
      <w:pPr>
        <w:jc w:val="both"/>
        <w:rPr>
          <w:lang w:eastAsia="pl-PL"/>
        </w:rPr>
      </w:pPr>
      <w:r>
        <w:rPr>
          <w:lang w:eastAsia="pl-PL"/>
        </w:rPr>
        <w:t>4. Liczba osób zagrożonych ubóstwem lub wykluczeniem społecznym objętym wsparciem w postaci usług wzajemnościowych lub samopomocowych</w:t>
      </w:r>
    </w:p>
    <w:p w:rsidR="00522522" w:rsidRPr="000F3505" w:rsidRDefault="000A53CD" w:rsidP="000F3505">
      <w:pPr>
        <w:jc w:val="both"/>
        <w:rPr>
          <w:rFonts w:cstheme="minorHAnsi"/>
          <w:b/>
        </w:rPr>
      </w:pPr>
      <w:r w:rsidRPr="000F3505">
        <w:rPr>
          <w:rFonts w:cstheme="minorHAnsi"/>
          <w:b/>
        </w:rPr>
        <w:t>Wskaźnik  rezultatu:</w:t>
      </w:r>
    </w:p>
    <w:p w:rsidR="00877084" w:rsidRPr="00877084" w:rsidRDefault="00522522" w:rsidP="00877084">
      <w:pPr>
        <w:rPr>
          <w:lang w:eastAsia="pl-PL"/>
        </w:rPr>
      </w:pPr>
      <w:r w:rsidRPr="00877084">
        <w:rPr>
          <w:rFonts w:cstheme="minorHAnsi"/>
        </w:rPr>
        <w:t xml:space="preserve">1.  </w:t>
      </w:r>
      <w:r w:rsidR="00877084" w:rsidRPr="00877084">
        <w:rPr>
          <w:lang w:eastAsia="pl-PL"/>
        </w:rPr>
        <w:t>Liczba osób zagrożonych ubóstwem lub  wykluczeniem społecznym, u których wzrosła aktywność społeczna</w:t>
      </w:r>
    </w:p>
    <w:p w:rsidR="00DE4505" w:rsidRPr="00877084" w:rsidRDefault="00877084" w:rsidP="00877084">
      <w:pPr>
        <w:jc w:val="both"/>
        <w:rPr>
          <w:lang w:eastAsia="pl-PL"/>
        </w:rPr>
      </w:pPr>
      <w:r>
        <w:rPr>
          <w:lang w:eastAsia="pl-PL"/>
        </w:rPr>
        <w:t>2. Wskaźnik efektywności społecznej</w:t>
      </w:r>
    </w:p>
    <w:p w:rsidR="00877084" w:rsidRPr="00C302FC" w:rsidRDefault="00877084" w:rsidP="00C302FC">
      <w:pPr>
        <w:rPr>
          <w:lang w:eastAsia="pl-PL"/>
        </w:rPr>
      </w:pPr>
      <w:r>
        <w:rPr>
          <w:lang w:eastAsia="pl-PL"/>
        </w:rPr>
        <w:t xml:space="preserve">3. </w:t>
      </w:r>
      <w:r w:rsidRPr="00877084">
        <w:rPr>
          <w:lang w:eastAsia="pl-PL"/>
        </w:rPr>
        <w:t xml:space="preserve">Liczba osób z </w:t>
      </w:r>
      <w:r w:rsidRPr="00C302FC">
        <w:t xml:space="preserve">otoczenia osób zagrożonych ubóstwem lub wykluczeniem społecznym, u których </w:t>
      </w:r>
      <w:r w:rsidR="00C302FC" w:rsidRPr="00C302FC">
        <w:t>n</w:t>
      </w:r>
      <w:r w:rsidRPr="00C302FC">
        <w:t>astąpił wzrost wiedzy lub umiejętności w zakresie wspierania osób zagrożonych ubóstwem lub wykluczeniem społecznym</w:t>
      </w:r>
    </w:p>
    <w:p w:rsidR="00877084" w:rsidRPr="00C302FC" w:rsidRDefault="00C302FC" w:rsidP="00C302FC">
      <w:pPr>
        <w:rPr>
          <w:lang w:eastAsia="pl-PL"/>
        </w:rPr>
      </w:pPr>
      <w:r>
        <w:rPr>
          <w:lang w:eastAsia="pl-PL"/>
        </w:rPr>
        <w:lastRenderedPageBreak/>
        <w:t xml:space="preserve">4. </w:t>
      </w:r>
      <w:r w:rsidR="00877084" w:rsidRPr="00877084">
        <w:rPr>
          <w:lang w:eastAsia="pl-PL"/>
        </w:rPr>
        <w:t>Liczba wdrożonych inicjatyw  wzajemnościowych lub samopomocowych</w:t>
      </w:r>
    </w:p>
    <w:p w:rsidR="00877084" w:rsidRDefault="00C302FC" w:rsidP="00877084">
      <w:pPr>
        <w:rPr>
          <w:lang w:eastAsia="pl-PL"/>
        </w:rPr>
      </w:pPr>
      <w:r>
        <w:rPr>
          <w:lang w:eastAsia="pl-PL"/>
        </w:rPr>
        <w:t xml:space="preserve">5. </w:t>
      </w:r>
      <w:r w:rsidR="00877084" w:rsidRPr="00877084">
        <w:rPr>
          <w:lang w:eastAsia="pl-PL"/>
        </w:rPr>
        <w:t>Liczba animatorów lub liderów lokalnych, która uzyskała wsparcie z EFS, świadcząca lub gotowa do świadczenia usługi po zakończeniu projektu</w:t>
      </w:r>
    </w:p>
    <w:p w:rsidR="00C302FC" w:rsidRPr="00877084" w:rsidRDefault="00C302FC" w:rsidP="00877084">
      <w:pPr>
        <w:rPr>
          <w:lang w:eastAsia="pl-PL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/>
      </w:tblPr>
      <w:tblGrid>
        <w:gridCol w:w="9493"/>
      </w:tblGrid>
      <w:tr w:rsidR="00F45BCF" w:rsidRPr="00F45BCF" w:rsidTr="00576EF5">
        <w:trPr>
          <w:trHeight w:val="70"/>
        </w:trPr>
        <w:tc>
          <w:tcPr>
            <w:tcW w:w="9493" w:type="dxa"/>
            <w:shd w:val="clear" w:color="auto" w:fill="9CC2E5" w:themeFill="accent5" w:themeFillTint="99"/>
          </w:tcPr>
          <w:p w:rsidR="004D2B5A" w:rsidRPr="00F45BCF" w:rsidRDefault="004D2B5A" w:rsidP="001819A3">
            <w:pPr>
              <w:rPr>
                <w:rFonts w:cstheme="minorHAnsi"/>
                <w:b/>
              </w:rPr>
            </w:pPr>
            <w:r w:rsidRPr="00F45BCF">
              <w:rPr>
                <w:rFonts w:cstheme="minorHAnsi"/>
                <w:b/>
              </w:rPr>
              <w:t>XI</w:t>
            </w:r>
            <w:r w:rsidR="00522522">
              <w:rPr>
                <w:rFonts w:cstheme="minorHAnsi"/>
                <w:b/>
              </w:rPr>
              <w:t>I</w:t>
            </w:r>
            <w:r w:rsidRPr="00F45BCF">
              <w:rPr>
                <w:rFonts w:cstheme="minorHAnsi"/>
                <w:b/>
              </w:rPr>
              <w:t>. ZAŁĄCZNIKI</w:t>
            </w:r>
          </w:p>
        </w:tc>
      </w:tr>
    </w:tbl>
    <w:p w:rsidR="00E854B0" w:rsidRPr="00590C80" w:rsidRDefault="00E854B0" w:rsidP="00E854B0">
      <w:pPr>
        <w:pStyle w:val="Akapitzlist"/>
        <w:widowControl w:val="0"/>
        <w:numPr>
          <w:ilvl w:val="0"/>
          <w:numId w:val="9"/>
        </w:numPr>
        <w:tabs>
          <w:tab w:val="left" w:pos="904"/>
        </w:tabs>
        <w:autoSpaceDE w:val="0"/>
        <w:autoSpaceDN w:val="0"/>
        <w:spacing w:after="0" w:line="259" w:lineRule="auto"/>
        <w:ind w:left="714" w:hanging="357"/>
        <w:contextualSpacing w:val="0"/>
      </w:pPr>
      <w:r w:rsidRPr="00590C80">
        <w:t>Wzór wniosku o</w:t>
      </w:r>
      <w:r w:rsidRPr="00590C80">
        <w:rPr>
          <w:spacing w:val="-44"/>
        </w:rPr>
        <w:t xml:space="preserve"> </w:t>
      </w:r>
      <w:r w:rsidRPr="00590C80">
        <w:t xml:space="preserve"> powierzenie grantu;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 xml:space="preserve">Wzór umowy </w:t>
      </w:r>
      <w:r w:rsidRPr="00590C80">
        <w:rPr>
          <w:spacing w:val="-15"/>
        </w:rPr>
        <w:t xml:space="preserve"> </w:t>
      </w:r>
      <w:r w:rsidRPr="00590C80">
        <w:t>o powierzenie grantu z załącznikami;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Wzór wniosku</w:t>
      </w:r>
      <w:r w:rsidRPr="00590C80">
        <w:rPr>
          <w:spacing w:val="-17"/>
        </w:rPr>
        <w:t xml:space="preserve"> </w:t>
      </w:r>
      <w:r w:rsidRPr="00590C80">
        <w:t>o</w:t>
      </w:r>
      <w:r w:rsidRPr="00590C80">
        <w:rPr>
          <w:spacing w:val="-14"/>
        </w:rPr>
        <w:t xml:space="preserve"> </w:t>
      </w:r>
      <w:r w:rsidRPr="00590C80">
        <w:t>rozliczenie</w:t>
      </w:r>
      <w:r w:rsidRPr="00590C80">
        <w:rPr>
          <w:spacing w:val="-14"/>
        </w:rPr>
        <w:t xml:space="preserve"> </w:t>
      </w:r>
      <w:r w:rsidRPr="00590C80">
        <w:t>grantu;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Kryteria</w:t>
      </w:r>
      <w:r w:rsidRPr="00590C80">
        <w:rPr>
          <w:spacing w:val="-20"/>
        </w:rPr>
        <w:t xml:space="preserve"> </w:t>
      </w:r>
      <w:r w:rsidRPr="00590C80">
        <w:t>wyboru operacji i grantów;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 xml:space="preserve">Procedura wyboru </w:t>
      </w:r>
      <w:r w:rsidRPr="00590C80">
        <w:rPr>
          <w:spacing w:val="-29"/>
        </w:rPr>
        <w:t xml:space="preserve"> </w:t>
      </w:r>
      <w:r w:rsidRPr="00590C80">
        <w:t xml:space="preserve">i </w:t>
      </w:r>
      <w:r w:rsidRPr="00590C80">
        <w:rPr>
          <w:spacing w:val="-31"/>
        </w:rPr>
        <w:t xml:space="preserve"> </w:t>
      </w:r>
      <w:r w:rsidRPr="00590C80">
        <w:t>oceny</w:t>
      </w:r>
      <w:r w:rsidRPr="00590C80">
        <w:rPr>
          <w:spacing w:val="-29"/>
        </w:rPr>
        <w:t xml:space="preserve"> </w:t>
      </w:r>
      <w:r w:rsidRPr="00590C80">
        <w:t>Grantobiorców;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Pomocnicze dokumenty do realizacji  naboru i oceny wniosków o powierzenie grantu;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Katalog stawek maksymalnych;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Wzór</w:t>
      </w:r>
      <w:r w:rsidRPr="00590C80">
        <w:rPr>
          <w:spacing w:val="-13"/>
        </w:rPr>
        <w:t xml:space="preserve"> </w:t>
      </w:r>
      <w:r w:rsidRPr="00590C80">
        <w:t>pełnomocnictwa;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Instrukcja</w:t>
      </w:r>
      <w:r w:rsidRPr="00590C80">
        <w:rPr>
          <w:spacing w:val="-18"/>
        </w:rPr>
        <w:t xml:space="preserve"> </w:t>
      </w:r>
      <w:r w:rsidRPr="00590C80">
        <w:t>wypełniania</w:t>
      </w:r>
      <w:r w:rsidRPr="00590C80">
        <w:rPr>
          <w:spacing w:val="-14"/>
        </w:rPr>
        <w:t xml:space="preserve"> </w:t>
      </w:r>
      <w:r w:rsidRPr="00590C80">
        <w:t>wniosku</w:t>
      </w:r>
      <w:r w:rsidRPr="00590C80">
        <w:rPr>
          <w:spacing w:val="-17"/>
        </w:rPr>
        <w:t xml:space="preserve"> </w:t>
      </w:r>
      <w:r w:rsidRPr="00590C80">
        <w:t>o</w:t>
      </w:r>
      <w:r w:rsidRPr="00590C80">
        <w:rPr>
          <w:spacing w:val="-14"/>
        </w:rPr>
        <w:t xml:space="preserve"> powierzenie grantu</w:t>
      </w:r>
      <w:r w:rsidRPr="00590C80">
        <w:t>;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Instrukcja Generatora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Lokalna</w:t>
      </w:r>
      <w:r w:rsidRPr="00590C80">
        <w:rPr>
          <w:spacing w:val="-30"/>
        </w:rPr>
        <w:t xml:space="preserve"> </w:t>
      </w:r>
      <w:r w:rsidRPr="00590C80">
        <w:t>Strategia</w:t>
      </w:r>
      <w:r w:rsidRPr="00590C80">
        <w:rPr>
          <w:spacing w:val="-30"/>
        </w:rPr>
        <w:t xml:space="preserve"> </w:t>
      </w:r>
      <w:r w:rsidRPr="00590C80">
        <w:t xml:space="preserve">Rozwoju Stowarzyszenia </w:t>
      </w:r>
      <w:r w:rsidRPr="00590C80">
        <w:rPr>
          <w:spacing w:val="-32"/>
        </w:rPr>
        <w:t xml:space="preserve"> </w:t>
      </w:r>
      <w:r w:rsidRPr="00590C80">
        <w:t>Lokalna</w:t>
      </w:r>
      <w:r w:rsidRPr="00590C80">
        <w:rPr>
          <w:spacing w:val="-29"/>
        </w:rPr>
        <w:t xml:space="preserve"> </w:t>
      </w:r>
      <w:r w:rsidRPr="00590C80">
        <w:t>Grupa</w:t>
      </w:r>
      <w:r w:rsidRPr="00590C80">
        <w:rPr>
          <w:spacing w:val="-29"/>
        </w:rPr>
        <w:t xml:space="preserve"> </w:t>
      </w:r>
      <w:r w:rsidRPr="00590C80">
        <w:t>Działania</w:t>
      </w:r>
      <w:r w:rsidRPr="00590C80">
        <w:rPr>
          <w:spacing w:val="-29"/>
        </w:rPr>
        <w:t xml:space="preserve"> </w:t>
      </w:r>
      <w:r w:rsidRPr="00590C80">
        <w:t>Miasto Włocławek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t>Zasady udzielania doradztwa</w:t>
      </w:r>
    </w:p>
    <w:p w:rsidR="00E854B0" w:rsidRPr="00590C80" w:rsidRDefault="00E854B0" w:rsidP="00E854B0">
      <w:pPr>
        <w:pStyle w:val="Akapitzlist"/>
        <w:numPr>
          <w:ilvl w:val="0"/>
          <w:numId w:val="9"/>
        </w:numPr>
        <w:spacing w:after="0" w:line="259" w:lineRule="auto"/>
        <w:ind w:left="714" w:hanging="357"/>
      </w:pPr>
      <w:r w:rsidRPr="00590C80">
        <w:rPr>
          <w:rFonts w:cs="Calibri"/>
        </w:rPr>
        <w:t xml:space="preserve">Zasady </w:t>
      </w:r>
      <w:r w:rsidRPr="00590C80">
        <w:rPr>
          <w:rFonts w:cs="Calibri"/>
          <w:b/>
        </w:rPr>
        <w:t xml:space="preserve"> </w:t>
      </w:r>
      <w:r w:rsidRPr="00590C80">
        <w:rPr>
          <w:rFonts w:cs="Calibri"/>
        </w:rPr>
        <w:t>udzielania wsparcia na projekty objęte grantem w ramach EFS</w:t>
      </w:r>
    </w:p>
    <w:p w:rsidR="00E854B0" w:rsidRPr="00590C80" w:rsidRDefault="00E854B0" w:rsidP="00E854B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/>
          <w:lang w:eastAsia="pl-PL"/>
        </w:rPr>
      </w:pPr>
      <w:r w:rsidRPr="00590C80">
        <w:rPr>
          <w:rFonts w:eastAsia="Times New Roman"/>
          <w:lang w:eastAsia="pl-PL"/>
        </w:rPr>
        <w:t>Wytyczne w zakresie kwalifikowalności wydatków w ramach EFRR, EFS oraz FS</w:t>
      </w:r>
    </w:p>
    <w:p w:rsidR="00E854B0" w:rsidRPr="00590C80" w:rsidRDefault="00E854B0" w:rsidP="00E854B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/>
          <w:lang w:eastAsia="pl-PL"/>
        </w:rPr>
      </w:pPr>
      <w:r w:rsidRPr="00590C80">
        <w:rPr>
          <w:rFonts w:eastAsia="Times New Roman"/>
          <w:lang w:eastAsia="pl-PL"/>
        </w:rPr>
        <w:t>Wytyczne w zakresie realizacji przedsięwzięć w obszarze włączenia społecznego i ubóstwa z wykorzystaniem środków EFS i EFRR na lata 2014-2020 z dn. 24.10.2016 r.</w:t>
      </w:r>
    </w:p>
    <w:p w:rsidR="00E854B0" w:rsidRPr="00590C80" w:rsidRDefault="00E854B0" w:rsidP="00E854B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/>
          <w:lang w:eastAsia="pl-PL"/>
        </w:rPr>
      </w:pPr>
      <w:r w:rsidRPr="00590C80">
        <w:rPr>
          <w:rFonts w:eastAsia="Times New Roman"/>
          <w:lang w:eastAsia="pl-PL"/>
        </w:rPr>
        <w:t>Sposób i metodologia mierzenia efektywności społecznej i zatrudnieniowej</w:t>
      </w:r>
    </w:p>
    <w:p w:rsidR="00E854B0" w:rsidRDefault="00E854B0" w:rsidP="00E854B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/>
          <w:lang w:eastAsia="pl-PL"/>
        </w:rPr>
      </w:pPr>
      <w:r w:rsidRPr="00590C80">
        <w:rPr>
          <w:rFonts w:eastAsia="Times New Roman"/>
          <w:lang w:eastAsia="pl-PL"/>
        </w:rPr>
        <w:t>Pomiar efektywności społecznej i zatrudnieniowej w celu tematycznym 9</w:t>
      </w:r>
    </w:p>
    <w:p w:rsidR="00306E29" w:rsidRDefault="00306E29" w:rsidP="00306E29">
      <w:pPr>
        <w:numPr>
          <w:ilvl w:val="0"/>
          <w:numId w:val="9"/>
        </w:numPr>
        <w:spacing w:after="0" w:line="25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o wyodrębnionym adresie e-mail do korespondencji projektowej</w:t>
      </w:r>
    </w:p>
    <w:p w:rsidR="00306E29" w:rsidRDefault="00306E29" w:rsidP="00306E29">
      <w:pPr>
        <w:spacing w:after="0"/>
        <w:jc w:val="both"/>
        <w:rPr>
          <w:rFonts w:eastAsia="Times New Roman"/>
          <w:lang w:eastAsia="pl-PL"/>
        </w:rPr>
      </w:pPr>
    </w:p>
    <w:p w:rsidR="002359A6" w:rsidRPr="00F45BCF" w:rsidRDefault="002359A6" w:rsidP="002D3313">
      <w:pPr>
        <w:spacing w:after="0"/>
        <w:rPr>
          <w:rFonts w:cstheme="minorHAnsi"/>
          <w:b/>
        </w:rPr>
      </w:pPr>
    </w:p>
    <w:sectPr w:rsidR="002359A6" w:rsidRPr="00F45BCF" w:rsidSect="002D6AAC">
      <w:headerReference w:type="default" r:id="rId9"/>
      <w:footerReference w:type="default" r:id="rId10"/>
      <w:pgSz w:w="11906" w:h="16838"/>
      <w:pgMar w:top="1932" w:right="1133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25" w:rsidRDefault="00402F25" w:rsidP="002D3313">
      <w:pPr>
        <w:spacing w:after="0" w:line="240" w:lineRule="auto"/>
      </w:pPr>
      <w:r>
        <w:separator/>
      </w:r>
    </w:p>
  </w:endnote>
  <w:endnote w:type="continuationSeparator" w:id="1">
    <w:p w:rsidR="00402F25" w:rsidRDefault="00402F25" w:rsidP="002D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7A" w:rsidRPr="000622D3" w:rsidRDefault="00BE6E7A" w:rsidP="00BE6E7A">
    <w:pPr>
      <w:pStyle w:val="Stopka"/>
      <w:jc w:val="center"/>
      <w:rPr>
        <w:i/>
        <w:sz w:val="24"/>
        <w:szCs w:val="24"/>
      </w:rPr>
    </w:pPr>
  </w:p>
  <w:p w:rsidR="00DB5BF0" w:rsidRDefault="00DB5BF0" w:rsidP="00BE6E7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25" w:rsidRDefault="00402F25" w:rsidP="002D3313">
      <w:pPr>
        <w:spacing w:after="0" w:line="240" w:lineRule="auto"/>
      </w:pPr>
      <w:r>
        <w:separator/>
      </w:r>
    </w:p>
  </w:footnote>
  <w:footnote w:type="continuationSeparator" w:id="1">
    <w:p w:rsidR="00402F25" w:rsidRDefault="00402F25" w:rsidP="002D3313">
      <w:pPr>
        <w:spacing w:after="0" w:line="240" w:lineRule="auto"/>
      </w:pPr>
      <w:r>
        <w:continuationSeparator/>
      </w:r>
    </w:p>
  </w:footnote>
  <w:footnote w:id="2">
    <w:p w:rsidR="002D6AAC" w:rsidRDefault="002D6AAC" w:rsidP="009961F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Zarząd LGD wzywa do złożenia dokumentów/wyjaśnień na etapie weryfikacji wstępnej wniosku o powierzenie grantu.</w:t>
      </w:r>
    </w:p>
  </w:footnote>
  <w:footnote w:id="3">
    <w:p w:rsidR="002D6AAC" w:rsidRDefault="002D6AAC" w:rsidP="009961FF">
      <w:pPr>
        <w:pStyle w:val="Tekstprzypisudolnego"/>
        <w:spacing w:after="0"/>
      </w:pPr>
      <w:r>
        <w:rPr>
          <w:rStyle w:val="Odwoanieprzypisudolnego"/>
        </w:rPr>
        <w:footnoteRef/>
      </w:r>
      <w:r w:rsidRPr="00984ACB">
        <w:t>Wezwanie w formie pisma podpisywane jest przez</w:t>
      </w:r>
      <w:r>
        <w:t xml:space="preserve"> przedstawiciela</w:t>
      </w:r>
      <w:r w:rsidRPr="00984ACB">
        <w:t xml:space="preserve"> Zarząd</w:t>
      </w:r>
      <w:r>
        <w:t>u</w:t>
      </w:r>
      <w:r w:rsidRPr="00984ACB">
        <w:t xml:space="preserve"> LGD.</w:t>
      </w:r>
    </w:p>
  </w:footnote>
  <w:footnote w:id="4">
    <w:p w:rsidR="002D6AAC" w:rsidRPr="00E022E3" w:rsidRDefault="002D6AAC" w:rsidP="009B7DC0">
      <w:pPr>
        <w:pStyle w:val="Tekstprzypisudolnego"/>
        <w:jc w:val="both"/>
        <w:rPr>
          <w:b/>
          <w:color w:val="FF0000"/>
        </w:rPr>
      </w:pPr>
      <w:r>
        <w:rPr>
          <w:rStyle w:val="Odwoanieprzypisudolnego"/>
        </w:rPr>
        <w:footnoteRef/>
      </w:r>
      <w:r w:rsidRPr="007B7ECD">
        <w:rPr>
          <w:b/>
        </w:rPr>
        <w:t xml:space="preserve">LGD </w:t>
      </w:r>
      <w:r w:rsidR="007B7ECD" w:rsidRPr="007B7ECD">
        <w:rPr>
          <w:b/>
        </w:rPr>
        <w:t>oczekuje od</w:t>
      </w:r>
      <w:r w:rsidRPr="007B7ECD">
        <w:rPr>
          <w:b/>
        </w:rPr>
        <w:t xml:space="preserve"> wnioskodawców założenia odrębnej poczty mailowej (przez osobę wskazaną we wniosku o powierzenie grantu jako osoba do kontaktu) na potrzeby przekazywania szybkiej korespondencji dotyczącej projektu, w szczególności w przypadku konieczności wezwania do uzupełnień</w:t>
      </w:r>
      <w:r w:rsidR="0019042E">
        <w:rPr>
          <w:b/>
        </w:rPr>
        <w:t xml:space="preserve"> (wymagane potwierdzenie odczytania wiadomości)</w:t>
      </w:r>
      <w:r w:rsidRPr="007B7ECD">
        <w:rPr>
          <w:b/>
        </w:rPr>
        <w:t>.</w:t>
      </w:r>
      <w:r w:rsidRPr="003B3793">
        <w:rPr>
          <w:b/>
        </w:rPr>
        <w:t xml:space="preserve">Stosowne oświadczenie stanowić będzie załącznik do </w:t>
      </w:r>
      <w:r w:rsidR="00FA62C4" w:rsidRPr="003B3793">
        <w:rPr>
          <w:b/>
        </w:rPr>
        <w:t>wniosku o powierzenie grantu</w:t>
      </w:r>
      <w:r w:rsidRPr="003B3793">
        <w:rPr>
          <w:b/>
        </w:rPr>
        <w:t xml:space="preserve">. </w:t>
      </w:r>
    </w:p>
  </w:footnote>
  <w:footnote w:id="5">
    <w:p w:rsidR="002D6AAC" w:rsidRDefault="002D6AAC" w:rsidP="009961F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LGD wzywa wnioskodawcę do złożenia wyjaśnień/dokumentów, a nie do zmiany zapisów we wniosku o powierzenie grantu. </w:t>
      </w:r>
    </w:p>
  </w:footnote>
  <w:footnote w:id="6">
    <w:p w:rsidR="002D6AAC" w:rsidRPr="009B7DC0" w:rsidRDefault="002D6AAC" w:rsidP="009961FF">
      <w:pPr>
        <w:pStyle w:val="Tekstprzypisudolnego"/>
        <w:spacing w:after="0"/>
        <w:jc w:val="both"/>
        <w:rPr>
          <w:sz w:val="18"/>
        </w:rPr>
      </w:pPr>
      <w:r w:rsidRPr="004948E8">
        <w:rPr>
          <w:rStyle w:val="Odwoanieprzypisudolnego"/>
          <w:sz w:val="18"/>
        </w:rPr>
        <w:footnoteRef/>
      </w:r>
      <w:r w:rsidRPr="001D1710">
        <w:rPr>
          <w:rFonts w:cstheme="minorHAnsi"/>
          <w:b/>
        </w:rPr>
        <w:t>Na wnioskodawcy ciąży obowiązek przedstawienia dowodów oraz składania wyjaśnień, niezbędnych do oceny i wyboru projektu, zgodnie z prawdą i bez zatajania czegokolwiek. Ciężar udowodnienia faktu spoczywa na podmiocie, który z tego faktu wywodzi skutki prawne.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13" w:rsidRDefault="000671DB" w:rsidP="00BE6E7A">
    <w:pPr>
      <w:pStyle w:val="Nagwek"/>
      <w:tabs>
        <w:tab w:val="clear" w:pos="4536"/>
        <w:tab w:val="clear" w:pos="9072"/>
        <w:tab w:val="left" w:pos="5565"/>
      </w:tabs>
    </w:pPr>
    <w:r>
      <w:rPr>
        <w:noProof/>
        <w:lang w:eastAsia="pl-PL"/>
      </w:rPr>
      <w:pict>
        <v:group id="_x0000_s16385" style="position:absolute;margin-left:14.3pt;margin-top:-5.65pt;width:439.75pt;height:47.5pt;z-index:251658240" coordorigin="1433,2889" coordsize="8795,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0" o:spid="_x0000_s16386" type="#_x0000_t75" style="position:absolute;left:7578;top:2889;width:2650;height: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">
            <v:imagedata r:id="rId1" o:title="EU_EFS_rgb-3"/>
            <v:path arrowok="t"/>
          </v:shape>
          <v:shape id="Obraz 22" o:spid="_x0000_s16387" type="#_x0000_t75" style="position:absolute;left:1433;top:2889;width:2018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">
            <v:imagedata r:id="rId2" o:title="logo_FE_Program_Regionalny_rgb-4"/>
            <v:path arrowok="t"/>
          </v:shape>
          <v:shape id="Obraz 23" o:spid="_x0000_s16388" type="#_x0000_t75" style="position:absolute;left:3706;top:3049;width:1832;height: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">
            <v:imagedata r:id="rId3" o:title=""/>
            <v:path arrowok="t"/>
          </v:shape>
        </v:group>
      </w:pict>
    </w:r>
    <w:r w:rsidR="006F64BF">
      <w:t xml:space="preserve">                                                                                              </w:t>
    </w:r>
    <w:r w:rsidR="006F64BF" w:rsidRPr="006F64BF">
      <w:rPr>
        <w:noProof/>
        <w:lang w:eastAsia="pl-PL"/>
      </w:rPr>
      <w:drawing>
        <wp:inline distT="0" distB="0" distL="0" distR="0">
          <wp:extent cx="952498" cy="447675"/>
          <wp:effectExtent l="19050" t="0" r="2" b="0"/>
          <wp:docPr id="6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.pdf" style="width:13.5pt;height:13.5pt;visibility:visible;mso-wrap-style:square" o:bullet="t">
        <v:imagedata r:id="rId1" o:title=""/>
      </v:shape>
    </w:pict>
  </w:numPicBullet>
  <w:abstractNum w:abstractNumId="0">
    <w:nsid w:val="0BA15CF0"/>
    <w:multiLevelType w:val="hybridMultilevel"/>
    <w:tmpl w:val="9B70808A"/>
    <w:lvl w:ilvl="0" w:tplc="8CC84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27CEEC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418E6"/>
    <w:multiLevelType w:val="hybridMultilevel"/>
    <w:tmpl w:val="EF5A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5FAD"/>
    <w:multiLevelType w:val="hybridMultilevel"/>
    <w:tmpl w:val="56A6987A"/>
    <w:lvl w:ilvl="0" w:tplc="94BC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4674"/>
    <w:multiLevelType w:val="hybridMultilevel"/>
    <w:tmpl w:val="5940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2AFA"/>
    <w:multiLevelType w:val="hybridMultilevel"/>
    <w:tmpl w:val="147C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38C"/>
    <w:multiLevelType w:val="hybridMultilevel"/>
    <w:tmpl w:val="2B3AA5CE"/>
    <w:lvl w:ilvl="0" w:tplc="6C1C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02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0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4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6D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C1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E55AEB"/>
    <w:multiLevelType w:val="hybridMultilevel"/>
    <w:tmpl w:val="8AB019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381F62"/>
    <w:multiLevelType w:val="hybridMultilevel"/>
    <w:tmpl w:val="7312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24A28"/>
    <w:multiLevelType w:val="hybridMultilevel"/>
    <w:tmpl w:val="B4547982"/>
    <w:lvl w:ilvl="0" w:tplc="F0707E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A2C"/>
    <w:multiLevelType w:val="hybridMultilevel"/>
    <w:tmpl w:val="5206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22BB2"/>
    <w:multiLevelType w:val="hybridMultilevel"/>
    <w:tmpl w:val="EAF07BB4"/>
    <w:lvl w:ilvl="0" w:tplc="42F4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A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A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8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88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8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2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0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CD0FBC"/>
    <w:multiLevelType w:val="hybridMultilevel"/>
    <w:tmpl w:val="857E9CDA"/>
    <w:lvl w:ilvl="0" w:tplc="E7B6C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E4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0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C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C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1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E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8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07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3E114B"/>
    <w:multiLevelType w:val="hybridMultilevel"/>
    <w:tmpl w:val="A4B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0373A"/>
    <w:multiLevelType w:val="hybridMultilevel"/>
    <w:tmpl w:val="E236E334"/>
    <w:lvl w:ilvl="0" w:tplc="D4FE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6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2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E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4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8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6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CC1F67"/>
    <w:multiLevelType w:val="hybridMultilevel"/>
    <w:tmpl w:val="DF5EC24A"/>
    <w:lvl w:ilvl="0" w:tplc="46189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EA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8A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6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A5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2C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C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40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083382"/>
    <w:multiLevelType w:val="hybridMultilevel"/>
    <w:tmpl w:val="7B0C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D4EA8"/>
    <w:multiLevelType w:val="hybridMultilevel"/>
    <w:tmpl w:val="98522288"/>
    <w:lvl w:ilvl="0" w:tplc="347E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EE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8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48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03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44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62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4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0B23B4"/>
    <w:multiLevelType w:val="hybridMultilevel"/>
    <w:tmpl w:val="E9B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7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3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2D3313"/>
    <w:rsid w:val="000010E4"/>
    <w:rsid w:val="0000218E"/>
    <w:rsid w:val="00005DC6"/>
    <w:rsid w:val="0000745C"/>
    <w:rsid w:val="00013B87"/>
    <w:rsid w:val="0001781D"/>
    <w:rsid w:val="00021863"/>
    <w:rsid w:val="00035252"/>
    <w:rsid w:val="000356E5"/>
    <w:rsid w:val="00057545"/>
    <w:rsid w:val="000671DB"/>
    <w:rsid w:val="00087BE0"/>
    <w:rsid w:val="000A1909"/>
    <w:rsid w:val="000A53CD"/>
    <w:rsid w:val="000C26C0"/>
    <w:rsid w:val="000D047B"/>
    <w:rsid w:val="000D79B9"/>
    <w:rsid w:val="000F0CE0"/>
    <w:rsid w:val="000F1B64"/>
    <w:rsid w:val="000F3505"/>
    <w:rsid w:val="000F5558"/>
    <w:rsid w:val="001129D6"/>
    <w:rsid w:val="0012046C"/>
    <w:rsid w:val="00127DA3"/>
    <w:rsid w:val="001428AC"/>
    <w:rsid w:val="00146A21"/>
    <w:rsid w:val="0016338B"/>
    <w:rsid w:val="00175A69"/>
    <w:rsid w:val="00186E58"/>
    <w:rsid w:val="0019042E"/>
    <w:rsid w:val="001A554F"/>
    <w:rsid w:val="001B54A5"/>
    <w:rsid w:val="001C7C7B"/>
    <w:rsid w:val="001D1710"/>
    <w:rsid w:val="001E30C2"/>
    <w:rsid w:val="001E453E"/>
    <w:rsid w:val="001E7CC5"/>
    <w:rsid w:val="00231F79"/>
    <w:rsid w:val="002337BA"/>
    <w:rsid w:val="002359A6"/>
    <w:rsid w:val="00236E9E"/>
    <w:rsid w:val="00240B4E"/>
    <w:rsid w:val="00243D35"/>
    <w:rsid w:val="00247311"/>
    <w:rsid w:val="0026276A"/>
    <w:rsid w:val="00267E52"/>
    <w:rsid w:val="00292EB0"/>
    <w:rsid w:val="002A0FD1"/>
    <w:rsid w:val="002A2E5E"/>
    <w:rsid w:val="002B6C13"/>
    <w:rsid w:val="002C4808"/>
    <w:rsid w:val="002D0996"/>
    <w:rsid w:val="002D3313"/>
    <w:rsid w:val="002D5C08"/>
    <w:rsid w:val="002D6A9D"/>
    <w:rsid w:val="002D6AAC"/>
    <w:rsid w:val="002D759E"/>
    <w:rsid w:val="002E066E"/>
    <w:rsid w:val="002E269A"/>
    <w:rsid w:val="002E65D3"/>
    <w:rsid w:val="002F08C7"/>
    <w:rsid w:val="00306E29"/>
    <w:rsid w:val="003171DE"/>
    <w:rsid w:val="003276A3"/>
    <w:rsid w:val="00337311"/>
    <w:rsid w:val="0034274C"/>
    <w:rsid w:val="003459FC"/>
    <w:rsid w:val="00347692"/>
    <w:rsid w:val="00381196"/>
    <w:rsid w:val="003846E2"/>
    <w:rsid w:val="003A44B8"/>
    <w:rsid w:val="003A5BD0"/>
    <w:rsid w:val="003B1035"/>
    <w:rsid w:val="003B3793"/>
    <w:rsid w:val="003B4697"/>
    <w:rsid w:val="003C040A"/>
    <w:rsid w:val="003C39F5"/>
    <w:rsid w:val="003D0316"/>
    <w:rsid w:val="003D54A6"/>
    <w:rsid w:val="003E39D7"/>
    <w:rsid w:val="003E6E10"/>
    <w:rsid w:val="003F0127"/>
    <w:rsid w:val="00402F25"/>
    <w:rsid w:val="00414108"/>
    <w:rsid w:val="00414A5D"/>
    <w:rsid w:val="004208F2"/>
    <w:rsid w:val="00421C2B"/>
    <w:rsid w:val="0044592D"/>
    <w:rsid w:val="00471493"/>
    <w:rsid w:val="00474F5D"/>
    <w:rsid w:val="004836B8"/>
    <w:rsid w:val="0048404E"/>
    <w:rsid w:val="004948E8"/>
    <w:rsid w:val="0049563A"/>
    <w:rsid w:val="004A5C0C"/>
    <w:rsid w:val="004B7DB2"/>
    <w:rsid w:val="004C75D9"/>
    <w:rsid w:val="004D2B5A"/>
    <w:rsid w:val="004D34E4"/>
    <w:rsid w:val="004E017C"/>
    <w:rsid w:val="004E5FF2"/>
    <w:rsid w:val="00503D25"/>
    <w:rsid w:val="005043D8"/>
    <w:rsid w:val="00514945"/>
    <w:rsid w:val="00522522"/>
    <w:rsid w:val="005300DA"/>
    <w:rsid w:val="00536346"/>
    <w:rsid w:val="00536507"/>
    <w:rsid w:val="005469E9"/>
    <w:rsid w:val="005541AA"/>
    <w:rsid w:val="00554D68"/>
    <w:rsid w:val="0056276B"/>
    <w:rsid w:val="00565533"/>
    <w:rsid w:val="0056565A"/>
    <w:rsid w:val="00572DE8"/>
    <w:rsid w:val="005740E8"/>
    <w:rsid w:val="00576EF5"/>
    <w:rsid w:val="005958E5"/>
    <w:rsid w:val="005B23CC"/>
    <w:rsid w:val="005B2471"/>
    <w:rsid w:val="005B442D"/>
    <w:rsid w:val="005D0069"/>
    <w:rsid w:val="005D00EB"/>
    <w:rsid w:val="005D2913"/>
    <w:rsid w:val="005E59EE"/>
    <w:rsid w:val="005E7113"/>
    <w:rsid w:val="005F0FF9"/>
    <w:rsid w:val="005F2C3D"/>
    <w:rsid w:val="005F4353"/>
    <w:rsid w:val="00601FE6"/>
    <w:rsid w:val="0060613B"/>
    <w:rsid w:val="00607392"/>
    <w:rsid w:val="00623806"/>
    <w:rsid w:val="00640C07"/>
    <w:rsid w:val="006442CB"/>
    <w:rsid w:val="006744BE"/>
    <w:rsid w:val="006A3EBB"/>
    <w:rsid w:val="006C2819"/>
    <w:rsid w:val="006C397B"/>
    <w:rsid w:val="006C615B"/>
    <w:rsid w:val="006C75A7"/>
    <w:rsid w:val="006E42A9"/>
    <w:rsid w:val="006E7405"/>
    <w:rsid w:val="006F64BF"/>
    <w:rsid w:val="00715FBF"/>
    <w:rsid w:val="00725C78"/>
    <w:rsid w:val="00727192"/>
    <w:rsid w:val="007375A2"/>
    <w:rsid w:val="00740902"/>
    <w:rsid w:val="00741D14"/>
    <w:rsid w:val="007439DF"/>
    <w:rsid w:val="0075493D"/>
    <w:rsid w:val="00762265"/>
    <w:rsid w:val="007642C1"/>
    <w:rsid w:val="007647E8"/>
    <w:rsid w:val="00771AFE"/>
    <w:rsid w:val="00794102"/>
    <w:rsid w:val="0079764D"/>
    <w:rsid w:val="007A7CEF"/>
    <w:rsid w:val="007B3DD3"/>
    <w:rsid w:val="007B6575"/>
    <w:rsid w:val="007B7ECD"/>
    <w:rsid w:val="007D2B2D"/>
    <w:rsid w:val="007D34D3"/>
    <w:rsid w:val="007D3988"/>
    <w:rsid w:val="007E3484"/>
    <w:rsid w:val="008036E9"/>
    <w:rsid w:val="00816993"/>
    <w:rsid w:val="00817963"/>
    <w:rsid w:val="00843770"/>
    <w:rsid w:val="00846FC4"/>
    <w:rsid w:val="0085087B"/>
    <w:rsid w:val="00877084"/>
    <w:rsid w:val="00887838"/>
    <w:rsid w:val="00893868"/>
    <w:rsid w:val="008C14D7"/>
    <w:rsid w:val="008D622F"/>
    <w:rsid w:val="008E0953"/>
    <w:rsid w:val="008E1A8E"/>
    <w:rsid w:val="008F3076"/>
    <w:rsid w:val="0090745E"/>
    <w:rsid w:val="00923720"/>
    <w:rsid w:val="009468C4"/>
    <w:rsid w:val="009536D0"/>
    <w:rsid w:val="009717E3"/>
    <w:rsid w:val="009961FF"/>
    <w:rsid w:val="009B1C7E"/>
    <w:rsid w:val="009B2022"/>
    <w:rsid w:val="009B7DC0"/>
    <w:rsid w:val="009C1C26"/>
    <w:rsid w:val="009C33C2"/>
    <w:rsid w:val="009D1486"/>
    <w:rsid w:val="00A10D88"/>
    <w:rsid w:val="00A13F5A"/>
    <w:rsid w:val="00A14B2A"/>
    <w:rsid w:val="00A24503"/>
    <w:rsid w:val="00A416AE"/>
    <w:rsid w:val="00A41F68"/>
    <w:rsid w:val="00A438CC"/>
    <w:rsid w:val="00A86F11"/>
    <w:rsid w:val="00AA4D46"/>
    <w:rsid w:val="00AA5B20"/>
    <w:rsid w:val="00AB1138"/>
    <w:rsid w:val="00AB353D"/>
    <w:rsid w:val="00AC5D74"/>
    <w:rsid w:val="00AE1972"/>
    <w:rsid w:val="00B0486D"/>
    <w:rsid w:val="00B11A71"/>
    <w:rsid w:val="00B15EAD"/>
    <w:rsid w:val="00B30432"/>
    <w:rsid w:val="00B3445C"/>
    <w:rsid w:val="00B35229"/>
    <w:rsid w:val="00B43858"/>
    <w:rsid w:val="00B64240"/>
    <w:rsid w:val="00B65F55"/>
    <w:rsid w:val="00B712FF"/>
    <w:rsid w:val="00B77730"/>
    <w:rsid w:val="00B830C5"/>
    <w:rsid w:val="00B922D8"/>
    <w:rsid w:val="00B97820"/>
    <w:rsid w:val="00BC74A6"/>
    <w:rsid w:val="00BD2DD1"/>
    <w:rsid w:val="00BD46E5"/>
    <w:rsid w:val="00BE6E7A"/>
    <w:rsid w:val="00BF1938"/>
    <w:rsid w:val="00BF63A5"/>
    <w:rsid w:val="00C03C29"/>
    <w:rsid w:val="00C13B22"/>
    <w:rsid w:val="00C14E30"/>
    <w:rsid w:val="00C161E6"/>
    <w:rsid w:val="00C302FC"/>
    <w:rsid w:val="00C4496F"/>
    <w:rsid w:val="00C479CE"/>
    <w:rsid w:val="00C60729"/>
    <w:rsid w:val="00C70526"/>
    <w:rsid w:val="00C70F04"/>
    <w:rsid w:val="00C77EE1"/>
    <w:rsid w:val="00CA205F"/>
    <w:rsid w:val="00CB5C94"/>
    <w:rsid w:val="00CE4A90"/>
    <w:rsid w:val="00CF0AA5"/>
    <w:rsid w:val="00D0697A"/>
    <w:rsid w:val="00D13141"/>
    <w:rsid w:val="00D21B7F"/>
    <w:rsid w:val="00D47E97"/>
    <w:rsid w:val="00D7451C"/>
    <w:rsid w:val="00D80B28"/>
    <w:rsid w:val="00D86F8F"/>
    <w:rsid w:val="00DA036D"/>
    <w:rsid w:val="00DA283C"/>
    <w:rsid w:val="00DA2D73"/>
    <w:rsid w:val="00DB310A"/>
    <w:rsid w:val="00DB595A"/>
    <w:rsid w:val="00DB5BF0"/>
    <w:rsid w:val="00DC1153"/>
    <w:rsid w:val="00DD07C8"/>
    <w:rsid w:val="00DD2A5E"/>
    <w:rsid w:val="00DE37CA"/>
    <w:rsid w:val="00DE4505"/>
    <w:rsid w:val="00DE7B4E"/>
    <w:rsid w:val="00DF44A4"/>
    <w:rsid w:val="00DF777E"/>
    <w:rsid w:val="00E022E3"/>
    <w:rsid w:val="00E04195"/>
    <w:rsid w:val="00E06FD1"/>
    <w:rsid w:val="00E369C4"/>
    <w:rsid w:val="00E378C8"/>
    <w:rsid w:val="00E50278"/>
    <w:rsid w:val="00E53AF4"/>
    <w:rsid w:val="00E828A0"/>
    <w:rsid w:val="00E854B0"/>
    <w:rsid w:val="00EA7E38"/>
    <w:rsid w:val="00EC10EB"/>
    <w:rsid w:val="00EC559F"/>
    <w:rsid w:val="00ED7050"/>
    <w:rsid w:val="00EE30D7"/>
    <w:rsid w:val="00EE4C7D"/>
    <w:rsid w:val="00EF0582"/>
    <w:rsid w:val="00EF2570"/>
    <w:rsid w:val="00EF4473"/>
    <w:rsid w:val="00EF7D92"/>
    <w:rsid w:val="00F03D9B"/>
    <w:rsid w:val="00F052A8"/>
    <w:rsid w:val="00F06B76"/>
    <w:rsid w:val="00F11095"/>
    <w:rsid w:val="00F148D2"/>
    <w:rsid w:val="00F16B37"/>
    <w:rsid w:val="00F250E8"/>
    <w:rsid w:val="00F25175"/>
    <w:rsid w:val="00F45BCF"/>
    <w:rsid w:val="00F578FF"/>
    <w:rsid w:val="00F60E40"/>
    <w:rsid w:val="00F60E50"/>
    <w:rsid w:val="00F65924"/>
    <w:rsid w:val="00F66E58"/>
    <w:rsid w:val="00F82672"/>
    <w:rsid w:val="00F8365E"/>
    <w:rsid w:val="00F839AE"/>
    <w:rsid w:val="00F8418C"/>
    <w:rsid w:val="00F92E4C"/>
    <w:rsid w:val="00FA62C4"/>
    <w:rsid w:val="00FB024C"/>
    <w:rsid w:val="00FC5303"/>
    <w:rsid w:val="00FD60AD"/>
    <w:rsid w:val="00FD68C5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313"/>
  </w:style>
  <w:style w:type="paragraph" w:styleId="Stopka">
    <w:name w:val="footer"/>
    <w:basedOn w:val="Normalny"/>
    <w:link w:val="StopkaZnak"/>
    <w:uiPriority w:val="99"/>
    <w:unhideWhenUsed/>
    <w:rsid w:val="002D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313"/>
  </w:style>
  <w:style w:type="table" w:styleId="Tabela-Siatka">
    <w:name w:val="Table Grid"/>
    <w:basedOn w:val="Standardowy"/>
    <w:uiPriority w:val="39"/>
    <w:rsid w:val="002A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948E8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8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8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48E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48E8"/>
  </w:style>
  <w:style w:type="paragraph" w:styleId="Tekstdymka">
    <w:name w:val="Balloon Text"/>
    <w:basedOn w:val="Normalny"/>
    <w:link w:val="TekstdymkaZnak"/>
    <w:uiPriority w:val="99"/>
    <w:semiHidden/>
    <w:unhideWhenUsed/>
    <w:rsid w:val="008E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5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DC6"/>
    <w:rPr>
      <w:b/>
      <w:bCs/>
    </w:rPr>
  </w:style>
  <w:style w:type="character" w:customStyle="1" w:styleId="male">
    <w:name w:val="male"/>
    <w:basedOn w:val="Domylnaczcionkaakapitu"/>
    <w:rsid w:val="00FC5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loclawek.pl/na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97DF-BC25-4978-8997-FC38C99C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Admin</cp:lastModifiedBy>
  <cp:revision>6</cp:revision>
  <cp:lastPrinted>2018-11-16T13:03:00Z</cp:lastPrinted>
  <dcterms:created xsi:type="dcterms:W3CDTF">2018-11-16T13:01:00Z</dcterms:created>
  <dcterms:modified xsi:type="dcterms:W3CDTF">2018-12-14T11:19:00Z</dcterms:modified>
</cp:coreProperties>
</file>