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76BDFF"/>
  <w:body>
    <w:p w:rsidR="00000000" w:rsidDel="00000000" w:rsidP="00000000" w:rsidRDefault="00000000" w:rsidRPr="00000000" w14:paraId="00000001">
      <w:pPr>
        <w:rPr>
          <w:b w:val="1"/>
          <w:sz w:val="44"/>
          <w:szCs w:val="4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4248150</wp:posOffset>
            </wp:positionH>
            <wp:positionV relativeFrom="paragraph">
              <wp:posOffset>474250</wp:posOffset>
            </wp:positionV>
            <wp:extent cx="642938" cy="803672"/>
            <wp:effectExtent b="0" l="0" r="0" t="0"/>
            <wp:wrapNone/>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42938" cy="803672"/>
                    </a:xfrm>
                    <a:prstGeom prst="rect"/>
                    <a:ln/>
                  </pic:spPr>
                </pic:pic>
              </a:graphicData>
            </a:graphic>
          </wp:anchor>
        </w:drawing>
      </w:r>
    </w:p>
    <w:p w:rsidR="00000000" w:rsidDel="00000000" w:rsidP="00000000" w:rsidRDefault="00000000" w:rsidRPr="00000000" w14:paraId="00000002">
      <w:pPr>
        <w:rPr>
          <w:b w:val="1"/>
          <w:sz w:val="44"/>
          <w:szCs w:val="44"/>
        </w:rPr>
      </w:pPr>
      <w:r w:rsidDel="00000000" w:rsidR="00000000" w:rsidRPr="00000000">
        <w:rPr>
          <w:rtl w:val="0"/>
        </w:rPr>
      </w:r>
    </w:p>
    <w:p w:rsidR="00000000" w:rsidDel="00000000" w:rsidP="00000000" w:rsidRDefault="00000000" w:rsidRPr="00000000" w14:paraId="00000003">
      <w:pPr>
        <w:rPr>
          <w:b w:val="1"/>
          <w:sz w:val="56"/>
          <w:szCs w:val="56"/>
        </w:rPr>
      </w:pPr>
      <w:r w:rsidDel="00000000" w:rsidR="00000000" w:rsidRPr="00000000">
        <w:rPr>
          <w:b w:val="1"/>
          <w:sz w:val="56"/>
          <w:szCs w:val="56"/>
          <w:rtl w:val="0"/>
        </w:rPr>
        <w:t xml:space="preserve">Soteria Smart Contracts</w:t>
      </w:r>
    </w:p>
    <w:p w:rsidR="00000000" w:rsidDel="00000000" w:rsidP="00000000" w:rsidRDefault="00000000" w:rsidRPr="00000000" w14:paraId="00000004">
      <w:pPr>
        <w:rPr>
          <w:b w:val="1"/>
          <w:sz w:val="44"/>
          <w:szCs w:val="44"/>
        </w:rPr>
      </w:pPr>
      <w:r w:rsidDel="00000000" w:rsidR="00000000" w:rsidRPr="00000000">
        <w:rPr>
          <w:rtl w:val="0"/>
        </w:rPr>
      </w:r>
    </w:p>
    <w:p w:rsidR="00000000" w:rsidDel="00000000" w:rsidP="00000000" w:rsidRDefault="00000000" w:rsidRPr="00000000" w14:paraId="00000005">
      <w:pPr>
        <w:rPr>
          <w:b w:val="1"/>
          <w:sz w:val="44"/>
          <w:szCs w:val="44"/>
        </w:rPr>
      </w:pPr>
      <w:r w:rsidDel="00000000" w:rsidR="00000000" w:rsidRPr="00000000">
        <w:rPr>
          <w:rtl w:val="0"/>
        </w:rPr>
      </w:r>
    </w:p>
    <w:p w:rsidR="00000000" w:rsidDel="00000000" w:rsidP="00000000" w:rsidRDefault="00000000" w:rsidRPr="00000000" w14:paraId="00000006">
      <w:pPr>
        <w:rPr>
          <w:b w:val="1"/>
          <w:sz w:val="44"/>
          <w:szCs w:val="44"/>
        </w:rPr>
      </w:pPr>
      <w:r w:rsidDel="00000000" w:rsidR="00000000" w:rsidRPr="00000000">
        <w:rPr>
          <w:b w:val="1"/>
          <w:sz w:val="44"/>
          <w:szCs w:val="44"/>
          <w:rtl w:val="0"/>
        </w:rPr>
        <w:t xml:space="preserve">Shiba Classic ERC20 Smart Contract</w:t>
        <w:br w:type="textWrapping"/>
        <w:t xml:space="preserve">Security Review</w:t>
      </w:r>
    </w:p>
    <w:p w:rsidR="00000000" w:rsidDel="00000000" w:rsidP="00000000" w:rsidRDefault="00000000" w:rsidRPr="00000000" w14:paraId="00000007">
      <w:pPr>
        <w:rPr>
          <w:b w:val="1"/>
          <w:sz w:val="44"/>
          <w:szCs w:val="44"/>
        </w:rPr>
      </w:pPr>
      <w:r w:rsidDel="00000000" w:rsidR="00000000" w:rsidRPr="00000000">
        <w:rPr>
          <w:rtl w:val="0"/>
        </w:rPr>
      </w:r>
    </w:p>
    <w:p w:rsidR="00000000" w:rsidDel="00000000" w:rsidP="00000000" w:rsidRDefault="00000000" w:rsidRPr="00000000" w14:paraId="00000008">
      <w:pPr>
        <w:rPr>
          <w:b w:val="1"/>
          <w:sz w:val="44"/>
          <w:szCs w:val="44"/>
        </w:rPr>
      </w:pPr>
      <w:r w:rsidDel="00000000" w:rsidR="00000000" w:rsidRPr="00000000">
        <w:rPr>
          <w:rtl w:val="0"/>
        </w:rPr>
      </w:r>
    </w:p>
    <w:p w:rsidR="00000000" w:rsidDel="00000000" w:rsidP="00000000" w:rsidRDefault="00000000" w:rsidRPr="00000000" w14:paraId="00000009">
      <w:pPr>
        <w:rPr>
          <w:b w:val="1"/>
          <w:sz w:val="44"/>
          <w:szCs w:val="44"/>
        </w:rPr>
      </w:pPr>
      <w:r w:rsidDel="00000000" w:rsidR="00000000" w:rsidRPr="00000000">
        <w:rPr>
          <w:rtl w:val="0"/>
        </w:rPr>
      </w:r>
    </w:p>
    <w:p w:rsidR="00000000" w:rsidDel="00000000" w:rsidP="00000000" w:rsidRDefault="00000000" w:rsidRPr="00000000" w14:paraId="0000000A">
      <w:pPr>
        <w:rPr>
          <w:b w:val="1"/>
          <w:sz w:val="44"/>
          <w:szCs w:val="44"/>
        </w:rPr>
      </w:pPr>
      <w:r w:rsidDel="00000000" w:rsidR="00000000" w:rsidRPr="00000000">
        <w:rPr>
          <w:rtl w:val="0"/>
        </w:rPr>
      </w:r>
    </w:p>
    <w:p w:rsidR="00000000" w:rsidDel="00000000" w:rsidP="00000000" w:rsidRDefault="00000000" w:rsidRPr="00000000" w14:paraId="0000000B">
      <w:pPr>
        <w:rPr>
          <w:b w:val="1"/>
          <w:sz w:val="44"/>
          <w:szCs w:val="44"/>
        </w:rPr>
      </w:pPr>
      <w:r w:rsidDel="00000000" w:rsidR="00000000" w:rsidRPr="00000000">
        <w:rPr>
          <w:rtl w:val="0"/>
        </w:rPr>
      </w:r>
    </w:p>
    <w:p w:rsidR="00000000" w:rsidDel="00000000" w:rsidP="00000000" w:rsidRDefault="00000000" w:rsidRPr="00000000" w14:paraId="0000000C">
      <w:pPr>
        <w:rPr>
          <w:b w:val="1"/>
          <w:sz w:val="44"/>
          <w:szCs w:val="44"/>
        </w:rPr>
      </w:pPr>
      <w:r w:rsidDel="00000000" w:rsidR="00000000" w:rsidRPr="00000000">
        <w:rPr>
          <w:rtl w:val="0"/>
        </w:rPr>
      </w:r>
    </w:p>
    <w:p w:rsidR="00000000" w:rsidDel="00000000" w:rsidP="00000000" w:rsidRDefault="00000000" w:rsidRPr="00000000" w14:paraId="0000000D">
      <w:pPr>
        <w:rPr>
          <w:b w:val="1"/>
          <w:sz w:val="44"/>
          <w:szCs w:val="44"/>
        </w:rPr>
      </w:pPr>
      <w:r w:rsidDel="00000000" w:rsidR="00000000" w:rsidRPr="00000000">
        <w:rPr>
          <w:rtl w:val="0"/>
        </w:rPr>
      </w:r>
    </w:p>
    <w:p w:rsidR="00000000" w:rsidDel="00000000" w:rsidP="00000000" w:rsidRDefault="00000000" w:rsidRPr="00000000" w14:paraId="0000000E">
      <w:pPr>
        <w:rPr>
          <w:b w:val="1"/>
          <w:sz w:val="44"/>
          <w:szCs w:val="44"/>
        </w:rPr>
      </w:pPr>
      <w:r w:rsidDel="00000000" w:rsidR="00000000" w:rsidRPr="00000000">
        <w:rPr>
          <w:rtl w:val="0"/>
        </w:rPr>
      </w:r>
    </w:p>
    <w:p w:rsidR="00000000" w:rsidDel="00000000" w:rsidP="00000000" w:rsidRDefault="00000000" w:rsidRPr="00000000" w14:paraId="0000000F">
      <w:pPr>
        <w:rPr>
          <w:b w:val="1"/>
          <w:sz w:val="44"/>
          <w:szCs w:val="44"/>
        </w:rPr>
      </w:pPr>
      <w:r w:rsidDel="00000000" w:rsidR="00000000" w:rsidRPr="00000000">
        <w:rPr>
          <w:rtl w:val="0"/>
        </w:rPr>
      </w:r>
    </w:p>
    <w:p w:rsidR="00000000" w:rsidDel="00000000" w:rsidP="00000000" w:rsidRDefault="00000000" w:rsidRPr="00000000" w14:paraId="00000010">
      <w:pPr>
        <w:rPr>
          <w:b w:val="1"/>
          <w:sz w:val="44"/>
          <w:szCs w:val="44"/>
        </w:rPr>
      </w:pPr>
      <w:r w:rsidDel="00000000" w:rsidR="00000000" w:rsidRPr="00000000">
        <w:rPr>
          <w:rtl w:val="0"/>
        </w:rPr>
      </w:r>
    </w:p>
    <w:p w:rsidR="00000000" w:rsidDel="00000000" w:rsidP="00000000" w:rsidRDefault="00000000" w:rsidRPr="00000000" w14:paraId="00000011">
      <w:pPr>
        <w:rPr>
          <w:b w:val="1"/>
          <w:sz w:val="44"/>
          <w:szCs w:val="44"/>
        </w:rPr>
      </w:pPr>
      <w:r w:rsidDel="00000000" w:rsidR="00000000" w:rsidRPr="00000000">
        <w:rPr>
          <w:rtl w:val="0"/>
        </w:rPr>
      </w:r>
    </w:p>
    <w:p w:rsidR="00000000" w:rsidDel="00000000" w:rsidP="00000000" w:rsidRDefault="00000000" w:rsidRPr="00000000" w14:paraId="00000012">
      <w:pPr>
        <w:rPr>
          <w:b w:val="1"/>
          <w:sz w:val="44"/>
          <w:szCs w:val="44"/>
        </w:rPr>
      </w:pPr>
      <w:r w:rsidDel="00000000" w:rsidR="00000000" w:rsidRPr="00000000">
        <w:rPr>
          <w:rtl w:val="0"/>
        </w:rPr>
      </w:r>
    </w:p>
    <w:p w:rsidR="00000000" w:rsidDel="00000000" w:rsidP="00000000" w:rsidRDefault="00000000" w:rsidRPr="00000000" w14:paraId="00000013">
      <w:pPr>
        <w:rPr>
          <w:b w:val="1"/>
          <w:sz w:val="44"/>
          <w:szCs w:val="44"/>
        </w:rPr>
      </w:pPr>
      <w:r w:rsidDel="00000000" w:rsidR="00000000" w:rsidRPr="00000000">
        <w:rPr>
          <w:rtl w:val="0"/>
        </w:rPr>
      </w:r>
    </w:p>
    <w:p w:rsidR="00000000" w:rsidDel="00000000" w:rsidP="00000000" w:rsidRDefault="00000000" w:rsidRPr="00000000" w14:paraId="00000014">
      <w:pPr>
        <w:rPr>
          <w:b w:val="1"/>
          <w:sz w:val="44"/>
          <w:szCs w:val="44"/>
        </w:rPr>
      </w:pPr>
      <w:r w:rsidDel="00000000" w:rsidR="00000000" w:rsidRPr="00000000">
        <w:rPr>
          <w:b w:val="1"/>
          <w:sz w:val="44"/>
          <w:szCs w:val="44"/>
          <w:rtl w:val="0"/>
        </w:rPr>
        <w:t xml:space="preserve">August 22nd 2022</w:t>
      </w:r>
    </w:p>
    <w:p w:rsidR="00000000" w:rsidDel="00000000" w:rsidP="00000000" w:rsidRDefault="00000000" w:rsidRPr="00000000" w14:paraId="00000015">
      <w:pPr>
        <w:rPr>
          <w:b w:val="1"/>
          <w:sz w:val="44"/>
          <w:szCs w:val="44"/>
        </w:rPr>
      </w:pPr>
      <w:hyperlink r:id="rId7">
        <w:r w:rsidDel="00000000" w:rsidR="00000000" w:rsidRPr="00000000">
          <w:rPr>
            <w:b w:val="1"/>
            <w:color w:val="1155cc"/>
            <w:sz w:val="44"/>
            <w:szCs w:val="44"/>
            <w:u w:val="single"/>
            <w:rtl w:val="0"/>
          </w:rPr>
          <w:t xml:space="preserve">Source Code</w:t>
        </w:r>
      </w:hyperlink>
      <w:r w:rsidDel="00000000" w:rsidR="00000000" w:rsidRPr="00000000">
        <w:rPr>
          <w:rtl w:val="0"/>
        </w:rPr>
      </w:r>
    </w:p>
    <w:p w:rsidR="00000000" w:rsidDel="00000000" w:rsidP="00000000" w:rsidRDefault="00000000" w:rsidRPr="00000000" w14:paraId="00000016">
      <w:pPr>
        <w:rPr>
          <w:sz w:val="36"/>
          <w:szCs w:val="36"/>
        </w:rPr>
      </w:pPr>
      <w:r w:rsidDel="00000000" w:rsidR="00000000" w:rsidRPr="00000000">
        <w:rPr>
          <w:b w:val="1"/>
          <w:sz w:val="44"/>
          <w:szCs w:val="44"/>
          <w:rtl w:val="0"/>
        </w:rPr>
        <w:t xml:space="preserve">Abstract</w:t>
      </w:r>
      <w:r w:rsidDel="00000000" w:rsidR="00000000" w:rsidRPr="00000000">
        <w:rPr>
          <w:b w:val="1"/>
          <w:sz w:val="44"/>
          <w:szCs w:val="44"/>
          <w:rtl w:val="0"/>
        </w:rPr>
        <w:br w:type="textWrapping"/>
        <w:br w:type="textWrapping"/>
      </w:r>
      <w:r w:rsidDel="00000000" w:rsidR="00000000" w:rsidRPr="00000000">
        <w:rPr>
          <w:sz w:val="36"/>
          <w:szCs w:val="36"/>
          <w:rtl w:val="0"/>
        </w:rPr>
        <w:t xml:space="preserve">In this report, the Soteria Smart Contracts team will determine the security level, the conformity to the ERC20 token standard and the vulnerabilities (if any) of the Shiba Classic (ShibC) ERC20 token.</w:t>
        <w:br w:type="textWrapping"/>
        <w:br w:type="textWrapping"/>
        <w:t xml:space="preserve">The final statement on the Security level is only an opinion by the team conducting this review, and is in no way a legal confirmation of the security of the Smart Contract in question.</w:t>
      </w:r>
    </w:p>
    <w:p w:rsidR="00000000" w:rsidDel="00000000" w:rsidP="00000000" w:rsidRDefault="00000000" w:rsidRPr="00000000" w14:paraId="00000017">
      <w:pPr>
        <w:rPr>
          <w:sz w:val="36"/>
          <w:szCs w:val="36"/>
        </w:rPr>
      </w:pPr>
      <w:r w:rsidDel="00000000" w:rsidR="00000000" w:rsidRPr="00000000">
        <w:rPr>
          <w:rtl w:val="0"/>
        </w:rPr>
      </w:r>
    </w:p>
    <w:p w:rsidR="00000000" w:rsidDel="00000000" w:rsidP="00000000" w:rsidRDefault="00000000" w:rsidRPr="00000000" w14:paraId="00000018">
      <w:pPr>
        <w:rPr>
          <w:sz w:val="36"/>
          <w:szCs w:val="36"/>
        </w:rPr>
      </w:pPr>
      <w:r w:rsidDel="00000000" w:rsidR="00000000" w:rsidRPr="00000000">
        <w:rPr>
          <w:sz w:val="36"/>
          <w:szCs w:val="36"/>
          <w:rtl w:val="0"/>
        </w:rPr>
        <w:t xml:space="preserve">Any solutions that may be put forward by the Shiba Classic team to fix or prevent issues with the Smart Contract (if any) will be outlined directly below the classing of the severity of the vulnerability.</w:t>
      </w:r>
    </w:p>
    <w:p w:rsidR="00000000" w:rsidDel="00000000" w:rsidP="00000000" w:rsidRDefault="00000000" w:rsidRPr="00000000" w14:paraId="00000019">
      <w:pPr>
        <w:rPr>
          <w:sz w:val="36"/>
          <w:szCs w:val="36"/>
        </w:rPr>
      </w:pPr>
      <w:r w:rsidDel="00000000" w:rsidR="00000000" w:rsidRPr="00000000">
        <w:rPr>
          <w:rtl w:val="0"/>
        </w:rPr>
      </w:r>
    </w:p>
    <w:p w:rsidR="00000000" w:rsidDel="00000000" w:rsidP="00000000" w:rsidRDefault="00000000" w:rsidRPr="00000000" w14:paraId="0000001A">
      <w:pPr>
        <w:rPr>
          <w:sz w:val="36"/>
          <w:szCs w:val="36"/>
        </w:rPr>
      </w:pPr>
      <w:r w:rsidDel="00000000" w:rsidR="00000000" w:rsidRPr="00000000">
        <w:rPr>
          <w:sz w:val="36"/>
          <w:szCs w:val="36"/>
          <w:rtl w:val="0"/>
        </w:rPr>
        <w:t xml:space="preserve">For those looking to follow along with the Smart Contract, a link to the source code can be found above, and you may find the Smart Contract on the Ethereum Classic Blockchain under this public address:</w:t>
        <w:br w:type="textWrapping"/>
        <w:br w:type="textWrapping"/>
        <w:t xml:space="preserve">0x1FDc495289B590e78d455cf7faa6cd804de5Cbc1</w:t>
        <w:br w:type="textWrapping"/>
        <w:br w:type="textWrapping"/>
      </w:r>
    </w:p>
    <w:p w:rsidR="00000000" w:rsidDel="00000000" w:rsidP="00000000" w:rsidRDefault="00000000" w:rsidRPr="00000000" w14:paraId="0000001B">
      <w:pPr>
        <w:rPr>
          <w:sz w:val="36"/>
          <w:szCs w:val="36"/>
        </w:rPr>
      </w:pPr>
      <w:r w:rsidDel="00000000" w:rsidR="00000000" w:rsidRPr="00000000">
        <w:rPr>
          <w:rtl w:val="0"/>
        </w:rPr>
      </w:r>
    </w:p>
    <w:p w:rsidR="00000000" w:rsidDel="00000000" w:rsidP="00000000" w:rsidRDefault="00000000" w:rsidRPr="00000000" w14:paraId="0000001C">
      <w:pPr>
        <w:rPr>
          <w:b w:val="1"/>
          <w:sz w:val="44"/>
          <w:szCs w:val="44"/>
        </w:rPr>
      </w:pPr>
      <w:r w:rsidDel="00000000" w:rsidR="00000000" w:rsidRPr="00000000">
        <w:rPr>
          <w:b w:val="1"/>
          <w:sz w:val="44"/>
          <w:szCs w:val="44"/>
          <w:rtl w:val="0"/>
        </w:rPr>
        <w:t xml:space="preserve">Project Details</w:t>
      </w:r>
    </w:p>
    <w:p w:rsidR="00000000" w:rsidDel="00000000" w:rsidP="00000000" w:rsidRDefault="00000000" w:rsidRPr="00000000" w14:paraId="0000001D">
      <w:pPr>
        <w:rPr>
          <w:b w:val="1"/>
          <w:sz w:val="44"/>
          <w:szCs w:val="44"/>
        </w:rPr>
      </w:pPr>
      <w:r w:rsidDel="00000000" w:rsidR="00000000" w:rsidRPr="00000000">
        <w:rPr>
          <w:rtl w:val="0"/>
        </w:rPr>
      </w:r>
    </w:p>
    <w:p w:rsidR="00000000" w:rsidDel="00000000" w:rsidP="00000000" w:rsidRDefault="00000000" w:rsidRPr="00000000" w14:paraId="0000001E">
      <w:pPr>
        <w:rPr>
          <w:sz w:val="36"/>
          <w:szCs w:val="36"/>
        </w:rPr>
      </w:pPr>
      <w:r w:rsidDel="00000000" w:rsidR="00000000" w:rsidRPr="00000000">
        <w:rPr>
          <w:b w:val="1"/>
          <w:sz w:val="36"/>
          <w:szCs w:val="36"/>
          <w:rtl w:val="0"/>
        </w:rPr>
        <w:t xml:space="preserve">Blockchain: </w:t>
      </w:r>
      <w:r w:rsidDel="00000000" w:rsidR="00000000" w:rsidRPr="00000000">
        <w:rPr>
          <w:sz w:val="36"/>
          <w:szCs w:val="36"/>
          <w:rtl w:val="0"/>
        </w:rPr>
        <w:t xml:space="preserve">Ethereum Classic (ID: 61)</w:t>
      </w:r>
    </w:p>
    <w:p w:rsidR="00000000" w:rsidDel="00000000" w:rsidP="00000000" w:rsidRDefault="00000000" w:rsidRPr="00000000" w14:paraId="0000001F">
      <w:pPr>
        <w:rPr>
          <w:sz w:val="36"/>
          <w:szCs w:val="36"/>
        </w:rPr>
      </w:pPr>
      <w:r w:rsidDel="00000000" w:rsidR="00000000" w:rsidRPr="00000000">
        <w:rPr>
          <w:b w:val="1"/>
          <w:sz w:val="36"/>
          <w:szCs w:val="36"/>
          <w:rtl w:val="0"/>
        </w:rPr>
        <w:br w:type="textWrapping"/>
        <w:t xml:space="preserve">Project Name: </w:t>
      </w:r>
      <w:r w:rsidDel="00000000" w:rsidR="00000000" w:rsidRPr="00000000">
        <w:rPr>
          <w:sz w:val="36"/>
          <w:szCs w:val="36"/>
          <w:rtl w:val="0"/>
        </w:rPr>
        <w:t xml:space="preserve">ShibaClassic</w:t>
      </w:r>
    </w:p>
    <w:p w:rsidR="00000000" w:rsidDel="00000000" w:rsidP="00000000" w:rsidRDefault="00000000" w:rsidRPr="00000000" w14:paraId="00000020">
      <w:pPr>
        <w:rPr>
          <w:sz w:val="36"/>
          <w:szCs w:val="36"/>
        </w:rPr>
      </w:pPr>
      <w:r w:rsidDel="00000000" w:rsidR="00000000" w:rsidRPr="00000000">
        <w:rPr>
          <w:rtl w:val="0"/>
        </w:rPr>
      </w:r>
    </w:p>
    <w:p w:rsidR="00000000" w:rsidDel="00000000" w:rsidP="00000000" w:rsidRDefault="00000000" w:rsidRPr="00000000" w14:paraId="00000021">
      <w:pPr>
        <w:rPr>
          <w:sz w:val="36"/>
          <w:szCs w:val="36"/>
        </w:rPr>
      </w:pPr>
      <w:r w:rsidDel="00000000" w:rsidR="00000000" w:rsidRPr="00000000">
        <w:rPr>
          <w:b w:val="1"/>
          <w:sz w:val="36"/>
          <w:szCs w:val="36"/>
          <w:rtl w:val="0"/>
        </w:rPr>
        <w:t xml:space="preserve">Creator: </w:t>
      </w:r>
      <w:r w:rsidDel="00000000" w:rsidR="00000000" w:rsidRPr="00000000">
        <w:rPr>
          <w:sz w:val="36"/>
          <w:szCs w:val="36"/>
          <w:rtl w:val="0"/>
        </w:rPr>
        <w:t xml:space="preserve">Unknown</w:t>
      </w:r>
      <w:r w:rsidDel="00000000" w:rsidR="00000000" w:rsidRPr="00000000">
        <w:rPr>
          <w:b w:val="1"/>
          <w:sz w:val="36"/>
          <w:szCs w:val="36"/>
          <w:rtl w:val="0"/>
        </w:rPr>
        <w:t xml:space="preserve"> </w:t>
      </w:r>
      <w:r w:rsidDel="00000000" w:rsidR="00000000" w:rsidRPr="00000000">
        <w:rPr>
          <w:sz w:val="36"/>
          <w:szCs w:val="36"/>
          <w:rtl w:val="0"/>
        </w:rPr>
        <w:t xml:space="preserve">(0x8cE6FA726Ba047B7422c67441481c0F92e24C5bD)</w:t>
      </w:r>
    </w:p>
    <w:p w:rsidR="00000000" w:rsidDel="00000000" w:rsidP="00000000" w:rsidRDefault="00000000" w:rsidRPr="00000000" w14:paraId="00000022">
      <w:pPr>
        <w:rPr>
          <w:sz w:val="36"/>
          <w:szCs w:val="36"/>
        </w:rPr>
      </w:pPr>
      <w:r w:rsidDel="00000000" w:rsidR="00000000" w:rsidRPr="00000000">
        <w:rPr>
          <w:rtl w:val="0"/>
        </w:rPr>
      </w:r>
    </w:p>
    <w:p w:rsidR="00000000" w:rsidDel="00000000" w:rsidP="00000000" w:rsidRDefault="00000000" w:rsidRPr="00000000" w14:paraId="00000023">
      <w:pPr>
        <w:rPr>
          <w:sz w:val="36"/>
          <w:szCs w:val="36"/>
        </w:rPr>
      </w:pPr>
      <w:r w:rsidDel="00000000" w:rsidR="00000000" w:rsidRPr="00000000">
        <w:rPr>
          <w:b w:val="1"/>
          <w:sz w:val="36"/>
          <w:szCs w:val="36"/>
          <w:rtl w:val="0"/>
        </w:rPr>
        <w:t xml:space="preserve">Token Standard:</w:t>
      </w:r>
      <w:r w:rsidDel="00000000" w:rsidR="00000000" w:rsidRPr="00000000">
        <w:rPr>
          <w:sz w:val="36"/>
          <w:szCs w:val="36"/>
          <w:rtl w:val="0"/>
        </w:rPr>
        <w:t xml:space="preserve"> ERC20</w:t>
      </w:r>
    </w:p>
    <w:p w:rsidR="00000000" w:rsidDel="00000000" w:rsidP="00000000" w:rsidRDefault="00000000" w:rsidRPr="00000000" w14:paraId="00000024">
      <w:pPr>
        <w:rPr>
          <w:sz w:val="36"/>
          <w:szCs w:val="36"/>
        </w:rPr>
      </w:pPr>
      <w:r w:rsidDel="00000000" w:rsidR="00000000" w:rsidRPr="00000000">
        <w:rPr>
          <w:rtl w:val="0"/>
        </w:rPr>
      </w:r>
    </w:p>
    <w:p w:rsidR="00000000" w:rsidDel="00000000" w:rsidP="00000000" w:rsidRDefault="00000000" w:rsidRPr="00000000" w14:paraId="00000025">
      <w:pPr>
        <w:rPr>
          <w:sz w:val="36"/>
          <w:szCs w:val="36"/>
        </w:rPr>
      </w:pPr>
      <w:r w:rsidDel="00000000" w:rsidR="00000000" w:rsidRPr="00000000">
        <w:rPr>
          <w:b w:val="1"/>
          <w:sz w:val="36"/>
          <w:szCs w:val="36"/>
          <w:rtl w:val="0"/>
        </w:rPr>
        <w:t xml:space="preserve">Token Name: </w:t>
      </w:r>
      <w:r w:rsidDel="00000000" w:rsidR="00000000" w:rsidRPr="00000000">
        <w:rPr>
          <w:sz w:val="36"/>
          <w:szCs w:val="36"/>
          <w:rtl w:val="0"/>
        </w:rPr>
        <w:t xml:space="preserve">ShibaClassic</w:t>
      </w:r>
    </w:p>
    <w:p w:rsidR="00000000" w:rsidDel="00000000" w:rsidP="00000000" w:rsidRDefault="00000000" w:rsidRPr="00000000" w14:paraId="00000026">
      <w:pPr>
        <w:rPr>
          <w:b w:val="1"/>
          <w:sz w:val="36"/>
          <w:szCs w:val="36"/>
        </w:rPr>
      </w:pPr>
      <w:r w:rsidDel="00000000" w:rsidR="00000000" w:rsidRPr="00000000">
        <w:rPr>
          <w:rtl w:val="0"/>
        </w:rPr>
      </w:r>
    </w:p>
    <w:p w:rsidR="00000000" w:rsidDel="00000000" w:rsidP="00000000" w:rsidRDefault="00000000" w:rsidRPr="00000000" w14:paraId="00000027">
      <w:pPr>
        <w:rPr>
          <w:sz w:val="36"/>
          <w:szCs w:val="36"/>
        </w:rPr>
      </w:pPr>
      <w:r w:rsidDel="00000000" w:rsidR="00000000" w:rsidRPr="00000000">
        <w:rPr>
          <w:b w:val="1"/>
          <w:sz w:val="36"/>
          <w:szCs w:val="36"/>
          <w:rtl w:val="0"/>
        </w:rPr>
        <w:t xml:space="preserve">Token Symbol: </w:t>
      </w:r>
      <w:r w:rsidDel="00000000" w:rsidR="00000000" w:rsidRPr="00000000">
        <w:rPr>
          <w:sz w:val="36"/>
          <w:szCs w:val="36"/>
          <w:rtl w:val="0"/>
        </w:rPr>
        <w:t xml:space="preserve">SHIBC</w:t>
      </w:r>
    </w:p>
    <w:p w:rsidR="00000000" w:rsidDel="00000000" w:rsidP="00000000" w:rsidRDefault="00000000" w:rsidRPr="00000000" w14:paraId="00000028">
      <w:pPr>
        <w:rPr>
          <w:b w:val="1"/>
          <w:sz w:val="36"/>
          <w:szCs w:val="36"/>
        </w:rPr>
      </w:pPr>
      <w:r w:rsidDel="00000000" w:rsidR="00000000" w:rsidRPr="00000000">
        <w:rPr>
          <w:rtl w:val="0"/>
        </w:rPr>
      </w:r>
    </w:p>
    <w:p w:rsidR="00000000" w:rsidDel="00000000" w:rsidP="00000000" w:rsidRDefault="00000000" w:rsidRPr="00000000" w14:paraId="00000029">
      <w:pPr>
        <w:rPr>
          <w:sz w:val="36"/>
          <w:szCs w:val="36"/>
        </w:rPr>
      </w:pPr>
      <w:r w:rsidDel="00000000" w:rsidR="00000000" w:rsidRPr="00000000">
        <w:rPr>
          <w:b w:val="1"/>
          <w:sz w:val="36"/>
          <w:szCs w:val="36"/>
          <w:rtl w:val="0"/>
        </w:rPr>
        <w:t xml:space="preserve">Token Decimal Precision:</w:t>
      </w:r>
      <w:r w:rsidDel="00000000" w:rsidR="00000000" w:rsidRPr="00000000">
        <w:rPr>
          <w:sz w:val="36"/>
          <w:szCs w:val="36"/>
          <w:rtl w:val="0"/>
        </w:rPr>
        <w:t xml:space="preserve"> 18</w:t>
      </w:r>
    </w:p>
    <w:p w:rsidR="00000000" w:rsidDel="00000000" w:rsidP="00000000" w:rsidRDefault="00000000" w:rsidRPr="00000000" w14:paraId="0000002A">
      <w:pPr>
        <w:rPr>
          <w:sz w:val="36"/>
          <w:szCs w:val="36"/>
        </w:rPr>
      </w:pPr>
      <w:r w:rsidDel="00000000" w:rsidR="00000000" w:rsidRPr="00000000">
        <w:rPr>
          <w:rtl w:val="0"/>
        </w:rPr>
      </w:r>
    </w:p>
    <w:p w:rsidR="00000000" w:rsidDel="00000000" w:rsidP="00000000" w:rsidRDefault="00000000" w:rsidRPr="00000000" w14:paraId="0000002B">
      <w:pPr>
        <w:rPr>
          <w:sz w:val="44"/>
          <w:szCs w:val="44"/>
        </w:rPr>
      </w:pPr>
      <w:r w:rsidDel="00000000" w:rsidR="00000000" w:rsidRPr="00000000">
        <w:rPr>
          <w:b w:val="1"/>
          <w:sz w:val="36"/>
          <w:szCs w:val="36"/>
          <w:rtl w:val="0"/>
        </w:rPr>
        <w:t xml:space="preserve">Token Maximum Supply: </w:t>
      </w:r>
      <w:r w:rsidDel="00000000" w:rsidR="00000000" w:rsidRPr="00000000">
        <w:rPr>
          <w:sz w:val="36"/>
          <w:szCs w:val="36"/>
          <w:rtl w:val="0"/>
        </w:rPr>
        <w:t xml:space="preserve">100,000,000,000,000 SHIBC</w:t>
      </w:r>
      <w:r w:rsidDel="00000000" w:rsidR="00000000" w:rsidRPr="00000000">
        <w:rPr>
          <w:rtl w:val="0"/>
        </w:rPr>
      </w:r>
    </w:p>
    <w:p w:rsidR="00000000" w:rsidDel="00000000" w:rsidP="00000000" w:rsidRDefault="00000000" w:rsidRPr="00000000" w14:paraId="0000002C">
      <w:pPr>
        <w:rPr>
          <w:b w:val="1"/>
          <w:sz w:val="44"/>
          <w:szCs w:val="44"/>
        </w:rPr>
      </w:pPr>
      <w:r w:rsidDel="00000000" w:rsidR="00000000" w:rsidRPr="00000000">
        <w:rPr>
          <w:rtl w:val="0"/>
        </w:rPr>
      </w:r>
    </w:p>
    <w:p w:rsidR="00000000" w:rsidDel="00000000" w:rsidP="00000000" w:rsidRDefault="00000000" w:rsidRPr="00000000" w14:paraId="0000002D">
      <w:pPr>
        <w:rPr>
          <w:b w:val="1"/>
          <w:sz w:val="44"/>
          <w:szCs w:val="44"/>
        </w:rPr>
      </w:pPr>
      <w:r w:rsidDel="00000000" w:rsidR="00000000" w:rsidRPr="00000000">
        <w:rPr>
          <w:rtl w:val="0"/>
        </w:rPr>
      </w:r>
    </w:p>
    <w:p w:rsidR="00000000" w:rsidDel="00000000" w:rsidP="00000000" w:rsidRDefault="00000000" w:rsidRPr="00000000" w14:paraId="0000002E">
      <w:pPr>
        <w:rPr>
          <w:b w:val="1"/>
          <w:sz w:val="44"/>
          <w:szCs w:val="44"/>
        </w:rPr>
      </w:pPr>
      <w:r w:rsidDel="00000000" w:rsidR="00000000" w:rsidRPr="00000000">
        <w:rPr>
          <w:rtl w:val="0"/>
        </w:rPr>
      </w:r>
    </w:p>
    <w:p w:rsidR="00000000" w:rsidDel="00000000" w:rsidP="00000000" w:rsidRDefault="00000000" w:rsidRPr="00000000" w14:paraId="0000002F">
      <w:pPr>
        <w:rPr>
          <w:b w:val="1"/>
          <w:sz w:val="44"/>
          <w:szCs w:val="44"/>
        </w:rPr>
      </w:pPr>
      <w:r w:rsidDel="00000000" w:rsidR="00000000" w:rsidRPr="00000000">
        <w:rPr>
          <w:rtl w:val="0"/>
        </w:rPr>
      </w:r>
    </w:p>
    <w:p w:rsidR="00000000" w:rsidDel="00000000" w:rsidP="00000000" w:rsidRDefault="00000000" w:rsidRPr="00000000" w14:paraId="00000030">
      <w:pPr>
        <w:rPr>
          <w:b w:val="1"/>
          <w:sz w:val="44"/>
          <w:szCs w:val="44"/>
        </w:rPr>
      </w:pPr>
      <w:r w:rsidDel="00000000" w:rsidR="00000000" w:rsidRPr="00000000">
        <w:rPr>
          <w:rtl w:val="0"/>
        </w:rPr>
      </w:r>
    </w:p>
    <w:p w:rsidR="00000000" w:rsidDel="00000000" w:rsidP="00000000" w:rsidRDefault="00000000" w:rsidRPr="00000000" w14:paraId="00000031">
      <w:pPr>
        <w:rPr>
          <w:b w:val="1"/>
          <w:sz w:val="44"/>
          <w:szCs w:val="44"/>
        </w:rPr>
      </w:pPr>
      <w:r w:rsidDel="00000000" w:rsidR="00000000" w:rsidRPr="00000000">
        <w:rPr>
          <w:rtl w:val="0"/>
        </w:rPr>
      </w:r>
    </w:p>
    <w:p w:rsidR="00000000" w:rsidDel="00000000" w:rsidP="00000000" w:rsidRDefault="00000000" w:rsidRPr="00000000" w14:paraId="00000032">
      <w:pPr>
        <w:rPr>
          <w:b w:val="1"/>
          <w:sz w:val="44"/>
          <w:szCs w:val="44"/>
        </w:rPr>
      </w:pPr>
      <w:r w:rsidDel="00000000" w:rsidR="00000000" w:rsidRPr="00000000">
        <w:rPr>
          <w:rtl w:val="0"/>
        </w:rPr>
      </w:r>
    </w:p>
    <w:p w:rsidR="00000000" w:rsidDel="00000000" w:rsidP="00000000" w:rsidRDefault="00000000" w:rsidRPr="00000000" w14:paraId="00000033">
      <w:pPr>
        <w:rPr>
          <w:b w:val="1"/>
          <w:sz w:val="44"/>
          <w:szCs w:val="44"/>
        </w:rPr>
      </w:pPr>
      <w:r w:rsidDel="00000000" w:rsidR="00000000" w:rsidRPr="00000000">
        <w:rPr>
          <w:rtl w:val="0"/>
        </w:rPr>
      </w:r>
    </w:p>
    <w:p w:rsidR="00000000" w:rsidDel="00000000" w:rsidP="00000000" w:rsidRDefault="00000000" w:rsidRPr="00000000" w14:paraId="00000034">
      <w:pPr>
        <w:rPr>
          <w:b w:val="1"/>
          <w:sz w:val="44"/>
          <w:szCs w:val="44"/>
        </w:rPr>
      </w:pPr>
      <w:r w:rsidDel="00000000" w:rsidR="00000000" w:rsidRPr="00000000">
        <w:rPr>
          <w:b w:val="1"/>
          <w:sz w:val="44"/>
          <w:szCs w:val="44"/>
          <w:rtl w:val="0"/>
        </w:rPr>
        <w:t xml:space="preserve">Vulnerability severity classing</w:t>
      </w:r>
    </w:p>
    <w:p w:rsidR="00000000" w:rsidDel="00000000" w:rsidP="00000000" w:rsidRDefault="00000000" w:rsidRPr="00000000" w14:paraId="00000035">
      <w:pPr>
        <w:rPr>
          <w:b w:val="1"/>
          <w:sz w:val="44"/>
          <w:szCs w:val="44"/>
        </w:rPr>
      </w:pPr>
      <w:r w:rsidDel="00000000" w:rsidR="00000000" w:rsidRPr="00000000">
        <w:rPr>
          <w:rtl w:val="0"/>
        </w:rPr>
      </w:r>
    </w:p>
    <w:p w:rsidR="00000000" w:rsidDel="00000000" w:rsidP="00000000" w:rsidRDefault="00000000" w:rsidRPr="00000000" w14:paraId="00000036">
      <w:pPr>
        <w:rPr>
          <w:b w:val="1"/>
          <w:sz w:val="44"/>
          <w:szCs w:val="44"/>
        </w:rPr>
      </w:pPr>
      <w:r w:rsidDel="00000000" w:rsidR="00000000" w:rsidRPr="00000000">
        <w:rPr>
          <w:sz w:val="36"/>
          <w:szCs w:val="36"/>
          <w:rtl w:val="0"/>
        </w:rPr>
        <w:t xml:space="preserve">In order to determine the severity of individual vulnerabilities, a classing system must be in place, which is as follows:</w:t>
      </w:r>
      <w:r w:rsidDel="00000000" w:rsidR="00000000" w:rsidRPr="00000000">
        <w:rPr>
          <w:rtl w:val="0"/>
        </w:rPr>
      </w:r>
    </w:p>
    <w:p w:rsidR="00000000" w:rsidDel="00000000" w:rsidP="00000000" w:rsidRDefault="00000000" w:rsidRPr="00000000" w14:paraId="00000037">
      <w:pPr>
        <w:rPr>
          <w:b w:val="1"/>
          <w:sz w:val="44"/>
          <w:szCs w:val="44"/>
        </w:rPr>
      </w:pPr>
      <w:r w:rsidDel="00000000" w:rsidR="00000000" w:rsidRPr="00000000">
        <w:rPr>
          <w:rtl w:val="0"/>
        </w:rPr>
      </w:r>
    </w:p>
    <w:p w:rsidR="00000000" w:rsidDel="00000000" w:rsidP="00000000" w:rsidRDefault="00000000" w:rsidRPr="00000000" w14:paraId="00000038">
      <w:pPr>
        <w:rPr>
          <w:b w:val="1"/>
          <w:color w:val="ffe599"/>
          <w:sz w:val="44"/>
          <w:szCs w:val="44"/>
        </w:rPr>
      </w:pPr>
      <w:r w:rsidDel="00000000" w:rsidR="00000000" w:rsidRPr="00000000">
        <w:rPr>
          <w:b w:val="1"/>
          <w:color w:val="ffe599"/>
          <w:sz w:val="44"/>
          <w:szCs w:val="44"/>
          <w:highlight w:val="black"/>
          <w:rtl w:val="0"/>
        </w:rPr>
        <w:t xml:space="preserve">Low</w:t>
      </w:r>
      <w:r w:rsidDel="00000000" w:rsidR="00000000" w:rsidRPr="00000000">
        <w:rPr>
          <w:b w:val="1"/>
          <w:color w:val="ffe599"/>
          <w:sz w:val="44"/>
          <w:szCs w:val="44"/>
          <w:rtl w:val="0"/>
        </w:rPr>
        <w:t xml:space="preserve"> </w:t>
      </w:r>
    </w:p>
    <w:p w:rsidR="00000000" w:rsidDel="00000000" w:rsidP="00000000" w:rsidRDefault="00000000" w:rsidRPr="00000000" w14:paraId="00000039">
      <w:pPr>
        <w:rPr>
          <w:b w:val="1"/>
          <w:color w:val="ffe599"/>
          <w:sz w:val="44"/>
          <w:szCs w:val="44"/>
        </w:rPr>
      </w:pPr>
      <w:r w:rsidDel="00000000" w:rsidR="00000000" w:rsidRPr="00000000">
        <w:rPr>
          <w:sz w:val="36"/>
          <w:szCs w:val="36"/>
          <w:rtl w:val="0"/>
        </w:rPr>
        <w:t xml:space="preserve">Small vulnerabilities which typically have no impact over the course of the lifetime of the Smart Contract, and do not have any impact on the movement of any assets/tokens.</w:t>
      </w:r>
      <w:r w:rsidDel="00000000" w:rsidR="00000000" w:rsidRPr="00000000">
        <w:rPr>
          <w:rtl w:val="0"/>
        </w:rPr>
      </w:r>
    </w:p>
    <w:p w:rsidR="00000000" w:rsidDel="00000000" w:rsidP="00000000" w:rsidRDefault="00000000" w:rsidRPr="00000000" w14:paraId="0000003A">
      <w:pPr>
        <w:rPr>
          <w:b w:val="1"/>
          <w:color w:val="ffe599"/>
          <w:sz w:val="44"/>
          <w:szCs w:val="44"/>
        </w:rPr>
      </w:pPr>
      <w:r w:rsidDel="00000000" w:rsidR="00000000" w:rsidRPr="00000000">
        <w:rPr>
          <w:rtl w:val="0"/>
        </w:rPr>
      </w:r>
    </w:p>
    <w:p w:rsidR="00000000" w:rsidDel="00000000" w:rsidP="00000000" w:rsidRDefault="00000000" w:rsidRPr="00000000" w14:paraId="0000003B">
      <w:pPr>
        <w:rPr>
          <w:b w:val="1"/>
          <w:color w:val="e69138"/>
          <w:sz w:val="44"/>
          <w:szCs w:val="44"/>
          <w:highlight w:val="black"/>
        </w:rPr>
      </w:pPr>
      <w:r w:rsidDel="00000000" w:rsidR="00000000" w:rsidRPr="00000000">
        <w:rPr>
          <w:b w:val="1"/>
          <w:color w:val="e69138"/>
          <w:sz w:val="44"/>
          <w:szCs w:val="44"/>
          <w:highlight w:val="black"/>
          <w:rtl w:val="0"/>
        </w:rPr>
        <w:t xml:space="preserve">Medium</w:t>
      </w:r>
    </w:p>
    <w:p w:rsidR="00000000" w:rsidDel="00000000" w:rsidP="00000000" w:rsidRDefault="00000000" w:rsidRPr="00000000" w14:paraId="0000003C">
      <w:pPr>
        <w:rPr>
          <w:b w:val="1"/>
          <w:color w:val="e69138"/>
          <w:sz w:val="44"/>
          <w:szCs w:val="44"/>
          <w:highlight w:val="black"/>
        </w:rPr>
      </w:pPr>
      <w:r w:rsidDel="00000000" w:rsidR="00000000" w:rsidRPr="00000000">
        <w:rPr>
          <w:sz w:val="36"/>
          <w:szCs w:val="36"/>
          <w:rtl w:val="0"/>
        </w:rPr>
        <w:t xml:space="preserve">Unlikely to be dangerous to the Smart Contract, but in the wrong circumstances may lead to failure of one or more of the functions within the Smart Contract. Unlikely to affect the movement of assets/tokens.</w:t>
      </w:r>
      <w:r w:rsidDel="00000000" w:rsidR="00000000" w:rsidRPr="00000000">
        <w:rPr>
          <w:rtl w:val="0"/>
        </w:rPr>
      </w:r>
    </w:p>
    <w:p w:rsidR="00000000" w:rsidDel="00000000" w:rsidP="00000000" w:rsidRDefault="00000000" w:rsidRPr="00000000" w14:paraId="0000003D">
      <w:pPr>
        <w:rPr>
          <w:b w:val="1"/>
          <w:color w:val="e69138"/>
          <w:sz w:val="44"/>
          <w:szCs w:val="44"/>
          <w:highlight w:val="black"/>
        </w:rPr>
      </w:pPr>
      <w:r w:rsidDel="00000000" w:rsidR="00000000" w:rsidRPr="00000000">
        <w:rPr>
          <w:rtl w:val="0"/>
        </w:rPr>
      </w:r>
    </w:p>
    <w:p w:rsidR="00000000" w:rsidDel="00000000" w:rsidP="00000000" w:rsidRDefault="00000000" w:rsidRPr="00000000" w14:paraId="0000003E">
      <w:pPr>
        <w:rPr>
          <w:b w:val="1"/>
          <w:color w:val="fd5303"/>
          <w:sz w:val="44"/>
          <w:szCs w:val="44"/>
          <w:highlight w:val="black"/>
        </w:rPr>
      </w:pPr>
      <w:r w:rsidDel="00000000" w:rsidR="00000000" w:rsidRPr="00000000">
        <w:rPr>
          <w:b w:val="1"/>
          <w:color w:val="fd5303"/>
          <w:sz w:val="44"/>
          <w:szCs w:val="44"/>
          <w:highlight w:val="black"/>
          <w:rtl w:val="0"/>
        </w:rPr>
        <w:t xml:space="preserve">Severe</w:t>
      </w:r>
    </w:p>
    <w:p w:rsidR="00000000" w:rsidDel="00000000" w:rsidP="00000000" w:rsidRDefault="00000000" w:rsidRPr="00000000" w14:paraId="0000003F">
      <w:pPr>
        <w:rPr>
          <w:b w:val="1"/>
          <w:color w:val="fd5303"/>
          <w:sz w:val="44"/>
          <w:szCs w:val="44"/>
          <w:highlight w:val="black"/>
        </w:rPr>
      </w:pPr>
      <w:r w:rsidDel="00000000" w:rsidR="00000000" w:rsidRPr="00000000">
        <w:rPr>
          <w:sz w:val="36"/>
          <w:szCs w:val="36"/>
          <w:rtl w:val="0"/>
        </w:rPr>
        <w:t xml:space="preserve">May pose a serious risk to the Smart Contract and its underlying functions if a malicious transaction or malicious transactions are sent to the Smart Contract. May or may not affect the movement of assets/tokens.</w:t>
      </w:r>
      <w:r w:rsidDel="00000000" w:rsidR="00000000" w:rsidRPr="00000000">
        <w:rPr>
          <w:rtl w:val="0"/>
        </w:rPr>
      </w:r>
    </w:p>
    <w:p w:rsidR="00000000" w:rsidDel="00000000" w:rsidP="00000000" w:rsidRDefault="00000000" w:rsidRPr="00000000" w14:paraId="00000040">
      <w:pPr>
        <w:rPr>
          <w:b w:val="1"/>
          <w:color w:val="e69138"/>
          <w:sz w:val="44"/>
          <w:szCs w:val="44"/>
        </w:rPr>
      </w:pPr>
      <w:r w:rsidDel="00000000" w:rsidR="00000000" w:rsidRPr="00000000">
        <w:rPr>
          <w:rtl w:val="0"/>
        </w:rPr>
      </w:r>
    </w:p>
    <w:p w:rsidR="00000000" w:rsidDel="00000000" w:rsidP="00000000" w:rsidRDefault="00000000" w:rsidRPr="00000000" w14:paraId="00000041">
      <w:pPr>
        <w:rPr>
          <w:b w:val="1"/>
          <w:color w:val="ff0000"/>
          <w:sz w:val="44"/>
          <w:szCs w:val="44"/>
          <w:highlight w:val="black"/>
        </w:rPr>
      </w:pPr>
      <w:r w:rsidDel="00000000" w:rsidR="00000000" w:rsidRPr="00000000">
        <w:rPr>
          <w:rtl w:val="0"/>
        </w:rPr>
      </w:r>
    </w:p>
    <w:p w:rsidR="00000000" w:rsidDel="00000000" w:rsidP="00000000" w:rsidRDefault="00000000" w:rsidRPr="00000000" w14:paraId="00000042">
      <w:pPr>
        <w:rPr>
          <w:b w:val="1"/>
          <w:color w:val="ff0000"/>
          <w:sz w:val="44"/>
          <w:szCs w:val="44"/>
          <w:highlight w:val="black"/>
        </w:rPr>
      </w:pPr>
      <w:r w:rsidDel="00000000" w:rsidR="00000000" w:rsidRPr="00000000">
        <w:rPr>
          <w:rtl w:val="0"/>
        </w:rPr>
      </w:r>
    </w:p>
    <w:p w:rsidR="00000000" w:rsidDel="00000000" w:rsidP="00000000" w:rsidRDefault="00000000" w:rsidRPr="00000000" w14:paraId="00000043">
      <w:pPr>
        <w:rPr>
          <w:b w:val="1"/>
          <w:color w:val="ff0000"/>
          <w:sz w:val="44"/>
          <w:szCs w:val="44"/>
          <w:highlight w:val="black"/>
        </w:rPr>
      </w:pPr>
      <w:r w:rsidDel="00000000" w:rsidR="00000000" w:rsidRPr="00000000">
        <w:rPr>
          <w:b w:val="1"/>
          <w:color w:val="ff0000"/>
          <w:sz w:val="44"/>
          <w:szCs w:val="44"/>
          <w:highlight w:val="black"/>
          <w:rtl w:val="0"/>
        </w:rPr>
        <w:t xml:space="preserve">Critical</w:t>
      </w:r>
    </w:p>
    <w:p w:rsidR="00000000" w:rsidDel="00000000" w:rsidP="00000000" w:rsidRDefault="00000000" w:rsidRPr="00000000" w14:paraId="00000044">
      <w:pPr>
        <w:rPr>
          <w:b w:val="1"/>
          <w:color w:val="ff0000"/>
          <w:sz w:val="44"/>
          <w:szCs w:val="44"/>
          <w:highlight w:val="black"/>
        </w:rPr>
      </w:pPr>
      <w:r w:rsidDel="00000000" w:rsidR="00000000" w:rsidRPr="00000000">
        <w:rPr>
          <w:sz w:val="36"/>
          <w:szCs w:val="36"/>
          <w:rtl w:val="0"/>
        </w:rPr>
        <w:t xml:space="preserve">A serious threat to the integrity of the smart contract, which would require an immediate re-deployment with repairs to the protocol as soon as possible. Likely affects the movement of assets/tokens.</w:t>
      </w:r>
      <w:r w:rsidDel="00000000" w:rsidR="00000000" w:rsidRPr="00000000">
        <w:rPr>
          <w:rtl w:val="0"/>
        </w:rPr>
      </w:r>
    </w:p>
    <w:p w:rsidR="00000000" w:rsidDel="00000000" w:rsidP="00000000" w:rsidRDefault="00000000" w:rsidRPr="00000000" w14:paraId="00000045">
      <w:pPr>
        <w:rPr>
          <w:sz w:val="36"/>
          <w:szCs w:val="36"/>
        </w:rPr>
      </w:pPr>
      <w:r w:rsidDel="00000000" w:rsidR="00000000" w:rsidRPr="00000000">
        <w:rPr>
          <w:sz w:val="36"/>
          <w:szCs w:val="36"/>
          <w:rtl w:val="0"/>
        </w:rPr>
        <w:br w:type="textWrapping"/>
      </w:r>
    </w:p>
    <w:p w:rsidR="00000000" w:rsidDel="00000000" w:rsidP="00000000" w:rsidRDefault="00000000" w:rsidRPr="00000000" w14:paraId="00000046">
      <w:pPr>
        <w:rPr>
          <w:sz w:val="36"/>
          <w:szCs w:val="36"/>
        </w:rPr>
      </w:pPr>
      <w:r w:rsidDel="00000000" w:rsidR="00000000" w:rsidRPr="00000000">
        <w:rPr>
          <w:rtl w:val="0"/>
        </w:rPr>
      </w:r>
    </w:p>
    <w:p w:rsidR="00000000" w:rsidDel="00000000" w:rsidP="00000000" w:rsidRDefault="00000000" w:rsidRPr="00000000" w14:paraId="00000047">
      <w:pPr>
        <w:rPr>
          <w:sz w:val="36"/>
          <w:szCs w:val="36"/>
        </w:rPr>
      </w:pPr>
      <w:r w:rsidDel="00000000" w:rsidR="00000000" w:rsidRPr="00000000">
        <w:rPr>
          <w:rtl w:val="0"/>
        </w:rPr>
      </w:r>
    </w:p>
    <w:p w:rsidR="00000000" w:rsidDel="00000000" w:rsidP="00000000" w:rsidRDefault="00000000" w:rsidRPr="00000000" w14:paraId="00000048">
      <w:pPr>
        <w:rPr>
          <w:sz w:val="36"/>
          <w:szCs w:val="36"/>
        </w:rPr>
      </w:pPr>
      <w:r w:rsidDel="00000000" w:rsidR="00000000" w:rsidRPr="00000000">
        <w:rPr>
          <w:rtl w:val="0"/>
        </w:rPr>
      </w:r>
    </w:p>
    <w:p w:rsidR="00000000" w:rsidDel="00000000" w:rsidP="00000000" w:rsidRDefault="00000000" w:rsidRPr="00000000" w14:paraId="00000049">
      <w:pPr>
        <w:rPr>
          <w:b w:val="1"/>
          <w:sz w:val="44"/>
          <w:szCs w:val="44"/>
        </w:rPr>
      </w:pPr>
      <w:r w:rsidDel="00000000" w:rsidR="00000000" w:rsidRPr="00000000">
        <w:rPr>
          <w:b w:val="1"/>
          <w:sz w:val="44"/>
          <w:szCs w:val="44"/>
          <w:rtl w:val="0"/>
        </w:rPr>
        <w:t xml:space="preserve">ERC-20 Standard Conformity</w:t>
      </w:r>
    </w:p>
    <w:p w:rsidR="00000000" w:rsidDel="00000000" w:rsidP="00000000" w:rsidRDefault="00000000" w:rsidRPr="00000000" w14:paraId="0000004A">
      <w:pPr>
        <w:rPr>
          <w:sz w:val="36"/>
          <w:szCs w:val="36"/>
        </w:rPr>
      </w:pPr>
      <w:r w:rsidDel="00000000" w:rsidR="00000000" w:rsidRPr="00000000">
        <w:rPr>
          <w:sz w:val="36"/>
          <w:szCs w:val="36"/>
          <w:rtl w:val="0"/>
        </w:rPr>
        <w:br w:type="textWrapping"/>
        <w:t xml:space="preserve">The ERC-20 standard is a standard that was originally proposed in the Ethereum Improvement Proposal number 20, in which Smart Contracts may want to conform to in order to make the implementation of their fungible token easier for external parties in other applications. </w:t>
      </w:r>
    </w:p>
    <w:p w:rsidR="00000000" w:rsidDel="00000000" w:rsidP="00000000" w:rsidRDefault="00000000" w:rsidRPr="00000000" w14:paraId="0000004B">
      <w:pPr>
        <w:rPr>
          <w:sz w:val="36"/>
          <w:szCs w:val="36"/>
        </w:rPr>
      </w:pPr>
      <w:r w:rsidDel="00000000" w:rsidR="00000000" w:rsidRPr="00000000">
        <w:rPr>
          <w:rtl w:val="0"/>
        </w:rPr>
      </w:r>
    </w:p>
    <w:p w:rsidR="00000000" w:rsidDel="00000000" w:rsidP="00000000" w:rsidRDefault="00000000" w:rsidRPr="00000000" w14:paraId="0000004C">
      <w:pPr>
        <w:rPr>
          <w:sz w:val="36"/>
          <w:szCs w:val="36"/>
        </w:rPr>
      </w:pPr>
      <w:r w:rsidDel="00000000" w:rsidR="00000000" w:rsidRPr="00000000">
        <w:rPr>
          <w:sz w:val="36"/>
          <w:szCs w:val="36"/>
          <w:rtl w:val="0"/>
        </w:rPr>
        <w:t xml:space="preserve">The ShibaClassic token conforms to all items, functions and events included, listed at the </w:t>
      </w:r>
      <w:hyperlink r:id="rId8">
        <w:r w:rsidDel="00000000" w:rsidR="00000000" w:rsidRPr="00000000">
          <w:rPr>
            <w:color w:val="1155cc"/>
            <w:sz w:val="36"/>
            <w:szCs w:val="36"/>
            <w:u w:val="single"/>
            <w:rtl w:val="0"/>
          </w:rPr>
          <w:t xml:space="preserve">EIP-20 standard detail</w:t>
        </w:r>
      </w:hyperlink>
      <w:r w:rsidDel="00000000" w:rsidR="00000000" w:rsidRPr="00000000">
        <w:rPr>
          <w:sz w:val="36"/>
          <w:szCs w:val="36"/>
          <w:rtl w:val="0"/>
        </w:rPr>
        <w:t xml:space="preserve">.</w:t>
      </w:r>
    </w:p>
    <w:p w:rsidR="00000000" w:rsidDel="00000000" w:rsidP="00000000" w:rsidRDefault="00000000" w:rsidRPr="00000000" w14:paraId="0000004D">
      <w:pPr>
        <w:rPr>
          <w:sz w:val="36"/>
          <w:szCs w:val="36"/>
        </w:rPr>
      </w:pPr>
      <w:r w:rsidDel="00000000" w:rsidR="00000000" w:rsidRPr="00000000">
        <w:rPr>
          <w:rtl w:val="0"/>
        </w:rPr>
      </w:r>
    </w:p>
    <w:p w:rsidR="00000000" w:rsidDel="00000000" w:rsidP="00000000" w:rsidRDefault="00000000" w:rsidRPr="00000000" w14:paraId="0000004E">
      <w:pPr>
        <w:rPr>
          <w:sz w:val="36"/>
          <w:szCs w:val="36"/>
        </w:rPr>
      </w:pPr>
      <w:r w:rsidDel="00000000" w:rsidR="00000000" w:rsidRPr="00000000">
        <w:rPr>
          <w:rtl w:val="0"/>
        </w:rPr>
      </w:r>
    </w:p>
    <w:p w:rsidR="00000000" w:rsidDel="00000000" w:rsidP="00000000" w:rsidRDefault="00000000" w:rsidRPr="00000000" w14:paraId="0000004F">
      <w:pPr>
        <w:rPr>
          <w:sz w:val="36"/>
          <w:szCs w:val="36"/>
        </w:rPr>
      </w:pPr>
      <w:r w:rsidDel="00000000" w:rsidR="00000000" w:rsidRPr="00000000">
        <w:rPr>
          <w:rtl w:val="0"/>
        </w:rPr>
      </w:r>
    </w:p>
    <w:p w:rsidR="00000000" w:rsidDel="00000000" w:rsidP="00000000" w:rsidRDefault="00000000" w:rsidRPr="00000000" w14:paraId="00000050">
      <w:pPr>
        <w:rPr>
          <w:sz w:val="36"/>
          <w:szCs w:val="36"/>
        </w:rPr>
      </w:pPr>
      <w:r w:rsidDel="00000000" w:rsidR="00000000" w:rsidRPr="00000000">
        <w:rPr>
          <w:rtl w:val="0"/>
        </w:rPr>
      </w:r>
    </w:p>
    <w:p w:rsidR="00000000" w:rsidDel="00000000" w:rsidP="00000000" w:rsidRDefault="00000000" w:rsidRPr="00000000" w14:paraId="00000051">
      <w:pPr>
        <w:rPr>
          <w:sz w:val="36"/>
          <w:szCs w:val="36"/>
        </w:rPr>
      </w:pPr>
      <w:r w:rsidDel="00000000" w:rsidR="00000000" w:rsidRPr="00000000">
        <w:rPr>
          <w:rtl w:val="0"/>
        </w:rPr>
      </w:r>
    </w:p>
    <w:p w:rsidR="00000000" w:rsidDel="00000000" w:rsidP="00000000" w:rsidRDefault="00000000" w:rsidRPr="00000000" w14:paraId="00000052">
      <w:pPr>
        <w:rPr>
          <w:b w:val="1"/>
          <w:color w:val="ffe599"/>
          <w:sz w:val="44"/>
          <w:szCs w:val="44"/>
          <w:highlight w:val="black"/>
        </w:rPr>
      </w:pPr>
      <w:r w:rsidDel="00000000" w:rsidR="00000000" w:rsidRPr="00000000">
        <w:rPr>
          <w:b w:val="1"/>
          <w:sz w:val="44"/>
          <w:szCs w:val="44"/>
          <w:rtl w:val="0"/>
        </w:rPr>
        <w:t xml:space="preserve">Vulnerabilities Found:</w:t>
        <w:br w:type="textWrapping"/>
        <w:br w:type="textWrapping"/>
      </w:r>
      <w:r w:rsidDel="00000000" w:rsidR="00000000" w:rsidRPr="00000000">
        <w:rPr>
          <w:b w:val="1"/>
          <w:color w:val="ffe599"/>
          <w:sz w:val="44"/>
          <w:szCs w:val="44"/>
          <w:highlight w:val="black"/>
          <w:rtl w:val="0"/>
        </w:rPr>
        <w:t xml:space="preserve">Low</w:t>
      </w:r>
    </w:p>
    <w:p w:rsidR="00000000" w:rsidDel="00000000" w:rsidP="00000000" w:rsidRDefault="00000000" w:rsidRPr="00000000" w14:paraId="00000053">
      <w:pPr>
        <w:rPr>
          <w:b w:val="1"/>
          <w:color w:val="ffe599"/>
          <w:sz w:val="44"/>
          <w:szCs w:val="44"/>
          <w:highlight w:val="black"/>
        </w:rPr>
      </w:pPr>
      <w:r w:rsidDel="00000000" w:rsidR="00000000" w:rsidRPr="00000000">
        <w:rPr>
          <w:rtl w:val="0"/>
        </w:rPr>
      </w:r>
    </w:p>
    <w:p w:rsidR="00000000" w:rsidDel="00000000" w:rsidP="00000000" w:rsidRDefault="00000000" w:rsidRPr="00000000" w14:paraId="00000054">
      <w:pPr>
        <w:rPr>
          <w:b w:val="1"/>
          <w:sz w:val="40"/>
          <w:szCs w:val="40"/>
        </w:rPr>
      </w:pPr>
      <w:r w:rsidDel="00000000" w:rsidR="00000000" w:rsidRPr="00000000">
        <w:rPr>
          <w:b w:val="1"/>
          <w:sz w:val="40"/>
          <w:szCs w:val="40"/>
          <w:rtl w:val="0"/>
        </w:rPr>
        <w:t xml:space="preserve">Solidity version and Compiler Version</w:t>
      </w:r>
    </w:p>
    <w:p w:rsidR="00000000" w:rsidDel="00000000" w:rsidP="00000000" w:rsidRDefault="00000000" w:rsidRPr="00000000" w14:paraId="00000055">
      <w:pPr>
        <w:rPr>
          <w:sz w:val="36"/>
          <w:szCs w:val="36"/>
        </w:rPr>
      </w:pPr>
      <w:r w:rsidDel="00000000" w:rsidR="00000000" w:rsidRPr="00000000">
        <w:rPr>
          <w:sz w:val="36"/>
          <w:szCs w:val="36"/>
          <w:rtl w:val="0"/>
        </w:rPr>
        <w:t xml:space="preserve">This smart contract uses the Solidity version 0.5.0, which is an older solidity version. This does not affect the Smart Contracts utility or protocol, but may affect gas efficiency and overflow protection typically found in the newer versions of solidity. Thankfully, this smart contract implements OpenZepplin’s Safemath protocol which essentially eliminates the possibility for over/underflows in integers or unsigned integers.</w:t>
      </w:r>
    </w:p>
    <w:p w:rsidR="00000000" w:rsidDel="00000000" w:rsidP="00000000" w:rsidRDefault="00000000" w:rsidRPr="00000000" w14:paraId="00000056">
      <w:pPr>
        <w:rPr>
          <w:sz w:val="36"/>
          <w:szCs w:val="36"/>
        </w:rPr>
      </w:pPr>
      <w:r w:rsidDel="00000000" w:rsidR="00000000" w:rsidRPr="00000000">
        <w:rPr>
          <w:rtl w:val="0"/>
        </w:rPr>
      </w:r>
    </w:p>
    <w:p w:rsidR="00000000" w:rsidDel="00000000" w:rsidP="00000000" w:rsidRDefault="00000000" w:rsidRPr="00000000" w14:paraId="00000057">
      <w:pPr>
        <w:rPr>
          <w:sz w:val="36"/>
          <w:szCs w:val="36"/>
        </w:rPr>
      </w:pPr>
      <w:r w:rsidDel="00000000" w:rsidR="00000000" w:rsidRPr="00000000">
        <w:rPr>
          <w:rtl w:val="0"/>
        </w:rPr>
      </w:r>
    </w:p>
    <w:p w:rsidR="00000000" w:rsidDel="00000000" w:rsidP="00000000" w:rsidRDefault="00000000" w:rsidRPr="00000000" w14:paraId="00000058">
      <w:pPr>
        <w:rPr>
          <w:b w:val="1"/>
          <w:sz w:val="40"/>
          <w:szCs w:val="40"/>
        </w:rPr>
      </w:pPr>
      <w:r w:rsidDel="00000000" w:rsidR="00000000" w:rsidRPr="00000000">
        <w:rPr>
          <w:b w:val="1"/>
          <w:sz w:val="40"/>
          <w:szCs w:val="40"/>
          <w:rtl w:val="0"/>
        </w:rPr>
        <w:t xml:space="preserve">Full supply token minting to contract deployer on contract creation</w:t>
      </w:r>
    </w:p>
    <w:p w:rsidR="00000000" w:rsidDel="00000000" w:rsidP="00000000" w:rsidRDefault="00000000" w:rsidRPr="00000000" w14:paraId="00000059">
      <w:pPr>
        <w:rPr>
          <w:b w:val="1"/>
          <w:sz w:val="44"/>
          <w:szCs w:val="44"/>
        </w:rPr>
      </w:pPr>
      <w:r w:rsidDel="00000000" w:rsidR="00000000" w:rsidRPr="00000000">
        <w:rPr>
          <w:sz w:val="36"/>
          <w:szCs w:val="36"/>
          <w:rtl w:val="0"/>
        </w:rPr>
        <w:t xml:space="preserve">As outlined in the constructor within this contract, all ERC20 tokens belonging to the ShibaClassic contract are minted on the deployment of the contract to the deployer. This means that all tokens in existence were at some point all in one wallet. Since the deployment, these funds have been put into liquidity at the Hebeswap protocol, a clone of the Uniswap V2 protocol, and the liquidity tokens have been burnt to the dead address.</w:t>
      </w:r>
      <w:r w:rsidDel="00000000" w:rsidR="00000000" w:rsidRPr="00000000">
        <w:rPr>
          <w:rtl w:val="0"/>
        </w:rPr>
      </w:r>
    </w:p>
    <w:p w:rsidR="00000000" w:rsidDel="00000000" w:rsidP="00000000" w:rsidRDefault="00000000" w:rsidRPr="00000000" w14:paraId="0000005A">
      <w:pPr>
        <w:rPr>
          <w:b w:val="1"/>
          <w:color w:val="e69138"/>
          <w:sz w:val="44"/>
          <w:szCs w:val="44"/>
          <w:highlight w:val="black"/>
        </w:rPr>
      </w:pPr>
      <w:r w:rsidDel="00000000" w:rsidR="00000000" w:rsidRPr="00000000">
        <w:rPr>
          <w:b w:val="1"/>
          <w:color w:val="e69138"/>
          <w:sz w:val="44"/>
          <w:szCs w:val="44"/>
          <w:highlight w:val="black"/>
          <w:rtl w:val="0"/>
        </w:rPr>
        <w:t xml:space="preserve">Medium</w:t>
      </w:r>
    </w:p>
    <w:p w:rsidR="00000000" w:rsidDel="00000000" w:rsidP="00000000" w:rsidRDefault="00000000" w:rsidRPr="00000000" w14:paraId="0000005B">
      <w:pPr>
        <w:rPr>
          <w:b w:val="1"/>
          <w:color w:val="e69138"/>
          <w:sz w:val="44"/>
          <w:szCs w:val="44"/>
          <w:highlight w:val="black"/>
        </w:rPr>
      </w:pPr>
      <w:r w:rsidDel="00000000" w:rsidR="00000000" w:rsidRPr="00000000">
        <w:rPr>
          <w:rtl w:val="0"/>
        </w:rPr>
      </w:r>
    </w:p>
    <w:p w:rsidR="00000000" w:rsidDel="00000000" w:rsidP="00000000" w:rsidRDefault="00000000" w:rsidRPr="00000000" w14:paraId="0000005C">
      <w:pPr>
        <w:rPr>
          <w:b w:val="1"/>
          <w:sz w:val="40"/>
          <w:szCs w:val="40"/>
        </w:rPr>
      </w:pPr>
      <w:r w:rsidDel="00000000" w:rsidR="00000000" w:rsidRPr="00000000">
        <w:rPr>
          <w:b w:val="1"/>
          <w:sz w:val="40"/>
          <w:szCs w:val="40"/>
          <w:rtl w:val="0"/>
        </w:rPr>
        <w:t xml:space="preserve">No vulnerabilities found</w:t>
      </w:r>
    </w:p>
    <w:p w:rsidR="00000000" w:rsidDel="00000000" w:rsidP="00000000" w:rsidRDefault="00000000" w:rsidRPr="00000000" w14:paraId="0000005D">
      <w:pPr>
        <w:rPr>
          <w:b w:val="1"/>
          <w:sz w:val="40"/>
          <w:szCs w:val="40"/>
        </w:rPr>
      </w:pPr>
      <w:r w:rsidDel="00000000" w:rsidR="00000000" w:rsidRPr="00000000">
        <w:rPr>
          <w:rtl w:val="0"/>
        </w:rPr>
      </w:r>
    </w:p>
    <w:p w:rsidR="00000000" w:rsidDel="00000000" w:rsidP="00000000" w:rsidRDefault="00000000" w:rsidRPr="00000000" w14:paraId="0000005E">
      <w:pPr>
        <w:rPr>
          <w:b w:val="1"/>
          <w:sz w:val="40"/>
          <w:szCs w:val="40"/>
        </w:rPr>
      </w:pPr>
      <w:r w:rsidDel="00000000" w:rsidR="00000000" w:rsidRPr="00000000">
        <w:rPr>
          <w:rtl w:val="0"/>
        </w:rPr>
      </w:r>
    </w:p>
    <w:p w:rsidR="00000000" w:rsidDel="00000000" w:rsidP="00000000" w:rsidRDefault="00000000" w:rsidRPr="00000000" w14:paraId="0000005F">
      <w:pPr>
        <w:rPr>
          <w:b w:val="1"/>
          <w:sz w:val="44"/>
          <w:szCs w:val="44"/>
        </w:rPr>
      </w:pPr>
      <w:r w:rsidDel="00000000" w:rsidR="00000000" w:rsidRPr="00000000">
        <w:rPr>
          <w:b w:val="1"/>
          <w:color w:val="fd5303"/>
          <w:sz w:val="44"/>
          <w:szCs w:val="44"/>
          <w:highlight w:val="black"/>
          <w:rtl w:val="0"/>
        </w:rPr>
        <w:t xml:space="preserve">Severe</w:t>
      </w:r>
      <w:r w:rsidDel="00000000" w:rsidR="00000000" w:rsidRPr="00000000">
        <w:rPr>
          <w:rtl w:val="0"/>
        </w:rPr>
      </w:r>
    </w:p>
    <w:p w:rsidR="00000000" w:rsidDel="00000000" w:rsidP="00000000" w:rsidRDefault="00000000" w:rsidRPr="00000000" w14:paraId="00000060">
      <w:pPr>
        <w:rPr>
          <w:b w:val="1"/>
          <w:sz w:val="44"/>
          <w:szCs w:val="44"/>
        </w:rPr>
      </w:pPr>
      <w:r w:rsidDel="00000000" w:rsidR="00000000" w:rsidRPr="00000000">
        <w:rPr>
          <w:rtl w:val="0"/>
        </w:rPr>
      </w:r>
    </w:p>
    <w:p w:rsidR="00000000" w:rsidDel="00000000" w:rsidP="00000000" w:rsidRDefault="00000000" w:rsidRPr="00000000" w14:paraId="00000061">
      <w:pPr>
        <w:rPr>
          <w:b w:val="1"/>
          <w:sz w:val="40"/>
          <w:szCs w:val="40"/>
        </w:rPr>
      </w:pPr>
      <w:r w:rsidDel="00000000" w:rsidR="00000000" w:rsidRPr="00000000">
        <w:rPr>
          <w:b w:val="1"/>
          <w:sz w:val="40"/>
          <w:szCs w:val="40"/>
          <w:rtl w:val="0"/>
        </w:rPr>
        <w:t xml:space="preserve">No vulnerabilities found</w:t>
      </w:r>
    </w:p>
    <w:p w:rsidR="00000000" w:rsidDel="00000000" w:rsidP="00000000" w:rsidRDefault="00000000" w:rsidRPr="00000000" w14:paraId="00000062">
      <w:pPr>
        <w:rPr>
          <w:b w:val="1"/>
          <w:sz w:val="44"/>
          <w:szCs w:val="44"/>
        </w:rPr>
      </w:pPr>
      <w:r w:rsidDel="00000000" w:rsidR="00000000" w:rsidRPr="00000000">
        <w:rPr>
          <w:rtl w:val="0"/>
        </w:rPr>
      </w:r>
    </w:p>
    <w:p w:rsidR="00000000" w:rsidDel="00000000" w:rsidP="00000000" w:rsidRDefault="00000000" w:rsidRPr="00000000" w14:paraId="00000063">
      <w:pPr>
        <w:rPr>
          <w:b w:val="1"/>
          <w:sz w:val="44"/>
          <w:szCs w:val="44"/>
        </w:rPr>
      </w:pPr>
      <w:r w:rsidDel="00000000" w:rsidR="00000000" w:rsidRPr="00000000">
        <w:rPr>
          <w:rtl w:val="0"/>
        </w:rPr>
      </w:r>
    </w:p>
    <w:p w:rsidR="00000000" w:rsidDel="00000000" w:rsidP="00000000" w:rsidRDefault="00000000" w:rsidRPr="00000000" w14:paraId="00000064">
      <w:pPr>
        <w:rPr>
          <w:b w:val="1"/>
          <w:sz w:val="44"/>
          <w:szCs w:val="44"/>
        </w:rPr>
      </w:pPr>
      <w:r w:rsidDel="00000000" w:rsidR="00000000" w:rsidRPr="00000000">
        <w:rPr>
          <w:b w:val="1"/>
          <w:color w:val="ff0000"/>
          <w:sz w:val="44"/>
          <w:szCs w:val="44"/>
          <w:highlight w:val="black"/>
          <w:rtl w:val="0"/>
        </w:rPr>
        <w:t xml:space="preserve">Critical</w:t>
      </w:r>
      <w:r w:rsidDel="00000000" w:rsidR="00000000" w:rsidRPr="00000000">
        <w:rPr>
          <w:rtl w:val="0"/>
        </w:rPr>
      </w:r>
    </w:p>
    <w:p w:rsidR="00000000" w:rsidDel="00000000" w:rsidP="00000000" w:rsidRDefault="00000000" w:rsidRPr="00000000" w14:paraId="00000065">
      <w:pPr>
        <w:rPr>
          <w:b w:val="1"/>
          <w:sz w:val="44"/>
          <w:szCs w:val="44"/>
        </w:rPr>
      </w:pPr>
      <w:r w:rsidDel="00000000" w:rsidR="00000000" w:rsidRPr="00000000">
        <w:rPr>
          <w:rtl w:val="0"/>
        </w:rPr>
      </w:r>
    </w:p>
    <w:p w:rsidR="00000000" w:rsidDel="00000000" w:rsidP="00000000" w:rsidRDefault="00000000" w:rsidRPr="00000000" w14:paraId="00000066">
      <w:pPr>
        <w:rPr>
          <w:b w:val="1"/>
          <w:sz w:val="40"/>
          <w:szCs w:val="40"/>
        </w:rPr>
      </w:pPr>
      <w:r w:rsidDel="00000000" w:rsidR="00000000" w:rsidRPr="00000000">
        <w:rPr>
          <w:b w:val="1"/>
          <w:sz w:val="40"/>
          <w:szCs w:val="40"/>
          <w:rtl w:val="0"/>
        </w:rPr>
        <w:t xml:space="preserve">No vulnerabilities found</w:t>
      </w:r>
    </w:p>
    <w:p w:rsidR="00000000" w:rsidDel="00000000" w:rsidP="00000000" w:rsidRDefault="00000000" w:rsidRPr="00000000" w14:paraId="00000067">
      <w:pPr>
        <w:rPr>
          <w:b w:val="1"/>
          <w:sz w:val="44"/>
          <w:szCs w:val="44"/>
        </w:rPr>
      </w:pPr>
      <w:r w:rsidDel="00000000" w:rsidR="00000000" w:rsidRPr="00000000">
        <w:rPr>
          <w:rtl w:val="0"/>
        </w:rPr>
      </w:r>
    </w:p>
    <w:p w:rsidR="00000000" w:rsidDel="00000000" w:rsidP="00000000" w:rsidRDefault="00000000" w:rsidRPr="00000000" w14:paraId="00000068">
      <w:pPr>
        <w:rPr>
          <w:b w:val="1"/>
          <w:sz w:val="44"/>
          <w:szCs w:val="44"/>
        </w:rPr>
      </w:pPr>
      <w:r w:rsidDel="00000000" w:rsidR="00000000" w:rsidRPr="00000000">
        <w:rPr>
          <w:rtl w:val="0"/>
        </w:rPr>
      </w:r>
    </w:p>
    <w:p w:rsidR="00000000" w:rsidDel="00000000" w:rsidP="00000000" w:rsidRDefault="00000000" w:rsidRPr="00000000" w14:paraId="00000069">
      <w:pPr>
        <w:rPr>
          <w:b w:val="1"/>
          <w:sz w:val="44"/>
          <w:szCs w:val="44"/>
        </w:rPr>
      </w:pPr>
      <w:r w:rsidDel="00000000" w:rsidR="00000000" w:rsidRPr="00000000">
        <w:rPr>
          <w:rtl w:val="0"/>
        </w:rPr>
      </w:r>
    </w:p>
    <w:p w:rsidR="00000000" w:rsidDel="00000000" w:rsidP="00000000" w:rsidRDefault="00000000" w:rsidRPr="00000000" w14:paraId="0000006A">
      <w:pPr>
        <w:rPr>
          <w:b w:val="1"/>
          <w:sz w:val="44"/>
          <w:szCs w:val="44"/>
        </w:rPr>
      </w:pPr>
      <w:r w:rsidDel="00000000" w:rsidR="00000000" w:rsidRPr="00000000">
        <w:rPr>
          <w:rtl w:val="0"/>
        </w:rPr>
      </w:r>
    </w:p>
    <w:p w:rsidR="00000000" w:rsidDel="00000000" w:rsidP="00000000" w:rsidRDefault="00000000" w:rsidRPr="00000000" w14:paraId="0000006B">
      <w:pPr>
        <w:rPr>
          <w:b w:val="1"/>
          <w:sz w:val="44"/>
          <w:szCs w:val="44"/>
        </w:rPr>
      </w:pPr>
      <w:r w:rsidDel="00000000" w:rsidR="00000000" w:rsidRPr="00000000">
        <w:rPr>
          <w:rtl w:val="0"/>
        </w:rPr>
      </w:r>
    </w:p>
    <w:p w:rsidR="00000000" w:rsidDel="00000000" w:rsidP="00000000" w:rsidRDefault="00000000" w:rsidRPr="00000000" w14:paraId="0000006C">
      <w:pPr>
        <w:rPr>
          <w:b w:val="1"/>
          <w:sz w:val="44"/>
          <w:szCs w:val="44"/>
        </w:rPr>
      </w:pPr>
      <w:r w:rsidDel="00000000" w:rsidR="00000000" w:rsidRPr="00000000">
        <w:rPr>
          <w:rtl w:val="0"/>
        </w:rPr>
      </w:r>
    </w:p>
    <w:p w:rsidR="00000000" w:rsidDel="00000000" w:rsidP="00000000" w:rsidRDefault="00000000" w:rsidRPr="00000000" w14:paraId="0000006D">
      <w:pPr>
        <w:rPr>
          <w:b w:val="1"/>
          <w:sz w:val="44"/>
          <w:szCs w:val="44"/>
        </w:rPr>
      </w:pPr>
      <w:r w:rsidDel="00000000" w:rsidR="00000000" w:rsidRPr="00000000">
        <w:rPr>
          <w:rtl w:val="0"/>
        </w:rPr>
      </w:r>
    </w:p>
    <w:p w:rsidR="00000000" w:rsidDel="00000000" w:rsidP="00000000" w:rsidRDefault="00000000" w:rsidRPr="00000000" w14:paraId="0000006E">
      <w:pPr>
        <w:rPr>
          <w:b w:val="1"/>
          <w:sz w:val="44"/>
          <w:szCs w:val="44"/>
        </w:rPr>
      </w:pPr>
      <w:r w:rsidDel="00000000" w:rsidR="00000000" w:rsidRPr="00000000">
        <w:rPr>
          <w:rtl w:val="0"/>
        </w:rPr>
      </w:r>
    </w:p>
    <w:p w:rsidR="00000000" w:rsidDel="00000000" w:rsidP="00000000" w:rsidRDefault="00000000" w:rsidRPr="00000000" w14:paraId="0000006F">
      <w:pPr>
        <w:rPr>
          <w:b w:val="1"/>
          <w:sz w:val="44"/>
          <w:szCs w:val="44"/>
        </w:rPr>
      </w:pPr>
      <w:r w:rsidDel="00000000" w:rsidR="00000000" w:rsidRPr="00000000">
        <w:rPr>
          <w:rtl w:val="0"/>
        </w:rPr>
      </w:r>
    </w:p>
    <w:p w:rsidR="00000000" w:rsidDel="00000000" w:rsidP="00000000" w:rsidRDefault="00000000" w:rsidRPr="00000000" w14:paraId="00000070">
      <w:pPr>
        <w:rPr>
          <w:b w:val="1"/>
          <w:sz w:val="44"/>
          <w:szCs w:val="44"/>
        </w:rPr>
      </w:pPr>
      <w:r w:rsidDel="00000000" w:rsidR="00000000" w:rsidRPr="00000000">
        <w:rPr>
          <w:rtl w:val="0"/>
        </w:rPr>
      </w:r>
    </w:p>
    <w:p w:rsidR="00000000" w:rsidDel="00000000" w:rsidP="00000000" w:rsidRDefault="00000000" w:rsidRPr="00000000" w14:paraId="00000071">
      <w:pPr>
        <w:rPr>
          <w:b w:val="1"/>
          <w:sz w:val="44"/>
          <w:szCs w:val="44"/>
        </w:rPr>
      </w:pPr>
      <w:r w:rsidDel="00000000" w:rsidR="00000000" w:rsidRPr="00000000">
        <w:rPr>
          <w:b w:val="1"/>
          <w:sz w:val="44"/>
          <w:szCs w:val="44"/>
          <w:rtl w:val="0"/>
        </w:rPr>
        <w:t xml:space="preserve">Conclusion and Final Statement</w:t>
      </w:r>
    </w:p>
    <w:p w:rsidR="00000000" w:rsidDel="00000000" w:rsidP="00000000" w:rsidRDefault="00000000" w:rsidRPr="00000000" w14:paraId="00000072">
      <w:pPr>
        <w:rPr>
          <w:b w:val="1"/>
          <w:sz w:val="44"/>
          <w:szCs w:val="44"/>
        </w:rPr>
      </w:pPr>
      <w:r w:rsidDel="00000000" w:rsidR="00000000" w:rsidRPr="00000000">
        <w:rPr>
          <w:rtl w:val="0"/>
        </w:rPr>
      </w:r>
    </w:p>
    <w:p w:rsidR="00000000" w:rsidDel="00000000" w:rsidP="00000000" w:rsidRDefault="00000000" w:rsidRPr="00000000" w14:paraId="00000073">
      <w:pPr>
        <w:rPr>
          <w:sz w:val="36"/>
          <w:szCs w:val="36"/>
        </w:rPr>
      </w:pPr>
      <w:r w:rsidDel="00000000" w:rsidR="00000000" w:rsidRPr="00000000">
        <w:rPr>
          <w:sz w:val="36"/>
          <w:szCs w:val="36"/>
          <w:rtl w:val="0"/>
        </w:rPr>
        <w:t xml:space="preserve">From the information and vulnerabilities found during this review, we believe the creator of the ShibaClassic project has successfully created a safe Smart Contract, along with burning the liquidity which derived from the original minting of all SHIBC in existence. The two vulnerabilities found can be ignored due to their low severity and the solutions that have already been put in place. Additionally, we have found no ownership statements within the contract which would allow for changing of things such as transaction taxes, or other malicious code. </w:t>
      </w:r>
    </w:p>
    <w:p w:rsidR="00000000" w:rsidDel="00000000" w:rsidP="00000000" w:rsidRDefault="00000000" w:rsidRPr="00000000" w14:paraId="00000074">
      <w:pPr>
        <w:rPr>
          <w:sz w:val="36"/>
          <w:szCs w:val="36"/>
        </w:rPr>
      </w:pPr>
      <w:r w:rsidDel="00000000" w:rsidR="00000000" w:rsidRPr="00000000">
        <w:rPr>
          <w:rtl w:val="0"/>
        </w:rPr>
      </w:r>
    </w:p>
    <w:p w:rsidR="00000000" w:rsidDel="00000000" w:rsidP="00000000" w:rsidRDefault="00000000" w:rsidRPr="00000000" w14:paraId="00000075">
      <w:pPr>
        <w:rPr>
          <w:sz w:val="36"/>
          <w:szCs w:val="36"/>
        </w:rPr>
      </w:pPr>
      <w:r w:rsidDel="00000000" w:rsidR="00000000" w:rsidRPr="00000000">
        <w:rPr>
          <w:sz w:val="36"/>
          <w:szCs w:val="36"/>
          <w:rtl w:val="0"/>
        </w:rPr>
        <w:t xml:space="preserve">We would like to thank you for reading this document, any feedback may be sent to Soteria Smart Contracts on twitter.</w:t>
        <w:br w:type="textWrapping"/>
      </w:r>
    </w:p>
    <w:p w:rsidR="00000000" w:rsidDel="00000000" w:rsidP="00000000" w:rsidRDefault="00000000" w:rsidRPr="00000000" w14:paraId="00000076">
      <w:pPr>
        <w:rPr>
          <w:sz w:val="36"/>
          <w:szCs w:val="36"/>
        </w:rPr>
      </w:pPr>
      <w:r w:rsidDel="00000000" w:rsidR="00000000" w:rsidRPr="00000000">
        <w:rPr>
          <w:rtl w:val="0"/>
        </w:rPr>
      </w:r>
    </w:p>
    <w:p w:rsidR="00000000" w:rsidDel="00000000" w:rsidP="00000000" w:rsidRDefault="00000000" w:rsidRPr="00000000" w14:paraId="00000077">
      <w:pPr>
        <w:rPr>
          <w:sz w:val="36"/>
          <w:szCs w:val="36"/>
        </w:rPr>
      </w:pPr>
      <w:r w:rsidDel="00000000" w:rsidR="00000000" w:rsidRPr="00000000">
        <w:rPr>
          <w:rtl w:val="0"/>
        </w:rPr>
      </w:r>
    </w:p>
    <w:p w:rsidR="00000000" w:rsidDel="00000000" w:rsidP="00000000" w:rsidRDefault="00000000" w:rsidRPr="00000000" w14:paraId="00000078">
      <w:pPr>
        <w:rPr>
          <w:sz w:val="36"/>
          <w:szCs w:val="36"/>
        </w:rPr>
      </w:pPr>
      <w:r w:rsidDel="00000000" w:rsidR="00000000" w:rsidRPr="00000000">
        <w:rPr>
          <w:rtl w:val="0"/>
        </w:rPr>
      </w:r>
    </w:p>
    <w:p w:rsidR="00000000" w:rsidDel="00000000" w:rsidP="00000000" w:rsidRDefault="00000000" w:rsidRPr="00000000" w14:paraId="00000079">
      <w:pPr>
        <w:rPr>
          <w:sz w:val="36"/>
          <w:szCs w:val="36"/>
        </w:rPr>
      </w:pPr>
      <w:r w:rsidDel="00000000" w:rsidR="00000000" w:rsidRPr="00000000">
        <w:rPr>
          <w:rtl w:val="0"/>
        </w:rPr>
      </w:r>
    </w:p>
    <w:p w:rsidR="00000000" w:rsidDel="00000000" w:rsidP="00000000" w:rsidRDefault="00000000" w:rsidRPr="00000000" w14:paraId="0000007A">
      <w:pPr>
        <w:rPr>
          <w:b w:val="1"/>
          <w:sz w:val="44"/>
          <w:szCs w:val="44"/>
        </w:rPr>
      </w:pPr>
      <w:r w:rsidDel="00000000" w:rsidR="00000000" w:rsidRPr="00000000">
        <w:rPr>
          <w:rtl w:val="0"/>
        </w:rPr>
      </w:r>
    </w:p>
    <w:p w:rsidR="00000000" w:rsidDel="00000000" w:rsidP="00000000" w:rsidRDefault="00000000" w:rsidRPr="00000000" w14:paraId="0000007B">
      <w:pPr>
        <w:rPr>
          <w:b w:val="1"/>
          <w:sz w:val="44"/>
          <w:szCs w:val="44"/>
        </w:rPr>
      </w:pPr>
      <w:r w:rsidDel="00000000" w:rsidR="00000000" w:rsidRPr="00000000">
        <w:rPr>
          <w:rtl w:val="0"/>
        </w:rPr>
      </w:r>
    </w:p>
    <w:p w:rsidR="00000000" w:rsidDel="00000000" w:rsidP="00000000" w:rsidRDefault="00000000" w:rsidRPr="00000000" w14:paraId="0000007C">
      <w:pPr>
        <w:rPr>
          <w:b w:val="1"/>
          <w:sz w:val="44"/>
          <w:szCs w:val="44"/>
        </w:rPr>
      </w:pPr>
      <w:r w:rsidDel="00000000" w:rsidR="00000000" w:rsidRPr="00000000">
        <w:rPr>
          <w:rtl w:val="0"/>
        </w:rPr>
      </w:r>
    </w:p>
    <w:p w:rsidR="00000000" w:rsidDel="00000000" w:rsidP="00000000" w:rsidRDefault="00000000" w:rsidRPr="00000000" w14:paraId="0000007D">
      <w:pPr>
        <w:rPr>
          <w:b w:val="1"/>
          <w:sz w:val="44"/>
          <w:szCs w:val="44"/>
        </w:rPr>
      </w:pPr>
      <w:r w:rsidDel="00000000" w:rsidR="00000000" w:rsidRPr="00000000">
        <w:rPr>
          <w:rtl w:val="0"/>
        </w:rPr>
      </w:r>
    </w:p>
    <w:p w:rsidR="00000000" w:rsidDel="00000000" w:rsidP="00000000" w:rsidRDefault="00000000" w:rsidRPr="00000000" w14:paraId="0000007E">
      <w:pPr>
        <w:rPr>
          <w:b w:val="1"/>
          <w:sz w:val="44"/>
          <w:szCs w:val="44"/>
        </w:rPr>
      </w:pPr>
      <w:r w:rsidDel="00000000" w:rsidR="00000000" w:rsidRPr="00000000">
        <w:rPr>
          <w:rtl w:val="0"/>
        </w:rPr>
      </w:r>
    </w:p>
    <w:p w:rsidR="00000000" w:rsidDel="00000000" w:rsidP="00000000" w:rsidRDefault="00000000" w:rsidRPr="00000000" w14:paraId="0000007F">
      <w:pPr>
        <w:rPr>
          <w:b w:val="1"/>
          <w:sz w:val="44"/>
          <w:szCs w:val="44"/>
        </w:rPr>
      </w:pPr>
      <w:r w:rsidDel="00000000" w:rsidR="00000000" w:rsidRPr="00000000">
        <w:rPr>
          <w:rtl w:val="0"/>
        </w:rPr>
      </w:r>
    </w:p>
    <w:p w:rsidR="00000000" w:rsidDel="00000000" w:rsidP="00000000" w:rsidRDefault="00000000" w:rsidRPr="00000000" w14:paraId="00000080">
      <w:pPr>
        <w:rPr>
          <w:b w:val="1"/>
          <w:sz w:val="44"/>
          <w:szCs w:val="44"/>
        </w:rPr>
      </w:pPr>
      <w:r w:rsidDel="00000000" w:rsidR="00000000" w:rsidRPr="00000000">
        <w:rPr>
          <w:b w:val="1"/>
          <w:sz w:val="44"/>
          <w:szCs w:val="44"/>
          <w:rtl w:val="0"/>
        </w:rPr>
        <w:t xml:space="preserve">Disclaimer</w:t>
      </w:r>
    </w:p>
    <w:p w:rsidR="00000000" w:rsidDel="00000000" w:rsidP="00000000" w:rsidRDefault="00000000" w:rsidRPr="00000000" w14:paraId="00000081">
      <w:pPr>
        <w:rPr>
          <w:b w:val="1"/>
          <w:sz w:val="44"/>
          <w:szCs w:val="44"/>
        </w:rPr>
      </w:pPr>
      <w:r w:rsidDel="00000000" w:rsidR="00000000" w:rsidRPr="00000000">
        <w:rPr>
          <w:rtl w:val="0"/>
        </w:rPr>
      </w:r>
    </w:p>
    <w:p w:rsidR="00000000" w:rsidDel="00000000" w:rsidP="00000000" w:rsidRDefault="00000000" w:rsidRPr="00000000" w14:paraId="00000082">
      <w:pPr>
        <w:rPr>
          <w:sz w:val="26"/>
          <w:szCs w:val="26"/>
        </w:rPr>
      </w:pPr>
      <w:r w:rsidDel="00000000" w:rsidR="00000000" w:rsidRPr="00000000">
        <w:rPr>
          <w:sz w:val="26"/>
          <w:szCs w:val="26"/>
          <w:rtl w:val="0"/>
        </w:rPr>
        <w:t xml:space="preserve">This report is subject to the terms and conditions (including without limitation, description of services, confidentiality, disclaimer and limitation of liability) set forth in the Services Agreement, or the scope of services, and terms and conditions provided to the Company in connection with the Agreement. This report provided in connection with the Services set forth in the Agreement shall be used by the Company only to the extent permitted under the terms and conditions set forth in the Agreement. This report may not be transmitted, disclosed, referred to or relied upon by any person for any purposes without Soteria Smart Contracts’s prior written consent. This report is not, nor should be considered, an “endorsement” or “disapproval” of any particular project or team. This report is not, nor should be considered, an indication of the economics or value of any “product” or “asset” created by any team or project that contracts Soteria Smart Contracts to perform a security assessment. This report does not provide any warranty or guarantee regarding the absolute bug-free nature of the technology analyzed, nor do they provide any indication of the technologies proprietors, business, business model or legal compliance. This report should not be used in any way to make decisions around investment or involvement with any particular project. This report in no way provides investment advice, nor should be leveraged as investment advice of any sort. This report represents an extensive assessing process intending to help our customers increase the quality of their code while reducing the high level of risk presented by cryptographic tokens and blockchain technology. Blockchain technology and cryptographic assets present a high level of ongoing risk. Soteria Smart Contracts’s position is that each company and individual are responsible for their own due diligence and continuous security. Soteria Smart Contracts’s goal is to help reduce the attack vectors and the high level of variance associated with utilizing new and consistently changing technologies, and in no way claims any guarantee of security or functionality of the technology we agree to analyze.</w:t>
      </w:r>
    </w:p>
    <w:p w:rsidR="00000000" w:rsidDel="00000000" w:rsidP="00000000" w:rsidRDefault="00000000" w:rsidRPr="00000000" w14:paraId="00000083">
      <w:pPr>
        <w:rPr>
          <w:sz w:val="36"/>
          <w:szCs w:val="36"/>
        </w:rPr>
      </w:pPr>
      <w:r w:rsidDel="00000000" w:rsidR="00000000" w:rsidRPr="00000000">
        <w:rPr>
          <w:sz w:val="36"/>
          <w:szCs w:val="36"/>
          <w:rtl w:val="0"/>
        </w:rPr>
        <w:br w:type="textWrapping"/>
      </w:r>
    </w:p>
    <w:p w:rsidR="00000000" w:rsidDel="00000000" w:rsidP="00000000" w:rsidRDefault="00000000" w:rsidRPr="00000000" w14:paraId="00000084">
      <w:pPr>
        <w:rPr>
          <w:b w:val="1"/>
          <w:sz w:val="44"/>
          <w:szCs w:val="44"/>
        </w:rPr>
      </w:pPr>
      <w:r w:rsidDel="00000000" w:rsidR="00000000" w:rsidRPr="00000000">
        <w:rPr>
          <w:rtl w:val="0"/>
        </w:rPr>
      </w:r>
    </w:p>
    <w:p w:rsidR="00000000" w:rsidDel="00000000" w:rsidP="00000000" w:rsidRDefault="00000000" w:rsidRPr="00000000" w14:paraId="00000085">
      <w:pPr>
        <w:rPr>
          <w:b w:val="1"/>
          <w:sz w:val="44"/>
          <w:szCs w:val="44"/>
        </w:rPr>
      </w:pPr>
      <w:r w:rsidDel="00000000" w:rsidR="00000000" w:rsidRPr="00000000">
        <w:rPr>
          <w:rtl w:val="0"/>
        </w:rPr>
      </w:r>
    </w:p>
    <w:p w:rsidR="00000000" w:rsidDel="00000000" w:rsidP="00000000" w:rsidRDefault="00000000" w:rsidRPr="00000000" w14:paraId="00000086">
      <w:pPr>
        <w:rPr>
          <w:b w:val="1"/>
          <w:sz w:val="44"/>
          <w:szCs w:val="44"/>
        </w:rPr>
      </w:pPr>
      <w:r w:rsidDel="00000000" w:rsidR="00000000" w:rsidRPr="00000000">
        <w:rPr>
          <w:rtl w:val="0"/>
        </w:rPr>
      </w:r>
    </w:p>
    <w:p w:rsidR="00000000" w:rsidDel="00000000" w:rsidP="00000000" w:rsidRDefault="00000000" w:rsidRPr="00000000" w14:paraId="00000087">
      <w:pPr>
        <w:jc w:val="center"/>
        <w:rPr>
          <w:b w:val="1"/>
          <w:sz w:val="58"/>
          <w:szCs w:val="58"/>
        </w:rPr>
      </w:pPr>
      <w:r w:rsidDel="00000000" w:rsidR="00000000" w:rsidRPr="00000000">
        <w:rPr>
          <w:b w:val="1"/>
          <w:sz w:val="58"/>
          <w:szCs w:val="58"/>
          <w:rtl w:val="0"/>
        </w:rPr>
        <w:t xml:space="preserve">Soteria Smart Contracts </w:t>
        <w:br w:type="textWrapping"/>
      </w:r>
      <w:r w:rsidDel="00000000" w:rsidR="00000000" w:rsidRPr="00000000">
        <w:drawing>
          <wp:anchor allowOverlap="1" behindDoc="0" distB="114300" distT="114300" distL="114300" distR="114300" hidden="0" layoutInCell="1" locked="0" relativeHeight="0" simplePos="0">
            <wp:simplePos x="0" y="0"/>
            <wp:positionH relativeFrom="column">
              <wp:posOffset>2647950</wp:posOffset>
            </wp:positionH>
            <wp:positionV relativeFrom="paragraph">
              <wp:posOffset>638175</wp:posOffset>
            </wp:positionV>
            <wp:extent cx="642938" cy="803672"/>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42938" cy="803672"/>
                    </a:xfrm>
                    <a:prstGeom prst="rect"/>
                    <a:ln/>
                  </pic:spPr>
                </pic:pic>
              </a:graphicData>
            </a:graphic>
          </wp:anchor>
        </w:drawing>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t.co/fDaNwpfxHk" TargetMode="External"/><Relationship Id="rId8" Type="http://schemas.openxmlformats.org/officeDocument/2006/relationships/hyperlink" Target="https://eips.ethereum.org/EIPS/eip-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