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jc w:val="center"/>
        <w:rPr>
          <w:rFonts w:ascii="Calibri" w:cs="Calibri" w:eastAsia="Calibri" w:hAnsi="Calibri"/>
          <w:b w:val="1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jc w:val="center"/>
        <w:rPr>
          <w:rFonts w:ascii="Calibri" w:cs="Calibri" w:eastAsia="Calibri" w:hAnsi="Calibri"/>
          <w:b w:val="1"/>
          <w:sz w:val="28"/>
          <w:szCs w:val="28"/>
        </w:rPr>
      </w:pPr>
      <w:r w:rsidDel="00000000" w:rsidR="00000000" w:rsidRPr="00000000">
        <w:rPr>
          <w:rFonts w:ascii="Calibri" w:cs="Calibri" w:eastAsia="Calibri" w:hAnsi="Calibri"/>
          <w:b w:val="1"/>
          <w:sz w:val="28"/>
          <w:szCs w:val="28"/>
          <w:rtl w:val="0"/>
        </w:rPr>
        <w:t xml:space="preserve">GREEK-EMIRATI BUSINESS FORUM &amp;</w:t>
      </w:r>
    </w:p>
    <w:p w:rsidR="00000000" w:rsidDel="00000000" w:rsidP="00000000" w:rsidRDefault="00000000" w:rsidRPr="00000000" w14:paraId="00000003">
      <w:pPr>
        <w:jc w:val="center"/>
        <w:rPr>
          <w:rFonts w:ascii="Calibri" w:cs="Calibri" w:eastAsia="Calibri" w:hAnsi="Calibri"/>
          <w:b w:val="1"/>
          <w:sz w:val="28"/>
          <w:szCs w:val="28"/>
        </w:rPr>
      </w:pPr>
      <w:r w:rsidDel="00000000" w:rsidR="00000000" w:rsidRPr="00000000">
        <w:rPr>
          <w:rFonts w:ascii="Calibri" w:cs="Calibri" w:eastAsia="Calibri" w:hAnsi="Calibri"/>
          <w:b w:val="1"/>
          <w:sz w:val="28"/>
          <w:szCs w:val="28"/>
          <w:rtl w:val="0"/>
        </w:rPr>
        <w:t xml:space="preserve">ADQ-LED DELEGATION </w:t>
      </w:r>
    </w:p>
    <w:p w:rsidR="00000000" w:rsidDel="00000000" w:rsidP="00000000" w:rsidRDefault="00000000" w:rsidRPr="00000000" w14:paraId="00000004">
      <w:pPr>
        <w:jc w:val="center"/>
        <w:rPr>
          <w:rFonts w:ascii="Calibri" w:cs="Calibri" w:eastAsia="Calibri" w:hAnsi="Calibri"/>
          <w:b w:val="1"/>
          <w:sz w:val="28"/>
          <w:szCs w:val="28"/>
        </w:rPr>
      </w:pPr>
      <w:r w:rsidDel="00000000" w:rsidR="00000000" w:rsidRPr="00000000">
        <w:rPr>
          <w:rFonts w:ascii="Calibri" w:cs="Calibri" w:eastAsia="Calibri" w:hAnsi="Calibri"/>
          <w:b w:val="1"/>
          <w:sz w:val="28"/>
          <w:szCs w:val="28"/>
          <w:rtl w:val="0"/>
        </w:rPr>
        <w:t xml:space="preserve">(Athens, Grande Bretagne Hotel, 22-23.6.2022) </w:t>
      </w:r>
    </w:p>
    <w:p w:rsidR="00000000" w:rsidDel="00000000" w:rsidP="00000000" w:rsidRDefault="00000000" w:rsidRPr="00000000" w14:paraId="00000005">
      <w:pPr>
        <w:jc w:val="center"/>
        <w:rPr>
          <w:rFonts w:ascii="Calibri" w:cs="Calibri" w:eastAsia="Calibri" w:hAnsi="Calibri"/>
          <w:b w:val="1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jc w:val="center"/>
        <w:rPr>
          <w:rFonts w:ascii="Calibri" w:cs="Calibri" w:eastAsia="Calibri" w:hAnsi="Calibri"/>
          <w:b w:val="1"/>
          <w:sz w:val="28"/>
          <w:szCs w:val="28"/>
          <w:u w:val="single"/>
        </w:rPr>
      </w:pPr>
      <w:r w:rsidDel="00000000" w:rsidR="00000000" w:rsidRPr="00000000">
        <w:rPr>
          <w:rFonts w:ascii="Calibri" w:cs="Calibri" w:eastAsia="Calibri" w:hAnsi="Calibri"/>
          <w:b w:val="1"/>
          <w:sz w:val="28"/>
          <w:szCs w:val="28"/>
          <w:u w:val="single"/>
          <w:rtl w:val="0"/>
        </w:rPr>
        <w:t xml:space="preserve">Program</w:t>
      </w:r>
    </w:p>
    <w:p w:rsidR="00000000" w:rsidDel="00000000" w:rsidP="00000000" w:rsidRDefault="00000000" w:rsidRPr="00000000" w14:paraId="00000007">
      <w:pPr>
        <w:rPr>
          <w:rFonts w:ascii="Calibri" w:cs="Calibri" w:eastAsia="Calibri" w:hAnsi="Calibri"/>
          <w:b w:val="1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rPr>
          <w:rFonts w:ascii="Calibri" w:cs="Calibri" w:eastAsia="Calibri" w:hAnsi="Calibri"/>
          <w:b w:val="1"/>
          <w:u w:val="single"/>
        </w:rPr>
      </w:pPr>
      <w:r w:rsidDel="00000000" w:rsidR="00000000" w:rsidRPr="00000000">
        <w:rPr>
          <w:rFonts w:ascii="Calibri" w:cs="Calibri" w:eastAsia="Calibri" w:hAnsi="Calibri"/>
          <w:b w:val="1"/>
          <w:u w:val="single"/>
          <w:rtl w:val="0"/>
        </w:rPr>
        <w:t xml:space="preserve">According to the info from the UAE side the ADQ-led Business Delegation will consist of 60 persons</w:t>
      </w:r>
    </w:p>
    <w:p w:rsidR="00000000" w:rsidDel="00000000" w:rsidP="00000000" w:rsidRDefault="00000000" w:rsidRPr="00000000" w14:paraId="00000009">
      <w:pPr>
        <w:rPr>
          <w:rFonts w:ascii="Calibri" w:cs="Calibri" w:eastAsia="Calibri" w:hAnsi="Calibri"/>
          <w:b w:val="1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rPr>
          <w:rFonts w:ascii="Calibri" w:cs="Calibri" w:eastAsia="Calibri" w:hAnsi="Calibri"/>
          <w:b w:val="1"/>
          <w:u w:val="single"/>
        </w:rPr>
      </w:pPr>
      <w:r w:rsidDel="00000000" w:rsidR="00000000" w:rsidRPr="00000000">
        <w:rPr>
          <w:rFonts w:ascii="Calibri" w:cs="Calibri" w:eastAsia="Calibri" w:hAnsi="Calibri"/>
          <w:b w:val="1"/>
          <w:u w:val="single"/>
          <w:rtl w:val="0"/>
        </w:rPr>
        <w:t xml:space="preserve">Wednesday, June 22, 2022</w:t>
      </w:r>
    </w:p>
    <w:p w:rsidR="00000000" w:rsidDel="00000000" w:rsidP="00000000" w:rsidRDefault="00000000" w:rsidRPr="00000000" w14:paraId="0000000B">
      <w:pPr>
        <w:rPr>
          <w:rFonts w:ascii="Calibri" w:cs="Calibri" w:eastAsia="Calibri" w:hAnsi="Calibri"/>
          <w:b w:val="1"/>
          <w:u w:val="single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8897.0" w:type="dxa"/>
        <w:jc w:val="left"/>
        <w:tblInd w:w="0.0" w:type="dxa"/>
        <w:tblBorders>
          <w:top w:color="7f7f7f" w:space="0" w:sz="4" w:val="single"/>
          <w:bottom w:color="7f7f7f" w:space="0" w:sz="4" w:val="single"/>
        </w:tblBorders>
        <w:tblLayout w:type="fixed"/>
        <w:tblLook w:val="0000"/>
      </w:tblPr>
      <w:tblGrid>
        <w:gridCol w:w="2127"/>
        <w:gridCol w:w="6770"/>
        <w:tblGridChange w:id="0">
          <w:tblGrid>
            <w:gridCol w:w="2127"/>
            <w:gridCol w:w="6770"/>
          </w:tblGrid>
        </w:tblGridChange>
      </w:tblGrid>
      <w:tr>
        <w:trPr>
          <w:cantSplit w:val="0"/>
          <w:tblHeader w:val="0"/>
        </w:trPr>
        <w:tc>
          <w:tcPr>
            <w:vAlign w:val="bottom"/>
          </w:tcPr>
          <w:p w:rsidR="00000000" w:rsidDel="00000000" w:rsidP="00000000" w:rsidRDefault="00000000" w:rsidRPr="00000000" w14:paraId="0000000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11:00 – 14:30</w:t>
            </w:r>
          </w:p>
          <w:p w:rsidR="00000000" w:rsidDel="00000000" w:rsidP="00000000" w:rsidRDefault="00000000" w:rsidRPr="00000000" w14:paraId="0000000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0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13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13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B2B Meetings for 25 Emirati companies &amp; investment Funds</w:t>
            </w:r>
          </w:p>
          <w:p w:rsidR="00000000" w:rsidDel="00000000" w:rsidP="00000000" w:rsidRDefault="00000000" w:rsidRPr="00000000" w14:paraId="0000001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11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12:00 - 12:25</w:t>
            </w:r>
          </w:p>
          <w:p w:rsidR="00000000" w:rsidDel="00000000" w:rsidP="00000000" w:rsidRDefault="00000000" w:rsidRPr="00000000" w14:paraId="00000012">
            <w:pPr>
              <w:rPr>
                <w:rFonts w:ascii="Calibri" w:cs="Calibri" w:eastAsia="Calibri" w:hAnsi="Calibri"/>
                <w:u w:val="single"/>
              </w:rPr>
            </w:pPr>
            <w:r w:rsidDel="00000000" w:rsidR="00000000" w:rsidRPr="00000000">
              <w:rPr>
                <w:rFonts w:ascii="Calibri" w:cs="Calibri" w:eastAsia="Calibri" w:hAnsi="Calibri"/>
                <w:u w:val="single"/>
                <w:rtl w:val="0"/>
              </w:rPr>
              <w:t xml:space="preserve">MFA (VAS. SOFIAS 5)</w:t>
            </w:r>
          </w:p>
          <w:p w:rsidR="00000000" w:rsidDel="00000000" w:rsidP="00000000" w:rsidRDefault="00000000" w:rsidRPr="00000000" w14:paraId="00000013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4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rtl w:val="0"/>
              </w:rPr>
              <w:t xml:space="preserve">Bilateral Meeting</w:t>
            </w: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 HE Minister of Foreign Affairs </w:t>
            </w:r>
            <w:r w:rsidDel="00000000" w:rsidR="00000000" w:rsidRPr="00000000">
              <w:rPr>
                <w:rFonts w:ascii="Calibri" w:cs="Calibri" w:eastAsia="Calibri" w:hAnsi="Calibri"/>
                <w:b w:val="1"/>
                <w:rtl w:val="0"/>
              </w:rPr>
              <w:t xml:space="preserve">Mr. Nikolaos Dendias</w:t>
            </w: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 with HE Minister of Industry &amp; Advanced Technology of the UAE Dr. Sultan Al Jaber </w:t>
            </w:r>
          </w:p>
          <w:p w:rsidR="00000000" w:rsidDel="00000000" w:rsidP="00000000" w:rsidRDefault="00000000" w:rsidRPr="00000000" w14:paraId="00000015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16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rtl w:val="0"/>
              </w:rPr>
              <w:t xml:space="preserve">12:45</w:t>
            </w: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 - 13:10</w:t>
            </w:r>
          </w:p>
          <w:p w:rsidR="00000000" w:rsidDel="00000000" w:rsidP="00000000" w:rsidRDefault="00000000" w:rsidRPr="00000000" w14:paraId="00000017">
            <w:pPr>
              <w:rPr>
                <w:rFonts w:ascii="Calibri" w:cs="Calibri" w:eastAsia="Calibri" w:hAnsi="Calibri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8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rtl w:val="0"/>
              </w:rPr>
              <w:t xml:space="preserve">Bilateral Meeting</w:t>
            </w: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 ΗΕ Deputy Minister of Foreign Affairs Mr. </w:t>
            </w:r>
            <w:r w:rsidDel="00000000" w:rsidR="00000000" w:rsidRPr="00000000">
              <w:rPr>
                <w:rFonts w:ascii="Calibri" w:cs="Calibri" w:eastAsia="Calibri" w:hAnsi="Calibri"/>
                <w:b w:val="1"/>
                <w:rtl w:val="0"/>
              </w:rPr>
              <w:t xml:space="preserve">Fragkogiannis </w:t>
            </w: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with HE Minister of Industry &amp; Advanced Technology of the UAE Dr. Sultan Al Jaber + HE Chief Executive Officer of ADQ Mr. Mohamed Hassan Alsuwaidi </w:t>
            </w:r>
          </w:p>
          <w:p w:rsidR="00000000" w:rsidDel="00000000" w:rsidP="00000000" w:rsidRDefault="00000000" w:rsidRPr="00000000" w14:paraId="00000019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1A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13:10 – 13:35</w:t>
            </w:r>
          </w:p>
          <w:p w:rsidR="00000000" w:rsidDel="00000000" w:rsidP="00000000" w:rsidRDefault="00000000" w:rsidRPr="00000000" w14:paraId="0000001B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C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rtl w:val="0"/>
              </w:rPr>
              <w:t xml:space="preserve">Bilateral Meeting</w:t>
            </w: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 ΗΕ Minister for Development &amp; Investments Mr. </w:t>
            </w:r>
            <w:r w:rsidDel="00000000" w:rsidR="00000000" w:rsidRPr="00000000">
              <w:rPr>
                <w:rFonts w:ascii="Calibri" w:cs="Calibri" w:eastAsia="Calibri" w:hAnsi="Calibri"/>
                <w:b w:val="1"/>
                <w:rtl w:val="0"/>
              </w:rPr>
              <w:t xml:space="preserve">Georgiadis</w:t>
            </w: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 with HE Minister of Industry &amp; Advanced Technology of the UAE Dr. Sultan Al Jaber + HE Chief Executive Officer of ADQ Mr. Mohamed Hassan Alsuwaidi </w:t>
            </w:r>
          </w:p>
          <w:p w:rsidR="00000000" w:rsidDel="00000000" w:rsidP="00000000" w:rsidRDefault="00000000" w:rsidRPr="00000000" w14:paraId="0000001D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1E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13:35 – 14:00</w:t>
            </w:r>
          </w:p>
        </w:tc>
        <w:tc>
          <w:tcPr/>
          <w:p w:rsidR="00000000" w:rsidDel="00000000" w:rsidP="00000000" w:rsidRDefault="00000000" w:rsidRPr="00000000" w14:paraId="0000001F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rtl w:val="0"/>
              </w:rPr>
              <w:t xml:space="preserve">Bilateral Meeting</w:t>
            </w: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 HE Minister for Environment &amp; Energy Mr. </w:t>
            </w:r>
            <w:r w:rsidDel="00000000" w:rsidR="00000000" w:rsidRPr="00000000">
              <w:rPr>
                <w:rFonts w:ascii="Calibri" w:cs="Calibri" w:eastAsia="Calibri" w:hAnsi="Calibri"/>
                <w:b w:val="1"/>
                <w:rtl w:val="0"/>
              </w:rPr>
              <w:t xml:space="preserve">Konstantinos Skrekas</w:t>
            </w: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 with HE Minister of Industry &amp; Advanced Technology of the UAE Dr. Sultan Al Jaber + HE Chief Executive Officer of ADQ Mr. Mohamed Hassan Alsuwaidi </w:t>
            </w:r>
          </w:p>
          <w:p w:rsidR="00000000" w:rsidDel="00000000" w:rsidP="00000000" w:rsidRDefault="00000000" w:rsidRPr="00000000" w14:paraId="00000020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2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13:40 – 14:25</w:t>
            </w:r>
          </w:p>
        </w:tc>
        <w:tc>
          <w:tcPr/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13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ADQ-HDBI Steering Committee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14:30</w:t>
            </w: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 – 15:30</w:t>
            </w:r>
          </w:p>
        </w:tc>
        <w:tc>
          <w:tcPr/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13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Plenary kick-off meeting</w:t>
            </w: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 for the members of the UAE Delegation, led by H.E. Dr. Sultan Al Jaber from the UAE side, High Government participants from the Greek side  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25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15:05 - 15:30</w:t>
            </w:r>
          </w:p>
          <w:p w:rsidR="00000000" w:rsidDel="00000000" w:rsidP="00000000" w:rsidRDefault="00000000" w:rsidRPr="00000000" w14:paraId="00000026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7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rtl w:val="0"/>
              </w:rPr>
              <w:t xml:space="preserve">Bilateral Meeting</w:t>
            </w: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 HE Deputy Minister for Development &amp; Investments Mr. Ioannis Tsakiris + Mr. Haris Lambropoulos (HDBI) with HE Minister of Industry &amp; Advanced Technology of the UAE Dr. Sultan Al Jaber + HE Chief Executive Officer of ADQ Mr. Mohamed Hassan Alsuwaidi</w:t>
            </w:r>
          </w:p>
          <w:p w:rsidR="00000000" w:rsidDel="00000000" w:rsidP="00000000" w:rsidRDefault="00000000" w:rsidRPr="00000000" w14:paraId="00000028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2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15:30 – 16:00</w:t>
            </w:r>
          </w:p>
          <w:p w:rsidR="00000000" w:rsidDel="00000000" w:rsidP="00000000" w:rsidRDefault="00000000" w:rsidRPr="00000000" w14:paraId="0000002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16:00 – 16:30</w:t>
            </w:r>
          </w:p>
        </w:tc>
        <w:tc>
          <w:tcPr/>
          <w:p w:rsidR="00000000" w:rsidDel="00000000" w:rsidP="00000000" w:rsidRDefault="00000000" w:rsidRPr="00000000" w14:paraId="00000032">
            <w:pPr>
              <w:shd w:fill="fdfdfd" w:val="clear"/>
              <w:rPr>
                <w:rFonts w:ascii="Calibri" w:cs="Calibri" w:eastAsia="Calibri" w:hAnsi="Calibri"/>
                <w:color w:val="000000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color w:val="000000"/>
                <w:u w:val="single"/>
                <w:rtl w:val="0"/>
              </w:rPr>
              <w:t xml:space="preserve">Five special thematic sessions</w:t>
            </w:r>
            <w:r w:rsidDel="00000000" w:rsidR="00000000" w:rsidRPr="00000000">
              <w:rPr>
                <w:rFonts w:ascii="Calibri" w:cs="Calibri" w:eastAsia="Calibri" w:hAnsi="Calibri"/>
                <w:color w:val="000000"/>
                <w:rtl w:val="0"/>
              </w:rPr>
              <w:t xml:space="preserve"> involving presentations by Greek entities of large investment projects to UAE investment Funds / companies (Taqa, ADIA, Mubadala, ADQ, Masdar, IHC):</w:t>
            </w:r>
          </w:p>
          <w:p w:rsidR="00000000" w:rsidDel="00000000" w:rsidP="00000000" w:rsidRDefault="00000000" w:rsidRPr="00000000" w14:paraId="00000033">
            <w:pPr>
              <w:shd w:fill="fdfdfd" w:val="clear"/>
              <w:rPr>
                <w:rFonts w:ascii="Calibri" w:cs="Calibri" w:eastAsia="Calibri" w:hAnsi="Calibri"/>
                <w:b w:val="1"/>
                <w:color w:val="000000"/>
                <w:u w:val="singl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4">
            <w:pPr>
              <w:shd w:fill="fdfdfd" w:val="clear"/>
              <w:rPr>
                <w:rFonts w:ascii="Calibri" w:cs="Calibri" w:eastAsia="Calibri" w:hAnsi="Calibri"/>
                <w:color w:val="000000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color w:val="000000"/>
                <w:u w:val="single"/>
                <w:rtl w:val="0"/>
              </w:rPr>
              <w:t xml:space="preserve">(A) Solar, wind, storage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5">
            <w:pPr>
              <w:shd w:fill="fdfdfd" w:val="clear"/>
              <w:rPr>
                <w:rFonts w:ascii="Calibri" w:cs="Calibri" w:eastAsia="Calibri" w:hAnsi="Calibri"/>
                <w:color w:val="000000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000000"/>
                <w:rtl w:val="0"/>
              </w:rPr>
              <w:t xml:space="preserve">- Ministry of Environment &amp; Energy</w:t>
            </w:r>
          </w:p>
          <w:p w:rsidR="00000000" w:rsidDel="00000000" w:rsidP="00000000" w:rsidRDefault="00000000" w:rsidRPr="00000000" w14:paraId="00000036">
            <w:pPr>
              <w:shd w:fill="fdfdfd" w:val="clear"/>
              <w:rPr>
                <w:rFonts w:ascii="Calibri" w:cs="Calibri" w:eastAsia="Calibri" w:hAnsi="Calibri"/>
                <w:color w:val="000000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000000"/>
                <w:rtl w:val="0"/>
              </w:rPr>
              <w:t xml:space="preserve">- Public Power Corporation S.A. (PPC)</w:t>
            </w:r>
          </w:p>
          <w:p w:rsidR="00000000" w:rsidDel="00000000" w:rsidP="00000000" w:rsidRDefault="00000000" w:rsidRPr="00000000" w14:paraId="00000037">
            <w:pPr>
              <w:shd w:fill="fdfdfd" w:val="clear"/>
              <w:rPr>
                <w:rFonts w:ascii="Calibri" w:cs="Calibri" w:eastAsia="Calibri" w:hAnsi="Calibri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8">
            <w:pPr>
              <w:shd w:fill="fdfdfd" w:val="clear"/>
              <w:rPr>
                <w:rFonts w:ascii="Calibri" w:cs="Calibri" w:eastAsia="Calibri" w:hAnsi="Calibri"/>
                <w:color w:val="000000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color w:val="000000"/>
                <w:u w:val="single"/>
                <w:rtl w:val="0"/>
              </w:rPr>
              <w:t xml:space="preserve">(B) Hydrogen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9">
            <w:pPr>
              <w:shd w:fill="fdfdfd" w:val="clear"/>
              <w:rPr>
                <w:rFonts w:ascii="Calibri" w:cs="Calibri" w:eastAsia="Calibri" w:hAnsi="Calibri"/>
                <w:color w:val="000000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000000"/>
                <w:rtl w:val="0"/>
              </w:rPr>
              <w:t xml:space="preserve">- Ministry of Environment &amp; Energy</w:t>
            </w:r>
          </w:p>
          <w:p w:rsidR="00000000" w:rsidDel="00000000" w:rsidP="00000000" w:rsidRDefault="00000000" w:rsidRPr="00000000" w14:paraId="0000003A">
            <w:pPr>
              <w:shd w:fill="fdfdfd" w:val="clear"/>
              <w:rPr>
                <w:rFonts w:ascii="Calibri" w:cs="Calibri" w:eastAsia="Calibri" w:hAnsi="Calibri"/>
                <w:color w:val="000000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000000"/>
                <w:rtl w:val="0"/>
              </w:rPr>
              <w:t xml:space="preserve">- Hellenic Petroleum </w:t>
            </w:r>
          </w:p>
          <w:p w:rsidR="00000000" w:rsidDel="00000000" w:rsidP="00000000" w:rsidRDefault="00000000" w:rsidRPr="00000000" w14:paraId="0000003B">
            <w:pPr>
              <w:shd w:fill="fdfdfd" w:val="clear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000000"/>
                <w:highlight w:val="white"/>
                <w:rtl w:val="0"/>
              </w:rPr>
              <w:t xml:space="preserve">- Public Power Corporation S.A. (PPC)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17:00 – 19:45</w:t>
            </w:r>
          </w:p>
        </w:tc>
        <w:tc>
          <w:tcPr/>
          <w:p w:rsidR="00000000" w:rsidDel="00000000" w:rsidP="00000000" w:rsidRDefault="00000000" w:rsidRPr="00000000" w14:paraId="0000003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13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13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B2B Meetings</w:t>
            </w: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 for 25 Emirati companies &amp; investment Funds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17:00 – 17:30</w:t>
            </w:r>
          </w:p>
          <w:p w:rsidR="00000000" w:rsidDel="00000000" w:rsidP="00000000" w:rsidRDefault="00000000" w:rsidRPr="00000000" w14:paraId="0000004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17:30 – 18:00</w:t>
            </w:r>
          </w:p>
          <w:p w:rsidR="00000000" w:rsidDel="00000000" w:rsidP="00000000" w:rsidRDefault="00000000" w:rsidRPr="00000000" w14:paraId="0000004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18:00 – 18:30</w:t>
            </w:r>
          </w:p>
          <w:p w:rsidR="00000000" w:rsidDel="00000000" w:rsidP="00000000" w:rsidRDefault="00000000" w:rsidRPr="00000000" w14:paraId="0000004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E">
            <w:pPr>
              <w:shd w:fill="fdfdfd" w:val="clear"/>
              <w:rPr>
                <w:rFonts w:ascii="Calibri" w:cs="Calibri" w:eastAsia="Calibri" w:hAnsi="Calibri"/>
                <w:color w:val="000000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000000"/>
                <w:rtl w:val="0"/>
              </w:rPr>
              <w:t xml:space="preserve"> </w:t>
            </w:r>
          </w:p>
          <w:p w:rsidR="00000000" w:rsidDel="00000000" w:rsidP="00000000" w:rsidRDefault="00000000" w:rsidRPr="00000000" w14:paraId="0000004F">
            <w:pPr>
              <w:shd w:fill="fdfdfd" w:val="clear"/>
              <w:rPr>
                <w:rFonts w:ascii="Calibri" w:cs="Calibri" w:eastAsia="Calibri" w:hAnsi="Calibri"/>
                <w:color w:val="000000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color w:val="000000"/>
                <w:u w:val="single"/>
                <w:rtl w:val="0"/>
              </w:rPr>
              <w:t xml:space="preserve">(C) Exploration and production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0">
            <w:pPr>
              <w:shd w:fill="fdfdfd" w:val="clear"/>
              <w:rPr>
                <w:rFonts w:ascii="Calibri" w:cs="Calibri" w:eastAsia="Calibri" w:hAnsi="Calibri"/>
                <w:color w:val="000000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000000"/>
                <w:rtl w:val="0"/>
              </w:rPr>
              <w:t xml:space="preserve">- Hellenic Hydrocarbon Resources Management S.A.</w:t>
            </w:r>
          </w:p>
          <w:p w:rsidR="00000000" w:rsidDel="00000000" w:rsidP="00000000" w:rsidRDefault="00000000" w:rsidRPr="00000000" w14:paraId="00000051">
            <w:pPr>
              <w:shd w:fill="fdfdfd" w:val="clear"/>
              <w:rPr>
                <w:rFonts w:ascii="Calibri" w:cs="Calibri" w:eastAsia="Calibri" w:hAnsi="Calibri"/>
                <w:color w:val="000000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000000"/>
                <w:rtl w:val="0"/>
              </w:rPr>
              <w:t xml:space="preserve">- Hellenic Petroleum </w:t>
            </w:r>
          </w:p>
          <w:p w:rsidR="00000000" w:rsidDel="00000000" w:rsidP="00000000" w:rsidRDefault="00000000" w:rsidRPr="00000000" w14:paraId="00000052">
            <w:pPr>
              <w:shd w:fill="fdfdfd" w:val="clear"/>
              <w:rPr>
                <w:rFonts w:ascii="Calibri" w:cs="Calibri" w:eastAsia="Calibri" w:hAnsi="Calibri"/>
                <w:color w:val="000000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000000"/>
                <w:rtl w:val="0"/>
              </w:rPr>
              <w:t xml:space="preserve"> </w:t>
            </w:r>
          </w:p>
          <w:p w:rsidR="00000000" w:rsidDel="00000000" w:rsidP="00000000" w:rsidRDefault="00000000" w:rsidRPr="00000000" w14:paraId="00000053">
            <w:pPr>
              <w:shd w:fill="fdfdfd" w:val="clear"/>
              <w:rPr>
                <w:rFonts w:ascii="Calibri" w:cs="Calibri" w:eastAsia="Calibri" w:hAnsi="Calibri"/>
                <w:color w:val="000000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color w:val="000000"/>
                <w:u w:val="single"/>
                <w:rtl w:val="0"/>
              </w:rPr>
              <w:t xml:space="preserve">(D) Gas supply and FSRU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4">
            <w:pPr>
              <w:shd w:fill="fdfdfd" w:val="clear"/>
              <w:rPr>
                <w:rFonts w:ascii="Calibri" w:cs="Calibri" w:eastAsia="Calibri" w:hAnsi="Calibri"/>
                <w:color w:val="000000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000000"/>
                <w:rtl w:val="0"/>
              </w:rPr>
              <w:t xml:space="preserve">- Ministry of Environment &amp; Energy</w:t>
            </w:r>
          </w:p>
          <w:p w:rsidR="00000000" w:rsidDel="00000000" w:rsidP="00000000" w:rsidRDefault="00000000" w:rsidRPr="00000000" w14:paraId="00000055">
            <w:pPr>
              <w:shd w:fill="fdfdfd" w:val="clear"/>
              <w:rPr>
                <w:rFonts w:ascii="Calibri" w:cs="Calibri" w:eastAsia="Calibri" w:hAnsi="Calibri"/>
                <w:color w:val="000000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000000"/>
                <w:rtl w:val="0"/>
              </w:rPr>
              <w:t xml:space="preserve">- </w:t>
            </w:r>
            <w:r w:rsidDel="00000000" w:rsidR="00000000" w:rsidRPr="00000000">
              <w:rPr>
                <w:rFonts w:ascii="Calibri" w:cs="Calibri" w:eastAsia="Calibri" w:hAnsi="Calibri"/>
                <w:color w:val="000000"/>
                <w:highlight w:val="white"/>
                <w:rtl w:val="0"/>
              </w:rPr>
              <w:t xml:space="preserve">Public Gas Corporation of Greece A.E.</w:t>
            </w:r>
            <w:r w:rsidDel="00000000" w:rsidR="00000000" w:rsidRPr="00000000">
              <w:rPr>
                <w:rFonts w:ascii="Calibri" w:cs="Calibri" w:eastAsia="Calibri" w:hAnsi="Calibri"/>
                <w:color w:val="4d5156"/>
                <w:highlight w:val="white"/>
                <w:rtl w:val="0"/>
              </w:rPr>
              <w:t xml:space="preserve"> (</w:t>
            </w:r>
            <w:r w:rsidDel="00000000" w:rsidR="00000000" w:rsidRPr="00000000">
              <w:rPr>
                <w:rFonts w:ascii="Calibri" w:cs="Calibri" w:eastAsia="Calibri" w:hAnsi="Calibri"/>
                <w:color w:val="000000"/>
                <w:rtl w:val="0"/>
              </w:rPr>
              <w:t xml:space="preserve">DEPA)</w:t>
            </w:r>
          </w:p>
          <w:p w:rsidR="00000000" w:rsidDel="00000000" w:rsidP="00000000" w:rsidRDefault="00000000" w:rsidRPr="00000000" w14:paraId="00000056">
            <w:pPr>
              <w:shd w:fill="fdfdfd" w:val="clear"/>
              <w:rPr>
                <w:rFonts w:ascii="Calibri" w:cs="Calibri" w:eastAsia="Calibri" w:hAnsi="Calibri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7">
            <w:pPr>
              <w:shd w:fill="fdfdfd" w:val="clear"/>
              <w:rPr>
                <w:rFonts w:ascii="Calibri" w:cs="Calibri" w:eastAsia="Calibri" w:hAnsi="Calibri"/>
                <w:color w:val="000000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color w:val="000000"/>
                <w:u w:val="single"/>
                <w:rtl w:val="0"/>
              </w:rPr>
              <w:t xml:space="preserve">(E) Electricity interconnections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8">
            <w:pPr>
              <w:shd w:fill="fdfdfd" w:val="clear"/>
              <w:rPr>
                <w:rFonts w:ascii="Calibri" w:cs="Calibri" w:eastAsia="Calibri" w:hAnsi="Calibri"/>
                <w:color w:val="000000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000000"/>
                <w:rtl w:val="0"/>
              </w:rPr>
              <w:t xml:space="preserve">- Ministry of Environment &amp; Energy</w:t>
            </w:r>
          </w:p>
          <w:p w:rsidR="00000000" w:rsidDel="00000000" w:rsidP="00000000" w:rsidRDefault="00000000" w:rsidRPr="00000000" w14:paraId="00000059">
            <w:pPr>
              <w:shd w:fill="fdfdfd" w:val="clear"/>
              <w:rPr>
                <w:rFonts w:ascii="Calibri" w:cs="Calibri" w:eastAsia="Calibri" w:hAnsi="Calibri"/>
                <w:color w:val="000000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000000"/>
                <w:rtl w:val="0"/>
              </w:rPr>
              <w:t xml:space="preserve">- </w:t>
            </w:r>
            <w:r w:rsidDel="00000000" w:rsidR="00000000" w:rsidRPr="00000000">
              <w:rPr>
                <w:rFonts w:ascii="Calibri" w:cs="Calibri" w:eastAsia="Calibri" w:hAnsi="Calibri"/>
                <w:color w:val="000000"/>
                <w:highlight w:val="white"/>
                <w:rtl w:val="0"/>
              </w:rPr>
              <w:t xml:space="preserve">Independent Power Transmission Operator S.A.</w:t>
            </w:r>
            <w:r w:rsidDel="00000000" w:rsidR="00000000" w:rsidRPr="00000000">
              <w:rPr>
                <w:rFonts w:ascii="Calibri" w:cs="Calibri" w:eastAsia="Calibri" w:hAnsi="Calibri"/>
                <w:color w:val="4d5156"/>
                <w:highlight w:val="white"/>
                <w:rtl w:val="0"/>
              </w:rPr>
              <w:t xml:space="preserve"> (</w:t>
            </w:r>
            <w:r w:rsidDel="00000000" w:rsidR="00000000" w:rsidRPr="00000000">
              <w:rPr>
                <w:rFonts w:ascii="Calibri" w:cs="Calibri" w:eastAsia="Calibri" w:hAnsi="Calibri"/>
                <w:color w:val="000000"/>
                <w:rtl w:val="0"/>
              </w:rPr>
              <w:t xml:space="preserve">ADMIE)</w:t>
            </w:r>
          </w:p>
          <w:p w:rsidR="00000000" w:rsidDel="00000000" w:rsidP="00000000" w:rsidRDefault="00000000" w:rsidRPr="00000000" w14:paraId="0000005A">
            <w:pPr>
              <w:shd w:fill="fdfdfd" w:val="clear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000000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5B">
      <w:pPr>
        <w:spacing w:after="57" w:lineRule="auto"/>
        <w:rPr>
          <w:rFonts w:ascii="Calibri" w:cs="Calibri" w:eastAsia="Calibri" w:hAnsi="Calibri"/>
          <w:b w:val="1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C">
      <w:pPr>
        <w:rPr>
          <w:rFonts w:ascii="Calibri" w:cs="Calibri" w:eastAsia="Calibri" w:hAnsi="Calibri"/>
          <w:b w:val="1"/>
          <w:u w:val="single"/>
        </w:rPr>
      </w:pPr>
      <w:r w:rsidDel="00000000" w:rsidR="00000000" w:rsidRPr="00000000">
        <w:rPr>
          <w:rFonts w:ascii="Calibri" w:cs="Calibri" w:eastAsia="Calibri" w:hAnsi="Calibri"/>
          <w:b w:val="1"/>
          <w:u w:val="single"/>
          <w:rtl w:val="0"/>
        </w:rPr>
        <w:t xml:space="preserve">Thursday, June 23, 2022</w:t>
      </w:r>
    </w:p>
    <w:p w:rsidR="00000000" w:rsidDel="00000000" w:rsidP="00000000" w:rsidRDefault="00000000" w:rsidRPr="00000000" w14:paraId="0000005D">
      <w:pPr>
        <w:rPr>
          <w:rFonts w:ascii="Calibri" w:cs="Calibri" w:eastAsia="Calibri" w:hAnsi="Calibri"/>
          <w:b w:val="1"/>
          <w:u w:val="single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8928.0" w:type="dxa"/>
        <w:jc w:val="left"/>
        <w:tblInd w:w="0.0" w:type="dxa"/>
        <w:tblBorders>
          <w:top w:color="7f7f7f" w:space="0" w:sz="4" w:val="single"/>
          <w:bottom w:color="7f7f7f" w:space="0" w:sz="4" w:val="single"/>
        </w:tblBorders>
        <w:tblLayout w:type="fixed"/>
        <w:tblLook w:val="0000"/>
      </w:tblPr>
      <w:tblGrid>
        <w:gridCol w:w="2134"/>
        <w:gridCol w:w="6794"/>
        <w:tblGridChange w:id="0">
          <w:tblGrid>
            <w:gridCol w:w="2134"/>
            <w:gridCol w:w="6794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5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09:00 – 13:45</w:t>
            </w:r>
          </w:p>
        </w:tc>
        <w:tc>
          <w:tcPr/>
          <w:p w:rsidR="00000000" w:rsidDel="00000000" w:rsidP="00000000" w:rsidRDefault="00000000" w:rsidRPr="00000000" w14:paraId="0000005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13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B2B Meetings</w:t>
            </w: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 continued</w:t>
            </w:r>
          </w:p>
          <w:p w:rsidR="00000000" w:rsidDel="00000000" w:rsidP="00000000" w:rsidRDefault="00000000" w:rsidRPr="00000000" w14:paraId="0000006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6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14:30</w:t>
            </w:r>
          </w:p>
        </w:tc>
        <w:tc>
          <w:tcPr/>
          <w:p w:rsidR="00000000" w:rsidDel="00000000" w:rsidP="00000000" w:rsidRDefault="00000000" w:rsidRPr="00000000" w14:paraId="00000062">
            <w:pPr>
              <w:spacing w:after="57" w:lineRule="auto"/>
              <w:rPr>
                <w:rFonts w:ascii="Calibri" w:cs="Calibri" w:eastAsia="Calibri" w:hAnsi="Calibri"/>
                <w:color w:val="000000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Departure of the UAE delegation and transfer to Athens International Airport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63">
      <w:pPr>
        <w:spacing w:after="57" w:lineRule="auto"/>
        <w:rPr>
          <w:rFonts w:ascii="Calibri" w:cs="Calibri" w:eastAsia="Calibri" w:hAnsi="Calibri"/>
          <w:b w:val="1"/>
          <w:u w:val="single"/>
        </w:rPr>
      </w:pPr>
      <w:r w:rsidDel="00000000" w:rsidR="00000000" w:rsidRPr="00000000">
        <w:rPr>
          <w:rtl w:val="0"/>
        </w:rPr>
      </w:r>
    </w:p>
    <w:sectPr>
      <w:pgSz w:h="16838" w:w="11906" w:orient="portrait"/>
      <w:pgMar w:bottom="142" w:top="426" w:left="1753" w:right="1256" w:header="0" w:footer="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Liberation Serif"/>
  <w:font w:name="Georgia"/>
  <w:font w:name="Calibri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Liberation Serif" w:cs="Liberation Serif" w:eastAsia="Liberation Serif" w:hAnsi="Liberation Serif"/>
        <w:sz w:val="24"/>
        <w:szCs w:val="24"/>
        <w:lang w:val="en-US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rPr>
      <w:rFonts w:ascii="Calibri" w:cs="Calibri" w:eastAsia="Calibri" w:hAnsi="Calibri"/>
      <w:sz w:val="22"/>
      <w:szCs w:val="22"/>
    </w:r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  <w:tblStylePr w:type="band1Horz">
      <w:tcPr>
        <w:shd w:fill="f2f2f2" w:val="clear"/>
      </w:tcPr>
    </w:tblStylePr>
    <w:tblStylePr w:type="band1Vert">
      <w:tcPr>
        <w:shd w:fill="f2f2f2" w:val="clear"/>
      </w:tcPr>
    </w:tblStylePr>
    <w:tblStylePr w:type="firstCol">
      <w:rPr>
        <w:b w:val="1"/>
      </w:rPr>
    </w:tblStylePr>
    <w:tblStylePr w:type="firstRow">
      <w:rPr>
        <w:b w:val="1"/>
      </w:rPr>
    </w:tblStylePr>
    <w:tblStylePr w:type="lastCol">
      <w:rPr>
        <w:b w:val="1"/>
      </w:rPr>
    </w:tblStylePr>
    <w:tblStylePr w:type="lastRow">
      <w:rPr>
        <w:b w:val="1"/>
      </w:rPr>
    </w:tblStylePr>
  </w:style>
  <w:style w:type="table" w:styleId="Table2">
    <w:basedOn w:val="TableNormal"/>
    <w:rPr>
      <w:rFonts w:ascii="Calibri" w:cs="Calibri" w:eastAsia="Calibri" w:hAnsi="Calibri"/>
      <w:sz w:val="22"/>
      <w:szCs w:val="22"/>
    </w:r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  <w:tblStylePr w:type="band1Horz">
      <w:tcPr>
        <w:shd w:fill="f2f2f2" w:val="clear"/>
      </w:tcPr>
    </w:tblStylePr>
    <w:tblStylePr w:type="band1Vert">
      <w:tcPr>
        <w:shd w:fill="f2f2f2" w:val="clear"/>
      </w:tcPr>
    </w:tblStylePr>
    <w:tblStylePr w:type="firstCol">
      <w:rPr>
        <w:b w:val="1"/>
      </w:rPr>
    </w:tblStylePr>
    <w:tblStylePr w:type="firstRow">
      <w:rPr>
        <w:b w:val="1"/>
      </w:rPr>
    </w:tblStylePr>
    <w:tblStylePr w:type="lastCol">
      <w:rPr>
        <w:b w:val="1"/>
      </w:rPr>
    </w:tblStylePr>
    <w:tblStylePr w:type="lastRow">
      <w:rPr>
        <w:b w:val="1"/>
      </w:rPr>
    </w:tblStyle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