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382AE" w14:textId="5186F249" w:rsidR="00633559" w:rsidRPr="00633559" w:rsidRDefault="00EF4FA9" w:rsidP="00633559">
      <w:pPr>
        <w:spacing w:after="160" w:line="256" w:lineRule="auto"/>
        <w:jc w:val="center"/>
        <w:rPr>
          <w:rFonts w:ascii="Calibri" w:eastAsia="Calibri" w:hAnsi="Calibri" w:cs="Times New Roman"/>
          <w:b/>
          <w:noProof/>
          <w:color w:val="2E74B5"/>
          <w:sz w:val="36"/>
          <w:u w:val="single"/>
          <w:lang w:eastAsia="en-GB"/>
        </w:rPr>
      </w:pPr>
      <w:r w:rsidRPr="00E12A98">
        <w:rPr>
          <w:noProof/>
        </w:rPr>
        <w:drawing>
          <wp:anchor distT="0" distB="0" distL="114300" distR="114300" simplePos="0" relativeHeight="251667456" behindDoc="0" locked="0" layoutInCell="1" allowOverlap="1" wp14:anchorId="14BC32BC" wp14:editId="0D2256DB">
            <wp:simplePos x="0" y="0"/>
            <wp:positionH relativeFrom="margin">
              <wp:posOffset>1566545</wp:posOffset>
            </wp:positionH>
            <wp:positionV relativeFrom="paragraph">
              <wp:posOffset>65405</wp:posOffset>
            </wp:positionV>
            <wp:extent cx="1100138" cy="1100138"/>
            <wp:effectExtent l="0" t="0" r="508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0138" cy="1100138"/>
                    </a:xfrm>
                    <a:prstGeom prst="rect">
                      <a:avLst/>
                    </a:prstGeom>
                  </pic:spPr>
                </pic:pic>
              </a:graphicData>
            </a:graphic>
            <wp14:sizeRelH relativeFrom="margin">
              <wp14:pctWidth>0</wp14:pctWidth>
            </wp14:sizeRelH>
            <wp14:sizeRelV relativeFrom="margin">
              <wp14:pctHeight>0</wp14:pctHeight>
            </wp14:sizeRelV>
          </wp:anchor>
        </w:drawing>
      </w:r>
      <w:r w:rsidRPr="00633559">
        <w:rPr>
          <w:rFonts w:ascii="Calibri" w:eastAsia="Calibri" w:hAnsi="Calibri" w:cs="Times New Roman"/>
          <w:noProof/>
          <w:lang w:eastAsia="en-GB"/>
        </w:rPr>
        <w:drawing>
          <wp:anchor distT="0" distB="0" distL="114300" distR="114300" simplePos="0" relativeHeight="251656192" behindDoc="0" locked="0" layoutInCell="1" allowOverlap="1" wp14:anchorId="57F5CAF1" wp14:editId="13C5E900">
            <wp:simplePos x="0" y="0"/>
            <wp:positionH relativeFrom="page">
              <wp:posOffset>3718243</wp:posOffset>
            </wp:positionH>
            <wp:positionV relativeFrom="paragraph">
              <wp:posOffset>188595</wp:posOffset>
            </wp:positionV>
            <wp:extent cx="1398905" cy="808355"/>
            <wp:effectExtent l="0" t="0" r="0" b="0"/>
            <wp:wrapNone/>
            <wp:docPr id="4" name="Picture 1" descr="Image result for 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RK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8905" cy="808355"/>
                    </a:xfrm>
                    <a:prstGeom prst="rect">
                      <a:avLst/>
                    </a:prstGeom>
                    <a:noFill/>
                  </pic:spPr>
                </pic:pic>
              </a:graphicData>
            </a:graphic>
            <wp14:sizeRelH relativeFrom="margin">
              <wp14:pctWidth>0</wp14:pctWidth>
            </wp14:sizeRelH>
            <wp14:sizeRelV relativeFrom="margin">
              <wp14:pctHeight>0</wp14:pctHeight>
            </wp14:sizeRelV>
          </wp:anchor>
        </w:drawing>
      </w:r>
    </w:p>
    <w:p w14:paraId="5A49470B" w14:textId="3E775018" w:rsidR="00633559" w:rsidRPr="00633559" w:rsidRDefault="00633559" w:rsidP="00633559">
      <w:pPr>
        <w:spacing w:after="160" w:line="256" w:lineRule="auto"/>
        <w:jc w:val="center"/>
        <w:rPr>
          <w:rFonts w:ascii="Calibri" w:eastAsia="Calibri" w:hAnsi="Calibri" w:cs="Times New Roman"/>
          <w:b/>
          <w:bCs/>
          <w:sz w:val="48"/>
          <w:szCs w:val="48"/>
          <w:u w:val="single"/>
        </w:rPr>
      </w:pPr>
    </w:p>
    <w:p w14:paraId="48375852" w14:textId="77777777" w:rsidR="00633559" w:rsidRPr="00633559" w:rsidRDefault="00633559" w:rsidP="00633559">
      <w:pPr>
        <w:spacing w:after="160" w:line="256" w:lineRule="auto"/>
        <w:jc w:val="center"/>
        <w:rPr>
          <w:rFonts w:ascii="Calibri" w:eastAsia="Calibri" w:hAnsi="Calibri" w:cs="Times New Roman"/>
          <w:b/>
          <w:bCs/>
          <w:sz w:val="48"/>
          <w:szCs w:val="48"/>
          <w:u w:val="single"/>
        </w:rPr>
      </w:pPr>
    </w:p>
    <w:p w14:paraId="0E442E24" w14:textId="3812CC7D" w:rsidR="00633559" w:rsidRPr="00633559" w:rsidRDefault="00381D39" w:rsidP="440DF1C9">
      <w:pPr>
        <w:spacing w:after="160" w:line="256" w:lineRule="auto"/>
        <w:jc w:val="center"/>
        <w:rPr>
          <w:rFonts w:ascii="Georgia" w:eastAsia="Calibri" w:hAnsi="Georgia" w:cs="Times New Roman"/>
          <w:b/>
          <w:bCs/>
          <w:sz w:val="52"/>
          <w:szCs w:val="52"/>
          <w:u w:val="single"/>
        </w:rPr>
      </w:pPr>
      <w:r>
        <w:rPr>
          <w:rFonts w:ascii="Georgia" w:eastAsia="Calibri" w:hAnsi="Georgia" w:cs="Times New Roman"/>
          <w:b/>
          <w:bCs/>
          <w:sz w:val="52"/>
          <w:szCs w:val="52"/>
          <w:u w:val="single"/>
        </w:rPr>
        <w:t>Careers Education</w:t>
      </w:r>
      <w:r w:rsidR="440DF1C9" w:rsidRPr="440DF1C9">
        <w:rPr>
          <w:rFonts w:ascii="Georgia" w:eastAsia="Calibri" w:hAnsi="Georgia" w:cs="Times New Roman"/>
          <w:b/>
          <w:bCs/>
          <w:sz w:val="52"/>
          <w:szCs w:val="52"/>
          <w:u w:val="single"/>
        </w:rPr>
        <w:t xml:space="preserve"> Policy</w:t>
      </w:r>
      <w:bookmarkStart w:id="0" w:name="_GoBack"/>
      <w:bookmarkEnd w:id="0"/>
    </w:p>
    <w:p w14:paraId="79C34646" w14:textId="073D1522" w:rsidR="00633559" w:rsidRPr="00633559" w:rsidRDefault="0085410B" w:rsidP="440DF1C9">
      <w:pPr>
        <w:spacing w:after="160" w:line="256" w:lineRule="auto"/>
        <w:rPr>
          <w:rFonts w:ascii="Georgia" w:eastAsia="Calibri" w:hAnsi="Georgia" w:cs="Times New Roman"/>
          <w:b/>
          <w:bCs/>
          <w:color w:val="2E74B5"/>
          <w:u w:val="single"/>
        </w:rPr>
      </w:pPr>
      <w:r w:rsidRPr="00633559">
        <w:rPr>
          <w:rFonts w:ascii="Calibri Light" w:eastAsia="Times New Roman" w:hAnsi="Calibri Light" w:cs="Times New Roman"/>
          <w:noProof/>
          <w:color w:val="2E74B5"/>
          <w:sz w:val="26"/>
          <w:szCs w:val="26"/>
          <w:lang w:eastAsia="en-GB"/>
        </w:rPr>
        <mc:AlternateContent>
          <mc:Choice Requires="wps">
            <w:drawing>
              <wp:anchor distT="0" distB="0" distL="114300" distR="114300" simplePos="0" relativeHeight="251659776" behindDoc="0" locked="0" layoutInCell="1" allowOverlap="1" wp14:anchorId="0B776382" wp14:editId="0F910501">
                <wp:simplePos x="0" y="0"/>
                <wp:positionH relativeFrom="margin">
                  <wp:align>left</wp:align>
                </wp:positionH>
                <wp:positionV relativeFrom="paragraph">
                  <wp:posOffset>194130</wp:posOffset>
                </wp:positionV>
                <wp:extent cx="5663565" cy="1351128"/>
                <wp:effectExtent l="0" t="0" r="635" b="0"/>
                <wp:wrapNone/>
                <wp:docPr id="3" name="Text Box 2"/>
                <wp:cNvGraphicFramePr/>
                <a:graphic xmlns:a="http://schemas.openxmlformats.org/drawingml/2006/main">
                  <a:graphicData uri="http://schemas.microsoft.com/office/word/2010/wordprocessingShape">
                    <wps:wsp>
                      <wps:cNvSpPr txBox="1"/>
                      <wps:spPr>
                        <a:xfrm>
                          <a:off x="0" y="0"/>
                          <a:ext cx="5663565" cy="1351128"/>
                        </a:xfrm>
                        <a:prstGeom prst="rect">
                          <a:avLst/>
                        </a:prstGeom>
                        <a:solidFill>
                          <a:sysClr val="window" lastClr="FFFFFF"/>
                        </a:solidFill>
                        <a:ln w="6350">
                          <a:noFill/>
                        </a:ln>
                      </wps:spPr>
                      <wps:txbx>
                        <w:txbxContent>
                          <w:p w14:paraId="12FF0891" w14:textId="5EF4653D" w:rsidR="00633559" w:rsidRPr="00B96186" w:rsidRDefault="0085410B" w:rsidP="0085410B">
                            <w:pPr>
                              <w:jc w:val="both"/>
                              <w:rPr>
                                <w:rFonts w:ascii="Georgia" w:hAnsi="Georgia"/>
                                <w:iCs/>
                                <w:sz w:val="22"/>
                                <w:szCs w:val="22"/>
                              </w:rPr>
                            </w:pPr>
                            <w:r w:rsidRPr="00B96186">
                              <w:rPr>
                                <w:rFonts w:ascii="Georgia" w:hAnsi="Georgia"/>
                                <w:iCs/>
                                <w:sz w:val="22"/>
                                <w:szCs w:val="22"/>
                              </w:rPr>
                              <w:t xml:space="preserve">This policy provides a detailed description of the responsibilities for staff </w:t>
                            </w:r>
                            <w:r w:rsidR="00B96186">
                              <w:rPr>
                                <w:rFonts w:ascii="Georgia" w:hAnsi="Georgia"/>
                                <w:iCs/>
                                <w:sz w:val="22"/>
                                <w:szCs w:val="22"/>
                              </w:rPr>
                              <w:t xml:space="preserve">and governors </w:t>
                            </w:r>
                            <w:r w:rsidRPr="00B96186">
                              <w:rPr>
                                <w:rFonts w:ascii="Georgia" w:hAnsi="Georgia"/>
                                <w:iCs/>
                                <w:sz w:val="22"/>
                                <w:szCs w:val="22"/>
                              </w:rPr>
                              <w:t xml:space="preserve">involved in </w:t>
                            </w:r>
                            <w:r w:rsidR="00381D39">
                              <w:rPr>
                                <w:rFonts w:ascii="Georgia" w:hAnsi="Georgia"/>
                                <w:iCs/>
                                <w:sz w:val="22"/>
                                <w:szCs w:val="22"/>
                              </w:rPr>
                              <w:t>Careers Education</w:t>
                            </w:r>
                            <w:r w:rsidRPr="00B96186">
                              <w:rPr>
                                <w:rFonts w:ascii="Georgia" w:hAnsi="Georgia"/>
                                <w:iCs/>
                                <w:sz w:val="22"/>
                                <w:szCs w:val="22"/>
                              </w:rPr>
                              <w:t xml:space="preserve"> in school. It complies with statutory requirements for Careers Education for schools in England, especially those relating to legislation contained in the Education Act 1997</w:t>
                            </w:r>
                            <w:r w:rsidR="00AF5D27">
                              <w:rPr>
                                <w:rFonts w:ascii="Georgia" w:hAnsi="Georgia"/>
                                <w:iCs/>
                                <w:sz w:val="22"/>
                                <w:szCs w:val="22"/>
                              </w:rPr>
                              <w:t xml:space="preserve"> (sections 42A, 42B and 45A) and the Education and Skills Act 2008 (section 72)</w:t>
                            </w:r>
                            <w:r w:rsidRPr="00B96186">
                              <w:rPr>
                                <w:rFonts w:ascii="Georgia" w:hAnsi="Georgia"/>
                                <w:iCs/>
                                <w:sz w:val="22"/>
                                <w:szCs w:val="22"/>
                              </w:rPr>
                              <w:t xml:space="preserve">. This policy should </w:t>
                            </w:r>
                            <w:r w:rsidR="00B96186">
                              <w:rPr>
                                <w:rFonts w:ascii="Georgia" w:hAnsi="Georgia"/>
                                <w:iCs/>
                                <w:sz w:val="22"/>
                                <w:szCs w:val="22"/>
                              </w:rPr>
                              <w:t xml:space="preserve">be published on school websites </w:t>
                            </w:r>
                            <w:r w:rsidRPr="00B96186">
                              <w:rPr>
                                <w:rFonts w:ascii="Georgia" w:hAnsi="Georgia"/>
                                <w:iCs/>
                                <w:sz w:val="22"/>
                                <w:szCs w:val="22"/>
                              </w:rPr>
                              <w:t>as part of the statutory requirement to display information on careers provision and student destinations.</w:t>
                            </w:r>
                          </w:p>
                          <w:p w14:paraId="5CF85FE4" w14:textId="77777777" w:rsidR="00633559" w:rsidRDefault="00633559" w:rsidP="00633559">
                            <w:pPr>
                              <w:rPr>
                                <w:rFonts w:ascii="Calibri" w:hAnsi="Calibri"/>
                                <w:i/>
                                <w:iCs/>
                              </w:rPr>
                            </w:pPr>
                          </w:p>
                          <w:p w14:paraId="3F839707" w14:textId="77777777" w:rsidR="00633559" w:rsidRDefault="00633559" w:rsidP="00633559">
                            <w:pPr>
                              <w:rPr>
                                <w:i/>
                                <w:iCs/>
                              </w:rPr>
                            </w:pPr>
                          </w:p>
                          <w:p w14:paraId="3645C248" w14:textId="77777777" w:rsidR="00633559" w:rsidRDefault="00633559" w:rsidP="00633559">
                            <w:pPr>
                              <w:rPr>
                                <w:i/>
                                <w:iCs/>
                              </w:rPr>
                            </w:pPr>
                          </w:p>
                          <w:p w14:paraId="2D3B1CB9" w14:textId="77777777" w:rsidR="00633559" w:rsidRDefault="00633559" w:rsidP="00633559">
                            <w:pPr>
                              <w:rPr>
                                <w:i/>
                                <w:iCs/>
                              </w:rPr>
                            </w:pPr>
                          </w:p>
                          <w:p w14:paraId="4FC9B382" w14:textId="77777777" w:rsidR="00633559" w:rsidRDefault="00633559" w:rsidP="006335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76382" id="_x0000_t202" coordsize="21600,21600" o:spt="202" path="m,l,21600r21600,l21600,xe">
                <v:stroke joinstyle="miter"/>
                <v:path gradientshapeok="t" o:connecttype="rect"/>
              </v:shapetype>
              <v:shape id="Text Box 2" o:spid="_x0000_s1026" type="#_x0000_t202" style="position:absolute;margin-left:0;margin-top:15.3pt;width:445.95pt;height:106.4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" fillcolor="window" stroked="f" strokeweight=".5pt">
                <v:textbox>
                  <w:txbxContent>
                    <w:p w14:paraId="12FF0891" w14:textId="5EF4653D" w:rsidR="00633559" w:rsidRPr="00B96186" w:rsidRDefault="0085410B" w:rsidP="0085410B">
                      <w:pPr>
                        <w:jc w:val="both"/>
                        <w:rPr>
                          <w:rFonts w:ascii="Georgia" w:hAnsi="Georgia"/>
                          <w:iCs/>
                          <w:sz w:val="22"/>
                          <w:szCs w:val="22"/>
                        </w:rPr>
                      </w:pPr>
                      <w:r w:rsidRPr="00B96186">
                        <w:rPr>
                          <w:rFonts w:ascii="Georgia" w:hAnsi="Georgia"/>
                          <w:iCs/>
                          <w:sz w:val="22"/>
                          <w:szCs w:val="22"/>
                        </w:rPr>
                        <w:t xml:space="preserve">This policy provides a detailed description of the responsibilities for staff </w:t>
                      </w:r>
                      <w:r w:rsidR="00B96186">
                        <w:rPr>
                          <w:rFonts w:ascii="Georgia" w:hAnsi="Georgia"/>
                          <w:iCs/>
                          <w:sz w:val="22"/>
                          <w:szCs w:val="22"/>
                        </w:rPr>
                        <w:t xml:space="preserve">and governors </w:t>
                      </w:r>
                      <w:r w:rsidRPr="00B96186">
                        <w:rPr>
                          <w:rFonts w:ascii="Georgia" w:hAnsi="Georgia"/>
                          <w:iCs/>
                          <w:sz w:val="22"/>
                          <w:szCs w:val="22"/>
                        </w:rPr>
                        <w:t xml:space="preserve">involved in </w:t>
                      </w:r>
                      <w:r w:rsidR="00381D39">
                        <w:rPr>
                          <w:rFonts w:ascii="Georgia" w:hAnsi="Georgia"/>
                          <w:iCs/>
                          <w:sz w:val="22"/>
                          <w:szCs w:val="22"/>
                        </w:rPr>
                        <w:t>Careers Education</w:t>
                      </w:r>
                      <w:r w:rsidRPr="00B96186">
                        <w:rPr>
                          <w:rFonts w:ascii="Georgia" w:hAnsi="Georgia"/>
                          <w:iCs/>
                          <w:sz w:val="22"/>
                          <w:szCs w:val="22"/>
                        </w:rPr>
                        <w:t xml:space="preserve"> in school. It complies with statutory requirements for Careers Education for schools in England, especially those relating to legislation contained in the Education Act 1997</w:t>
                      </w:r>
                      <w:r w:rsidR="00AF5D27">
                        <w:rPr>
                          <w:rFonts w:ascii="Georgia" w:hAnsi="Georgia"/>
                          <w:iCs/>
                          <w:sz w:val="22"/>
                          <w:szCs w:val="22"/>
                        </w:rPr>
                        <w:t xml:space="preserve"> (sections 42A, 42B and 45A) and the Education and Skills Act 2008 (section 72)</w:t>
                      </w:r>
                      <w:r w:rsidRPr="00B96186">
                        <w:rPr>
                          <w:rFonts w:ascii="Georgia" w:hAnsi="Georgia"/>
                          <w:iCs/>
                          <w:sz w:val="22"/>
                          <w:szCs w:val="22"/>
                        </w:rPr>
                        <w:t xml:space="preserve">. This policy should </w:t>
                      </w:r>
                      <w:r w:rsidR="00B96186">
                        <w:rPr>
                          <w:rFonts w:ascii="Georgia" w:hAnsi="Georgia"/>
                          <w:iCs/>
                          <w:sz w:val="22"/>
                          <w:szCs w:val="22"/>
                        </w:rPr>
                        <w:t xml:space="preserve">be published on school websites </w:t>
                      </w:r>
                      <w:r w:rsidRPr="00B96186">
                        <w:rPr>
                          <w:rFonts w:ascii="Georgia" w:hAnsi="Georgia"/>
                          <w:iCs/>
                          <w:sz w:val="22"/>
                          <w:szCs w:val="22"/>
                        </w:rPr>
                        <w:t>as part of the statutory requirement to display information on careers provision and student destinations.</w:t>
                      </w:r>
                    </w:p>
                    <w:p w14:paraId="5CF85FE4" w14:textId="77777777" w:rsidR="00633559" w:rsidRDefault="00633559" w:rsidP="00633559">
                      <w:pPr>
                        <w:rPr>
                          <w:rFonts w:ascii="Calibri" w:hAnsi="Calibri"/>
                          <w:i/>
                          <w:iCs/>
                        </w:rPr>
                      </w:pPr>
                    </w:p>
                    <w:p w14:paraId="3F839707" w14:textId="77777777" w:rsidR="00633559" w:rsidRDefault="00633559" w:rsidP="00633559">
                      <w:pPr>
                        <w:rPr>
                          <w:i/>
                          <w:iCs/>
                        </w:rPr>
                      </w:pPr>
                    </w:p>
                    <w:p w14:paraId="3645C248" w14:textId="77777777" w:rsidR="00633559" w:rsidRDefault="00633559" w:rsidP="00633559">
                      <w:pPr>
                        <w:rPr>
                          <w:i/>
                          <w:iCs/>
                        </w:rPr>
                      </w:pPr>
                    </w:p>
                    <w:p w14:paraId="2D3B1CB9" w14:textId="77777777" w:rsidR="00633559" w:rsidRDefault="00633559" w:rsidP="00633559">
                      <w:pPr>
                        <w:rPr>
                          <w:i/>
                          <w:iCs/>
                        </w:rPr>
                      </w:pPr>
                    </w:p>
                    <w:p w14:paraId="4FC9B382" w14:textId="77777777" w:rsidR="00633559" w:rsidRDefault="00633559" w:rsidP="00633559"/>
                  </w:txbxContent>
                </v:textbox>
                <w10:wrap anchorx="margin"/>
              </v:shape>
            </w:pict>
          </mc:Fallback>
        </mc:AlternateContent>
      </w:r>
      <w:r w:rsidR="00633559" w:rsidRPr="00633559">
        <w:rPr>
          <w:rFonts w:ascii="Georgia" w:eastAsia="Calibri" w:hAnsi="Georgia" w:cs="Times New Roman"/>
          <w:b/>
          <w:bCs/>
          <w:sz w:val="24"/>
          <w:szCs w:val="24"/>
        </w:rPr>
        <w:t>PURPOSE</w:t>
      </w:r>
    </w:p>
    <w:p w14:paraId="536BEFD4" w14:textId="5A5D94A2" w:rsidR="00633559" w:rsidRPr="00633559" w:rsidRDefault="00633559" w:rsidP="00633559">
      <w:pPr>
        <w:keepNext/>
        <w:keepLines/>
        <w:spacing w:before="40" w:after="0" w:line="256" w:lineRule="auto"/>
        <w:outlineLvl w:val="1"/>
        <w:rPr>
          <w:rFonts w:ascii="Georgia" w:eastAsia="Calibri" w:hAnsi="Georgia" w:cs="Times New Roman"/>
          <w:i/>
          <w:sz w:val="18"/>
        </w:rPr>
      </w:pPr>
    </w:p>
    <w:p w14:paraId="07F854F3" w14:textId="77777777" w:rsidR="00633559" w:rsidRPr="00633559" w:rsidRDefault="00633559" w:rsidP="00633559">
      <w:pPr>
        <w:spacing w:after="160" w:line="256" w:lineRule="auto"/>
        <w:ind w:left="360"/>
        <w:contextualSpacing/>
        <w:rPr>
          <w:rFonts w:ascii="Georgia" w:eastAsia="Times New Roman" w:hAnsi="Georgia" w:cs="Times New Roman"/>
          <w:b/>
          <w:bCs/>
          <w:color w:val="2E74B5"/>
          <w:sz w:val="24"/>
          <w:szCs w:val="26"/>
        </w:rPr>
      </w:pPr>
    </w:p>
    <w:p w14:paraId="5CDFB622" w14:textId="77777777" w:rsidR="00633559" w:rsidRPr="00633559" w:rsidRDefault="00633559" w:rsidP="00633559">
      <w:pPr>
        <w:spacing w:after="160" w:line="256" w:lineRule="auto"/>
        <w:ind w:left="360"/>
        <w:contextualSpacing/>
        <w:rPr>
          <w:rFonts w:ascii="Georgia" w:eastAsia="Times New Roman" w:hAnsi="Georgia" w:cs="Times New Roman"/>
          <w:b/>
          <w:bCs/>
          <w:color w:val="2E74B5"/>
          <w:sz w:val="24"/>
          <w:szCs w:val="26"/>
        </w:rPr>
      </w:pPr>
    </w:p>
    <w:p w14:paraId="0D5B179D" w14:textId="77777777" w:rsidR="00633559" w:rsidRPr="00633559" w:rsidRDefault="00633559" w:rsidP="00633559">
      <w:pPr>
        <w:spacing w:after="160" w:line="256" w:lineRule="auto"/>
        <w:ind w:left="360"/>
        <w:contextualSpacing/>
        <w:rPr>
          <w:rFonts w:ascii="Georgia" w:eastAsia="Times New Roman" w:hAnsi="Georgia" w:cs="Times New Roman"/>
          <w:b/>
          <w:bCs/>
          <w:color w:val="2E74B5"/>
          <w:sz w:val="24"/>
          <w:szCs w:val="26"/>
        </w:rPr>
      </w:pPr>
    </w:p>
    <w:p w14:paraId="7AA58CAB" w14:textId="35F08628" w:rsidR="00633559" w:rsidRDefault="00633559" w:rsidP="00633559">
      <w:pPr>
        <w:spacing w:after="160" w:line="256" w:lineRule="auto"/>
        <w:ind w:left="360"/>
        <w:contextualSpacing/>
        <w:rPr>
          <w:rFonts w:ascii="Georgia" w:eastAsia="Times New Roman" w:hAnsi="Georgia" w:cs="Times New Roman"/>
          <w:b/>
          <w:bCs/>
          <w:color w:val="2E74B5"/>
          <w:sz w:val="24"/>
          <w:szCs w:val="24"/>
        </w:rPr>
      </w:pPr>
    </w:p>
    <w:p w14:paraId="675788C4" w14:textId="6A410C0B" w:rsidR="0085410B" w:rsidRDefault="0085410B" w:rsidP="00633559">
      <w:pPr>
        <w:spacing w:after="160" w:line="256" w:lineRule="auto"/>
        <w:ind w:left="360"/>
        <w:contextualSpacing/>
        <w:rPr>
          <w:rFonts w:ascii="Georgia" w:eastAsia="Times New Roman" w:hAnsi="Georgia" w:cs="Times New Roman"/>
          <w:b/>
          <w:bCs/>
          <w:color w:val="2E74B5"/>
          <w:sz w:val="24"/>
          <w:szCs w:val="24"/>
        </w:rPr>
      </w:pPr>
    </w:p>
    <w:p w14:paraId="5C77FFCD" w14:textId="00368BDC" w:rsidR="0085410B" w:rsidRDefault="0085410B" w:rsidP="00633559">
      <w:pPr>
        <w:spacing w:after="160" w:line="256" w:lineRule="auto"/>
        <w:ind w:left="360"/>
        <w:contextualSpacing/>
        <w:rPr>
          <w:rFonts w:ascii="Georgia" w:eastAsia="Times New Roman" w:hAnsi="Georgia" w:cs="Times New Roman"/>
          <w:b/>
          <w:bCs/>
          <w:color w:val="2E74B5"/>
          <w:sz w:val="24"/>
          <w:szCs w:val="24"/>
        </w:rPr>
      </w:pPr>
    </w:p>
    <w:p w14:paraId="47A017E4" w14:textId="77777777" w:rsidR="0085410B" w:rsidRPr="00633559" w:rsidRDefault="0085410B" w:rsidP="00633559">
      <w:pPr>
        <w:spacing w:after="160" w:line="256" w:lineRule="auto"/>
        <w:ind w:left="360"/>
        <w:contextualSpacing/>
        <w:rPr>
          <w:rFonts w:ascii="Georgia" w:eastAsia="Times New Roman" w:hAnsi="Georgia" w:cs="Times New Roman"/>
          <w:b/>
          <w:bCs/>
          <w:color w:val="2E74B5"/>
          <w:sz w:val="24"/>
          <w:szCs w:val="24"/>
        </w:rPr>
      </w:pPr>
    </w:p>
    <w:tbl>
      <w:tblPr>
        <w:tblStyle w:val="TableGrid"/>
        <w:tblpPr w:leftFromText="180" w:rightFromText="180" w:vertAnchor="text" w:horzAnchor="margin" w:tblpY="18"/>
        <w:tblW w:w="893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646"/>
        <w:gridCol w:w="3784"/>
        <w:gridCol w:w="1629"/>
        <w:gridCol w:w="1872"/>
      </w:tblGrid>
      <w:tr w:rsidR="00633559" w:rsidRPr="00633559" w14:paraId="055ABC67" w14:textId="77777777" w:rsidTr="440DF1C9">
        <w:trPr>
          <w:trHeight w:val="680"/>
        </w:trPr>
        <w:tc>
          <w:tcPr>
            <w:tcW w:w="19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3C126386" w14:textId="77777777" w:rsidR="00633559" w:rsidRPr="00EE355C" w:rsidRDefault="440DF1C9" w:rsidP="440DF1C9">
            <w:pPr>
              <w:rPr>
                <w:rFonts w:ascii="Georgia" w:eastAsia="Times New Roman" w:hAnsi="Georgia"/>
                <w:color w:val="00A2CA"/>
                <w:sz w:val="22"/>
                <w:szCs w:val="22"/>
              </w:rPr>
            </w:pPr>
            <w:r w:rsidRPr="440DF1C9">
              <w:rPr>
                <w:rFonts w:ascii="Georgia" w:eastAsia="Times New Roman" w:hAnsi="Georgia"/>
                <w:color w:val="00A2CA"/>
                <w:sz w:val="22"/>
                <w:szCs w:val="22"/>
              </w:rPr>
              <w:t>Date of last review:</w:t>
            </w:r>
          </w:p>
        </w:tc>
        <w:tc>
          <w:tcPr>
            <w:tcW w:w="31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2880D8A2" w14:textId="629D87ED" w:rsidR="00633559" w:rsidRPr="00EE355C" w:rsidRDefault="440DF1C9" w:rsidP="440DF1C9">
            <w:pPr>
              <w:jc w:val="center"/>
              <w:rPr>
                <w:rFonts w:ascii="Georgia" w:hAnsi="Georgia"/>
                <w:color w:val="FF0000"/>
                <w:sz w:val="22"/>
                <w:szCs w:val="22"/>
              </w:rPr>
            </w:pPr>
            <w:r w:rsidRPr="440DF1C9">
              <w:rPr>
                <w:rFonts w:ascii="Georgia" w:hAnsi="Georgia"/>
                <w:sz w:val="22"/>
                <w:szCs w:val="22"/>
              </w:rPr>
              <w:t>January 201</w:t>
            </w:r>
            <w:r w:rsidR="00BD6FDF">
              <w:rPr>
                <w:rFonts w:ascii="Georgia" w:hAnsi="Georgia"/>
                <w:sz w:val="22"/>
                <w:szCs w:val="22"/>
              </w:rPr>
              <w:t>9</w:t>
            </w:r>
          </w:p>
        </w:tc>
        <w:tc>
          <w:tcPr>
            <w:tcW w:w="18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7203873B" w14:textId="77777777" w:rsidR="00633559" w:rsidRPr="00EE355C" w:rsidRDefault="440DF1C9" w:rsidP="440DF1C9">
            <w:pPr>
              <w:rPr>
                <w:rFonts w:ascii="Georgia" w:eastAsia="Times New Roman" w:hAnsi="Georgia"/>
                <w:color w:val="00A2CA"/>
                <w:sz w:val="22"/>
                <w:szCs w:val="22"/>
              </w:rPr>
            </w:pPr>
            <w:r w:rsidRPr="440DF1C9">
              <w:rPr>
                <w:rFonts w:ascii="Georgia" w:eastAsia="Times New Roman" w:hAnsi="Georgia"/>
                <w:color w:val="00A2CA"/>
                <w:sz w:val="22"/>
                <w:szCs w:val="22"/>
              </w:rPr>
              <w:t>Author:</w:t>
            </w:r>
          </w:p>
        </w:tc>
        <w:tc>
          <w:tcPr>
            <w:tcW w:w="20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0C67CE1C" w14:textId="508B61B2" w:rsidR="00633559" w:rsidRPr="009941B5" w:rsidRDefault="009941B5" w:rsidP="00D70924">
            <w:pPr>
              <w:jc w:val="center"/>
              <w:rPr>
                <w:rFonts w:ascii="Georgia" w:hAnsi="Georgia"/>
                <w:sz w:val="22"/>
                <w:szCs w:val="22"/>
              </w:rPr>
            </w:pPr>
            <w:r w:rsidRPr="009941B5">
              <w:rPr>
                <w:rFonts w:ascii="Georgia" w:hAnsi="Georgia"/>
                <w:sz w:val="22"/>
                <w:szCs w:val="22"/>
              </w:rPr>
              <w:t xml:space="preserve">Head of </w:t>
            </w:r>
            <w:r w:rsidR="00D70924">
              <w:rPr>
                <w:rFonts w:ascii="Georgia" w:hAnsi="Georgia"/>
                <w:sz w:val="22"/>
                <w:szCs w:val="22"/>
              </w:rPr>
              <w:t>Careers Education</w:t>
            </w:r>
          </w:p>
        </w:tc>
      </w:tr>
      <w:tr w:rsidR="00633559" w:rsidRPr="00633559" w14:paraId="78FC32BF" w14:textId="77777777" w:rsidTr="440DF1C9">
        <w:trPr>
          <w:trHeight w:val="680"/>
        </w:trPr>
        <w:tc>
          <w:tcPr>
            <w:tcW w:w="19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04FA5FB0" w14:textId="77777777" w:rsidR="00633559" w:rsidRPr="00EE355C" w:rsidRDefault="440DF1C9" w:rsidP="440DF1C9">
            <w:pPr>
              <w:rPr>
                <w:rFonts w:ascii="Georgia" w:eastAsia="Times New Roman" w:hAnsi="Georgia"/>
                <w:color w:val="00A2CA"/>
                <w:sz w:val="22"/>
                <w:szCs w:val="22"/>
              </w:rPr>
            </w:pPr>
            <w:r w:rsidRPr="440DF1C9">
              <w:rPr>
                <w:rFonts w:ascii="Georgia" w:eastAsia="Times New Roman" w:hAnsi="Georgia"/>
                <w:color w:val="00A2CA"/>
                <w:sz w:val="22"/>
                <w:szCs w:val="22"/>
              </w:rPr>
              <w:t>Date of next review:</w:t>
            </w:r>
          </w:p>
        </w:tc>
        <w:tc>
          <w:tcPr>
            <w:tcW w:w="31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1435931F" w14:textId="46B4F1B5" w:rsidR="00633559" w:rsidRPr="00EE355C" w:rsidRDefault="440DF1C9" w:rsidP="440DF1C9">
            <w:pPr>
              <w:jc w:val="center"/>
              <w:rPr>
                <w:rFonts w:ascii="Georgia" w:hAnsi="Georgia"/>
                <w:color w:val="FF0000"/>
                <w:sz w:val="22"/>
                <w:szCs w:val="22"/>
              </w:rPr>
            </w:pPr>
            <w:r w:rsidRPr="440DF1C9">
              <w:rPr>
                <w:rFonts w:ascii="Georgia" w:hAnsi="Georgia"/>
                <w:sz w:val="22"/>
                <w:szCs w:val="22"/>
              </w:rPr>
              <w:t>January 20</w:t>
            </w:r>
            <w:r w:rsidR="00BD6FDF">
              <w:rPr>
                <w:rFonts w:ascii="Georgia" w:hAnsi="Georgia"/>
                <w:sz w:val="22"/>
                <w:szCs w:val="22"/>
              </w:rPr>
              <w:t>20</w:t>
            </w:r>
          </w:p>
        </w:tc>
        <w:tc>
          <w:tcPr>
            <w:tcW w:w="18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6659B7DE" w14:textId="77777777" w:rsidR="00633559" w:rsidRPr="00EE355C" w:rsidRDefault="440DF1C9" w:rsidP="440DF1C9">
            <w:pPr>
              <w:ind w:left="720" w:hanging="720"/>
              <w:rPr>
                <w:rFonts w:ascii="Georgia" w:eastAsia="Times New Roman" w:hAnsi="Georgia"/>
                <w:color w:val="2E74B5"/>
                <w:sz w:val="22"/>
                <w:szCs w:val="22"/>
              </w:rPr>
            </w:pPr>
            <w:r w:rsidRPr="440DF1C9">
              <w:rPr>
                <w:rFonts w:ascii="Georgia" w:eastAsia="Times New Roman" w:hAnsi="Georgia"/>
                <w:color w:val="00A2CA"/>
                <w:sz w:val="22"/>
                <w:szCs w:val="22"/>
              </w:rPr>
              <w:t>Owner:</w:t>
            </w:r>
          </w:p>
        </w:tc>
        <w:tc>
          <w:tcPr>
            <w:tcW w:w="20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1AEFB4EA" w14:textId="6421ADFF" w:rsidR="00633559" w:rsidRPr="009941B5" w:rsidRDefault="009941B5" w:rsidP="440DF1C9">
            <w:pPr>
              <w:jc w:val="center"/>
              <w:rPr>
                <w:rFonts w:ascii="Georgia" w:hAnsi="Georgia"/>
                <w:sz w:val="22"/>
                <w:szCs w:val="22"/>
              </w:rPr>
            </w:pPr>
            <w:r w:rsidRPr="009941B5">
              <w:rPr>
                <w:rFonts w:ascii="Georgia" w:hAnsi="Georgia"/>
                <w:sz w:val="22"/>
                <w:szCs w:val="22"/>
              </w:rPr>
              <w:t>Education Directors</w:t>
            </w:r>
          </w:p>
        </w:tc>
      </w:tr>
      <w:tr w:rsidR="00633559" w:rsidRPr="00633559" w14:paraId="1DCBB917" w14:textId="77777777" w:rsidTr="440DF1C9">
        <w:trPr>
          <w:trHeight w:val="680"/>
        </w:trPr>
        <w:tc>
          <w:tcPr>
            <w:tcW w:w="19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7E33BCFF" w14:textId="77777777" w:rsidR="00633559" w:rsidRPr="00EE355C" w:rsidRDefault="440DF1C9" w:rsidP="440DF1C9">
            <w:pPr>
              <w:rPr>
                <w:rFonts w:ascii="Georgia" w:eastAsia="Times New Roman" w:hAnsi="Georgia"/>
                <w:color w:val="00A2CA"/>
                <w:sz w:val="22"/>
                <w:szCs w:val="22"/>
              </w:rPr>
            </w:pPr>
            <w:r w:rsidRPr="440DF1C9">
              <w:rPr>
                <w:rFonts w:ascii="Georgia" w:eastAsia="Times New Roman" w:hAnsi="Georgia"/>
                <w:color w:val="00A2CA"/>
                <w:sz w:val="22"/>
                <w:szCs w:val="22"/>
              </w:rPr>
              <w:t>Type of policy:</w:t>
            </w:r>
          </w:p>
        </w:tc>
        <w:tc>
          <w:tcPr>
            <w:tcW w:w="31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21E68D55" w14:textId="5B1A4F0A" w:rsidR="00633559" w:rsidRPr="00EE355C" w:rsidRDefault="00633559" w:rsidP="440DF1C9">
            <w:pPr>
              <w:rPr>
                <w:rFonts w:ascii="Georgia" w:hAnsi="Georgia"/>
                <w:sz w:val="22"/>
                <w:szCs w:val="22"/>
              </w:rPr>
            </w:pPr>
            <w:r w:rsidRPr="440DF1C9">
              <w:rPr>
                <w:rFonts w:ascii="Georgia" w:hAnsi="Georgia"/>
                <w:sz w:val="22"/>
                <w:szCs w:val="22"/>
              </w:rPr>
              <w:t xml:space="preserve">      </w:t>
            </w:r>
            <w:sdt>
              <w:sdtPr>
                <w:rPr>
                  <w:rFonts w:ascii="Georgia" w:hAnsi="Georgia"/>
                  <w:sz w:val="22"/>
                  <w:szCs w:val="22"/>
                </w:rPr>
                <w:id w:val="818386968"/>
                <w14:checkbox>
                  <w14:checked w14:val="0"/>
                  <w14:checkedState w14:val="2612" w14:font="MS Gothic"/>
                  <w14:uncheckedState w14:val="2610" w14:font="MS Gothic"/>
                </w14:checkbox>
              </w:sdtPr>
              <w:sdtEndPr/>
              <w:sdtContent>
                <w:r w:rsidR="00B96186">
                  <w:rPr>
                    <w:rFonts w:ascii="MS Gothic" w:eastAsia="MS Gothic" w:hAnsi="MS Gothic" w:hint="eastAsia"/>
                    <w:sz w:val="22"/>
                    <w:szCs w:val="22"/>
                  </w:rPr>
                  <w:t>☐</w:t>
                </w:r>
              </w:sdtContent>
            </w:sdt>
            <w:r w:rsidR="00EE355C" w:rsidRPr="440DF1C9">
              <w:rPr>
                <w:rFonts w:ascii="Georgia" w:hAnsi="Georgia"/>
                <w:sz w:val="22"/>
                <w:szCs w:val="22"/>
              </w:rPr>
              <w:t xml:space="preserve">    Network-</w:t>
            </w:r>
            <w:r w:rsidRPr="440DF1C9">
              <w:rPr>
                <w:rFonts w:ascii="Georgia" w:hAnsi="Georgia"/>
                <w:sz w:val="22"/>
                <w:szCs w:val="22"/>
              </w:rPr>
              <w:t>wide</w:t>
            </w:r>
          </w:p>
          <w:p w14:paraId="24C8B1C0" w14:textId="0287F789" w:rsidR="00633559" w:rsidRPr="00EE355C" w:rsidRDefault="00633559" w:rsidP="440DF1C9">
            <w:pPr>
              <w:rPr>
                <w:rFonts w:ascii="Georgia" w:hAnsi="Georgia"/>
                <w:sz w:val="22"/>
                <w:szCs w:val="22"/>
              </w:rPr>
            </w:pPr>
            <w:r w:rsidRPr="440DF1C9">
              <w:rPr>
                <w:rFonts w:ascii="Georgia" w:hAnsi="Georgia"/>
                <w:sz w:val="22"/>
                <w:szCs w:val="22"/>
              </w:rPr>
              <w:t xml:space="preserve">      </w:t>
            </w:r>
            <w:sdt>
              <w:sdtPr>
                <w:rPr>
                  <w:rFonts w:ascii="Georgia" w:hAnsi="Georgia"/>
                  <w:sz w:val="22"/>
                  <w:szCs w:val="22"/>
                </w:rPr>
                <w:id w:val="-1969964015"/>
                <w14:checkbox>
                  <w14:checked w14:val="1"/>
                  <w14:checkedState w14:val="2612" w14:font="MS Gothic"/>
                  <w14:uncheckedState w14:val="2610" w14:font="MS Gothic"/>
                </w14:checkbox>
              </w:sdtPr>
              <w:sdtEndPr/>
              <w:sdtContent>
                <w:r w:rsidR="00B96186">
                  <w:rPr>
                    <w:rFonts w:ascii="MS Gothic" w:eastAsia="MS Gothic" w:hAnsi="MS Gothic" w:hint="eastAsia"/>
                    <w:sz w:val="22"/>
                    <w:szCs w:val="22"/>
                  </w:rPr>
                  <w:t>☒</w:t>
                </w:r>
              </w:sdtContent>
            </w:sdt>
            <w:r w:rsidRPr="440DF1C9">
              <w:rPr>
                <w:rFonts w:ascii="Georgia" w:hAnsi="Georgia"/>
                <w:sz w:val="22"/>
                <w:szCs w:val="22"/>
              </w:rPr>
              <w:t xml:space="preserve">    </w:t>
            </w:r>
            <w:r w:rsidR="00EE355C" w:rsidRPr="440DF1C9">
              <w:rPr>
                <w:rFonts w:ascii="Georgia" w:hAnsi="Georgia"/>
                <w:sz w:val="22"/>
                <w:szCs w:val="22"/>
              </w:rPr>
              <w:t>Tailored by school</w:t>
            </w:r>
          </w:p>
        </w:tc>
        <w:tc>
          <w:tcPr>
            <w:tcW w:w="18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4257CB3F" w14:textId="77777777" w:rsidR="00633559" w:rsidRPr="00EE355C" w:rsidRDefault="440DF1C9" w:rsidP="440DF1C9">
            <w:pPr>
              <w:rPr>
                <w:rFonts w:ascii="Georgia" w:eastAsia="Times New Roman" w:hAnsi="Georgia"/>
                <w:color w:val="2E74B5"/>
                <w:sz w:val="22"/>
                <w:szCs w:val="22"/>
              </w:rPr>
            </w:pPr>
            <w:r w:rsidRPr="440DF1C9">
              <w:rPr>
                <w:rFonts w:ascii="Georgia" w:eastAsia="Times New Roman" w:hAnsi="Georgia"/>
                <w:color w:val="00A2CA"/>
                <w:sz w:val="22"/>
                <w:szCs w:val="22"/>
              </w:rPr>
              <w:t>Approval:</w:t>
            </w:r>
          </w:p>
        </w:tc>
        <w:tc>
          <w:tcPr>
            <w:tcW w:w="20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3D1D0814" w14:textId="3A3556D9" w:rsidR="00633559" w:rsidRPr="00EE355C" w:rsidRDefault="009941B5" w:rsidP="440DF1C9">
            <w:pPr>
              <w:jc w:val="center"/>
              <w:rPr>
                <w:rFonts w:ascii="Georgia" w:hAnsi="Georgia"/>
                <w:color w:val="FF0000"/>
                <w:sz w:val="22"/>
                <w:szCs w:val="22"/>
              </w:rPr>
            </w:pPr>
            <w:r w:rsidRPr="009941B5">
              <w:rPr>
                <w:rFonts w:ascii="Georgia" w:hAnsi="Georgia"/>
                <w:sz w:val="22"/>
                <w:szCs w:val="22"/>
              </w:rPr>
              <w:t>Management team</w:t>
            </w:r>
          </w:p>
        </w:tc>
      </w:tr>
      <w:tr w:rsidR="00633559" w:rsidRPr="00633559" w14:paraId="6D699802" w14:textId="77777777" w:rsidTr="440DF1C9">
        <w:trPr>
          <w:trHeight w:val="680"/>
        </w:trPr>
        <w:tc>
          <w:tcPr>
            <w:tcW w:w="19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2B886852" w14:textId="77777777" w:rsidR="00633559" w:rsidRPr="00EE355C" w:rsidRDefault="440DF1C9" w:rsidP="440DF1C9">
            <w:pPr>
              <w:rPr>
                <w:rFonts w:ascii="Georgia" w:eastAsia="Times New Roman" w:hAnsi="Georgia"/>
                <w:color w:val="00A2CA"/>
                <w:sz w:val="22"/>
                <w:szCs w:val="22"/>
              </w:rPr>
            </w:pPr>
            <w:r w:rsidRPr="440DF1C9">
              <w:rPr>
                <w:rFonts w:ascii="Georgia" w:eastAsia="Times New Roman" w:hAnsi="Georgia"/>
                <w:color w:val="00A2CA"/>
                <w:sz w:val="22"/>
                <w:szCs w:val="22"/>
              </w:rPr>
              <w:t>School:</w:t>
            </w:r>
          </w:p>
        </w:tc>
        <w:tc>
          <w:tcPr>
            <w:tcW w:w="31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2B16D7C6" w14:textId="31C1F2A7" w:rsidR="00633559" w:rsidRPr="00EE355C" w:rsidRDefault="00405F0C" w:rsidP="440DF1C9">
            <w:pPr>
              <w:jc w:val="center"/>
              <w:rPr>
                <w:rFonts w:ascii="Georgia" w:hAnsi="Georgia"/>
                <w:color w:val="FF0000"/>
                <w:sz w:val="22"/>
                <w:szCs w:val="22"/>
              </w:rPr>
            </w:pPr>
            <w:r>
              <w:rPr>
                <w:rFonts w:ascii="Georgia" w:hAnsi="Georgia"/>
                <w:color w:val="FF0000"/>
                <w:sz w:val="22"/>
                <w:szCs w:val="22"/>
              </w:rPr>
              <w:t xml:space="preserve">Ark </w:t>
            </w:r>
            <w:r w:rsidR="00BD6FDF">
              <w:rPr>
                <w:rFonts w:ascii="Georgia" w:hAnsi="Georgia"/>
                <w:color w:val="FF0000"/>
                <w:sz w:val="22"/>
                <w:szCs w:val="22"/>
              </w:rPr>
              <w:t>Alexandra Academy</w:t>
            </w:r>
          </w:p>
        </w:tc>
        <w:tc>
          <w:tcPr>
            <w:tcW w:w="18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2660936F" w14:textId="77777777" w:rsidR="00633559" w:rsidRPr="00EE355C" w:rsidRDefault="440DF1C9" w:rsidP="440DF1C9">
            <w:pPr>
              <w:rPr>
                <w:rFonts w:ascii="Georgia" w:eastAsia="Times New Roman" w:hAnsi="Georgia"/>
                <w:color w:val="2E74B5"/>
                <w:sz w:val="22"/>
                <w:szCs w:val="22"/>
              </w:rPr>
            </w:pPr>
            <w:r w:rsidRPr="440DF1C9">
              <w:rPr>
                <w:rFonts w:ascii="Georgia" w:eastAsia="Times New Roman" w:hAnsi="Georgia"/>
                <w:color w:val="00A2CA"/>
                <w:sz w:val="22"/>
                <w:szCs w:val="22"/>
              </w:rPr>
              <w:t>Key Contact Name:</w:t>
            </w:r>
          </w:p>
        </w:tc>
        <w:tc>
          <w:tcPr>
            <w:tcW w:w="20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6204CE42" w14:textId="223BEFB7" w:rsidR="00633559" w:rsidRPr="00EE355C" w:rsidRDefault="009941B5" w:rsidP="00D70924">
            <w:pPr>
              <w:jc w:val="center"/>
              <w:rPr>
                <w:rFonts w:ascii="Georgia" w:hAnsi="Georgia"/>
                <w:iCs/>
                <w:sz w:val="22"/>
                <w:szCs w:val="22"/>
              </w:rPr>
            </w:pPr>
            <w:r>
              <w:rPr>
                <w:rFonts w:ascii="Georgia" w:hAnsi="Georgia"/>
                <w:iCs/>
                <w:sz w:val="22"/>
                <w:szCs w:val="22"/>
              </w:rPr>
              <w:t xml:space="preserve">Head of </w:t>
            </w:r>
            <w:r w:rsidR="00D70924">
              <w:rPr>
                <w:rFonts w:ascii="Georgia" w:hAnsi="Georgia"/>
                <w:iCs/>
                <w:sz w:val="22"/>
                <w:szCs w:val="22"/>
              </w:rPr>
              <w:t>Careers Education</w:t>
            </w:r>
          </w:p>
        </w:tc>
      </w:tr>
      <w:tr w:rsidR="00633559" w:rsidRPr="00633559" w14:paraId="16AC8CA9" w14:textId="77777777" w:rsidTr="440DF1C9">
        <w:trPr>
          <w:trHeight w:val="680"/>
        </w:trPr>
        <w:tc>
          <w:tcPr>
            <w:tcW w:w="19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06F9835C" w14:textId="77777777" w:rsidR="00633559" w:rsidRPr="00EE355C" w:rsidRDefault="440DF1C9" w:rsidP="440DF1C9">
            <w:pPr>
              <w:rPr>
                <w:rFonts w:ascii="Georgia" w:eastAsia="Times New Roman" w:hAnsi="Georgia"/>
                <w:color w:val="00A2CA"/>
                <w:sz w:val="22"/>
                <w:szCs w:val="22"/>
              </w:rPr>
            </w:pPr>
            <w:r w:rsidRPr="440DF1C9">
              <w:rPr>
                <w:rFonts w:ascii="Georgia" w:eastAsia="Times New Roman" w:hAnsi="Georgia"/>
                <w:color w:val="00A2CA"/>
                <w:sz w:val="22"/>
                <w:szCs w:val="22"/>
              </w:rPr>
              <w:t>Key Contact Email:</w:t>
            </w:r>
          </w:p>
        </w:tc>
        <w:tc>
          <w:tcPr>
            <w:tcW w:w="31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3608C128" w14:textId="339BA6CA" w:rsidR="00B96186" w:rsidRDefault="00B96186" w:rsidP="00B96186">
            <w:pPr>
              <w:rPr>
                <w:rFonts w:ascii="Georgia" w:hAnsi="Georgia"/>
              </w:rPr>
            </w:pPr>
            <w:r w:rsidRPr="009941B5">
              <w:rPr>
                <w:rFonts w:ascii="Georgia" w:hAnsi="Georgia"/>
              </w:rPr>
              <w:t>pathwaysandenrichment@arkonline.org</w:t>
            </w:r>
          </w:p>
          <w:p w14:paraId="2D311300" w14:textId="6786B633" w:rsidR="00633559" w:rsidRPr="00EE355C" w:rsidRDefault="00633559" w:rsidP="00D54573">
            <w:pPr>
              <w:jc w:val="center"/>
              <w:rPr>
                <w:rFonts w:ascii="Georgia" w:hAnsi="Georgia"/>
              </w:rPr>
            </w:pPr>
          </w:p>
        </w:tc>
        <w:tc>
          <w:tcPr>
            <w:tcW w:w="18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4EB2B1C7" w14:textId="77777777" w:rsidR="00633559" w:rsidRPr="00EE355C" w:rsidRDefault="440DF1C9" w:rsidP="440DF1C9">
            <w:pPr>
              <w:rPr>
                <w:rFonts w:ascii="Georgia" w:eastAsia="Times New Roman" w:hAnsi="Georgia"/>
                <w:color w:val="2E74B5"/>
                <w:sz w:val="22"/>
                <w:szCs w:val="22"/>
              </w:rPr>
            </w:pPr>
            <w:r w:rsidRPr="440DF1C9">
              <w:rPr>
                <w:rFonts w:ascii="Georgia" w:eastAsia="Times New Roman" w:hAnsi="Georgia"/>
                <w:color w:val="00A2CA"/>
                <w:sz w:val="22"/>
                <w:szCs w:val="22"/>
              </w:rPr>
              <w:t>Key Contact Phone:</w:t>
            </w:r>
          </w:p>
        </w:tc>
        <w:tc>
          <w:tcPr>
            <w:tcW w:w="20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385B03C6" w14:textId="4CC13DA6" w:rsidR="00633559" w:rsidRPr="00EE355C" w:rsidRDefault="009941B5" w:rsidP="00633559">
            <w:pPr>
              <w:jc w:val="center"/>
              <w:rPr>
                <w:rFonts w:ascii="Georgia" w:hAnsi="Georgia"/>
                <w:iCs/>
                <w:sz w:val="22"/>
                <w:szCs w:val="22"/>
              </w:rPr>
            </w:pPr>
            <w:r>
              <w:rPr>
                <w:rFonts w:ascii="Georgia" w:hAnsi="Georgia"/>
                <w:iCs/>
                <w:sz w:val="22"/>
                <w:szCs w:val="22"/>
              </w:rPr>
              <w:t>020 3116 6333</w:t>
            </w:r>
          </w:p>
        </w:tc>
      </w:tr>
    </w:tbl>
    <w:p w14:paraId="7FC0919B" w14:textId="77777777" w:rsidR="009941B5" w:rsidRDefault="009941B5" w:rsidP="440DF1C9">
      <w:pPr>
        <w:keepNext/>
        <w:keepLines/>
        <w:spacing w:before="40" w:after="0" w:line="256" w:lineRule="auto"/>
        <w:outlineLvl w:val="1"/>
        <w:rPr>
          <w:rFonts w:ascii="Georgia" w:eastAsia="Times New Roman" w:hAnsi="Georgia" w:cs="Times New Roman"/>
          <w:b/>
          <w:bCs/>
          <w:sz w:val="24"/>
          <w:szCs w:val="24"/>
        </w:rPr>
      </w:pPr>
    </w:p>
    <w:p w14:paraId="45F1260F" w14:textId="3D083AB2" w:rsidR="00633559" w:rsidRPr="00633559" w:rsidRDefault="440DF1C9" w:rsidP="440DF1C9">
      <w:pPr>
        <w:keepNext/>
        <w:keepLines/>
        <w:spacing w:before="40" w:after="0" w:line="256" w:lineRule="auto"/>
        <w:outlineLvl w:val="1"/>
        <w:rPr>
          <w:rFonts w:ascii="Georgia" w:eastAsia="Times New Roman" w:hAnsi="Georgia" w:cs="Times New Roman"/>
          <w:b/>
          <w:bCs/>
          <w:sz w:val="24"/>
          <w:szCs w:val="24"/>
        </w:rPr>
      </w:pPr>
      <w:r w:rsidRPr="440DF1C9">
        <w:rPr>
          <w:rFonts w:ascii="Georgia" w:eastAsia="Times New Roman" w:hAnsi="Georgia" w:cs="Times New Roman"/>
          <w:b/>
          <w:bCs/>
          <w:sz w:val="24"/>
          <w:szCs w:val="24"/>
        </w:rPr>
        <w:t>POSITIONING WITHIN ARK OPERATIONAL MODEL</w:t>
      </w:r>
    </w:p>
    <w:tbl>
      <w:tblPr>
        <w:tblStyle w:val="TableGrid"/>
        <w:tblpPr w:leftFromText="180" w:rightFromText="180" w:vertAnchor="text" w:horzAnchor="margin" w:tblpY="374"/>
        <w:tblW w:w="8926"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248"/>
        <w:gridCol w:w="4678"/>
      </w:tblGrid>
      <w:tr w:rsidR="00633559" w:rsidRPr="00633559" w14:paraId="3FDA6648" w14:textId="77777777" w:rsidTr="440DF1C9">
        <w:trPr>
          <w:trHeight w:val="416"/>
        </w:trPr>
        <w:tc>
          <w:tcPr>
            <w:tcW w:w="42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4F4DD801" w14:textId="77777777" w:rsidR="00633559" w:rsidRPr="00EE355C" w:rsidRDefault="440DF1C9" w:rsidP="440DF1C9">
            <w:pPr>
              <w:keepNext/>
              <w:keepLines/>
              <w:spacing w:before="40"/>
              <w:outlineLvl w:val="1"/>
              <w:rPr>
                <w:rFonts w:asciiTheme="majorHAnsi" w:eastAsia="Times New Roman" w:hAnsiTheme="majorHAnsi"/>
                <w:color w:val="00A2CA"/>
                <w:sz w:val="22"/>
                <w:szCs w:val="22"/>
              </w:rPr>
            </w:pPr>
            <w:r w:rsidRPr="440DF1C9">
              <w:rPr>
                <w:rFonts w:asciiTheme="majorHAnsi" w:eastAsia="Times New Roman" w:hAnsiTheme="majorHAnsi"/>
                <w:color w:val="00A2CA"/>
                <w:sz w:val="22"/>
                <w:szCs w:val="22"/>
              </w:rPr>
              <w:t>Component</w:t>
            </w:r>
          </w:p>
        </w:tc>
        <w:tc>
          <w:tcPr>
            <w:tcW w:w="467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78646DEF" w14:textId="77777777" w:rsidR="00633559" w:rsidRPr="00EE355C" w:rsidRDefault="440DF1C9" w:rsidP="440DF1C9">
            <w:pPr>
              <w:keepNext/>
              <w:keepLines/>
              <w:spacing w:before="40"/>
              <w:outlineLvl w:val="1"/>
              <w:rPr>
                <w:rFonts w:asciiTheme="majorHAnsi" w:eastAsia="Times New Roman" w:hAnsiTheme="majorHAnsi"/>
                <w:color w:val="00A2CA"/>
                <w:sz w:val="22"/>
                <w:szCs w:val="22"/>
              </w:rPr>
            </w:pPr>
            <w:r w:rsidRPr="440DF1C9">
              <w:rPr>
                <w:rFonts w:asciiTheme="majorHAnsi" w:eastAsia="Times New Roman" w:hAnsiTheme="majorHAnsi"/>
                <w:color w:val="00A2CA"/>
                <w:sz w:val="22"/>
                <w:szCs w:val="22"/>
              </w:rPr>
              <w:t>Element</w:t>
            </w:r>
          </w:p>
        </w:tc>
      </w:tr>
      <w:tr w:rsidR="00633559" w:rsidRPr="00633559" w14:paraId="7D6D98B2" w14:textId="77777777" w:rsidTr="00D70924">
        <w:trPr>
          <w:trHeight w:val="40"/>
        </w:trPr>
        <w:tc>
          <w:tcPr>
            <w:tcW w:w="42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892A6C2" w14:textId="77777777" w:rsidR="00633559" w:rsidRPr="00EE355C" w:rsidRDefault="00633559" w:rsidP="00633559">
            <w:pPr>
              <w:rPr>
                <w:rFonts w:asciiTheme="majorHAnsi" w:hAnsiTheme="majorHAnsi"/>
                <w:sz w:val="22"/>
                <w:szCs w:val="22"/>
              </w:rPr>
            </w:pPr>
          </w:p>
          <w:p w14:paraId="6D1428B4" w14:textId="77777777" w:rsidR="00633559" w:rsidRPr="00EE355C" w:rsidRDefault="00EF4FA9" w:rsidP="440DF1C9">
            <w:pPr>
              <w:rPr>
                <w:rFonts w:asciiTheme="majorHAnsi" w:hAnsiTheme="majorHAnsi"/>
                <w:sz w:val="22"/>
                <w:szCs w:val="22"/>
              </w:rPr>
            </w:pPr>
            <w:sdt>
              <w:sdtPr>
                <w:rPr>
                  <w:rFonts w:asciiTheme="majorHAnsi" w:hAnsiTheme="majorHAnsi"/>
                  <w:sz w:val="22"/>
                  <w:szCs w:val="22"/>
                </w:rPr>
                <w:id w:val="-385423464"/>
                <w14:checkbox>
                  <w14:checked w14:val="0"/>
                  <w14:checkedState w14:val="2612" w14:font="MS Gothic"/>
                  <w14:uncheckedState w14:val="2610" w14:font="MS Gothic"/>
                </w14:checkbox>
              </w:sdtPr>
              <w:sdtEndPr/>
              <w:sdtContent>
                <w:r w:rsidR="00633559" w:rsidRPr="00EE355C">
                  <w:rPr>
                    <w:rFonts w:ascii="Segoe UI Symbol" w:hAnsi="Segoe UI Symbol" w:cs="Segoe UI Symbol"/>
                    <w:sz w:val="22"/>
                    <w:szCs w:val="22"/>
                  </w:rPr>
                  <w:t>☐</w:t>
                </w:r>
              </w:sdtContent>
            </w:sdt>
            <w:r w:rsidR="00633559" w:rsidRPr="440DF1C9">
              <w:rPr>
                <w:rFonts w:asciiTheme="majorHAnsi" w:hAnsiTheme="majorHAnsi"/>
                <w:sz w:val="22"/>
                <w:szCs w:val="22"/>
              </w:rPr>
              <w:t xml:space="preserve">   Strategic Leadership &amp; Planning</w:t>
            </w:r>
          </w:p>
          <w:p w14:paraId="396A857D" w14:textId="77777777" w:rsidR="00633559" w:rsidRPr="00EE355C" w:rsidRDefault="00EF4FA9" w:rsidP="440DF1C9">
            <w:pPr>
              <w:rPr>
                <w:rFonts w:asciiTheme="majorHAnsi" w:hAnsiTheme="majorHAnsi"/>
                <w:sz w:val="22"/>
                <w:szCs w:val="22"/>
              </w:rPr>
            </w:pPr>
            <w:sdt>
              <w:sdtPr>
                <w:rPr>
                  <w:rFonts w:asciiTheme="majorHAnsi" w:hAnsiTheme="majorHAnsi"/>
                  <w:sz w:val="22"/>
                  <w:szCs w:val="22"/>
                </w:rPr>
                <w:id w:val="236992772"/>
                <w14:checkbox>
                  <w14:checked w14:val="0"/>
                  <w14:checkedState w14:val="2612" w14:font="MS Gothic"/>
                  <w14:uncheckedState w14:val="2610" w14:font="MS Gothic"/>
                </w14:checkbox>
              </w:sdtPr>
              <w:sdtEndPr/>
              <w:sdtContent>
                <w:r w:rsidR="00633559" w:rsidRPr="00EE355C">
                  <w:rPr>
                    <w:rFonts w:ascii="Segoe UI Symbol" w:hAnsi="Segoe UI Symbol" w:cs="Segoe UI Symbol"/>
                    <w:sz w:val="22"/>
                    <w:szCs w:val="22"/>
                  </w:rPr>
                  <w:t>☐</w:t>
                </w:r>
              </w:sdtContent>
            </w:sdt>
            <w:r w:rsidR="00633559" w:rsidRPr="440DF1C9">
              <w:rPr>
                <w:rFonts w:asciiTheme="majorHAnsi" w:hAnsiTheme="majorHAnsi"/>
                <w:sz w:val="22"/>
                <w:szCs w:val="22"/>
              </w:rPr>
              <w:t xml:space="preserve">   Monitoring, Reporting &amp; Data</w:t>
            </w:r>
          </w:p>
          <w:p w14:paraId="468FEF3E" w14:textId="77777777" w:rsidR="00633559" w:rsidRPr="00EE355C" w:rsidRDefault="00EF4FA9" w:rsidP="440DF1C9">
            <w:pPr>
              <w:rPr>
                <w:rFonts w:asciiTheme="majorHAnsi" w:hAnsiTheme="majorHAnsi"/>
                <w:sz w:val="22"/>
                <w:szCs w:val="22"/>
              </w:rPr>
            </w:pPr>
            <w:sdt>
              <w:sdtPr>
                <w:rPr>
                  <w:rFonts w:asciiTheme="majorHAnsi" w:hAnsiTheme="majorHAnsi"/>
                  <w:sz w:val="22"/>
                  <w:szCs w:val="22"/>
                </w:rPr>
                <w:id w:val="-1693828411"/>
                <w14:checkbox>
                  <w14:checked w14:val="0"/>
                  <w14:checkedState w14:val="2612" w14:font="MS Gothic"/>
                  <w14:uncheckedState w14:val="2610" w14:font="MS Gothic"/>
                </w14:checkbox>
              </w:sdtPr>
              <w:sdtEndPr/>
              <w:sdtContent>
                <w:r w:rsidR="00633559" w:rsidRPr="00EE355C">
                  <w:rPr>
                    <w:rFonts w:ascii="Segoe UI Symbol" w:hAnsi="Segoe UI Symbol" w:cs="Segoe UI Symbol"/>
                    <w:sz w:val="22"/>
                    <w:szCs w:val="22"/>
                  </w:rPr>
                  <w:t>☐</w:t>
                </w:r>
              </w:sdtContent>
            </w:sdt>
            <w:r w:rsidR="00633559" w:rsidRPr="440DF1C9">
              <w:rPr>
                <w:rFonts w:asciiTheme="majorHAnsi" w:hAnsiTheme="majorHAnsi"/>
                <w:sz w:val="22"/>
                <w:szCs w:val="22"/>
              </w:rPr>
              <w:t xml:space="preserve">   Governance &amp; Accountabilities</w:t>
            </w:r>
          </w:p>
          <w:p w14:paraId="1AD9E768" w14:textId="77777777" w:rsidR="00633559" w:rsidRPr="00EE355C" w:rsidRDefault="00EF4FA9" w:rsidP="440DF1C9">
            <w:pPr>
              <w:rPr>
                <w:rFonts w:asciiTheme="majorHAnsi" w:hAnsiTheme="majorHAnsi"/>
                <w:sz w:val="22"/>
                <w:szCs w:val="22"/>
              </w:rPr>
            </w:pPr>
            <w:sdt>
              <w:sdtPr>
                <w:rPr>
                  <w:rFonts w:asciiTheme="majorHAnsi" w:hAnsiTheme="majorHAnsi"/>
                  <w:sz w:val="22"/>
                  <w:szCs w:val="22"/>
                </w:rPr>
                <w:id w:val="-1717879403"/>
                <w14:checkbox>
                  <w14:checked w14:val="0"/>
                  <w14:checkedState w14:val="2612" w14:font="MS Gothic"/>
                  <w14:uncheckedState w14:val="2610" w14:font="MS Gothic"/>
                </w14:checkbox>
              </w:sdtPr>
              <w:sdtEndPr/>
              <w:sdtContent>
                <w:r w:rsidR="00633559" w:rsidRPr="00EE355C">
                  <w:rPr>
                    <w:rFonts w:ascii="Segoe UI Symbol" w:hAnsi="Segoe UI Symbol" w:cs="Segoe UI Symbol"/>
                    <w:sz w:val="22"/>
                    <w:szCs w:val="22"/>
                  </w:rPr>
                  <w:t>☐</w:t>
                </w:r>
              </w:sdtContent>
            </w:sdt>
            <w:r w:rsidR="00633559" w:rsidRPr="440DF1C9">
              <w:rPr>
                <w:rFonts w:asciiTheme="majorHAnsi" w:hAnsiTheme="majorHAnsi"/>
                <w:sz w:val="22"/>
                <w:szCs w:val="22"/>
              </w:rPr>
              <w:t xml:space="preserve">   Teaching &amp; Learning</w:t>
            </w:r>
          </w:p>
          <w:p w14:paraId="348F3801" w14:textId="77777777" w:rsidR="00633559" w:rsidRPr="00EE355C" w:rsidRDefault="00EF4FA9" w:rsidP="440DF1C9">
            <w:pPr>
              <w:rPr>
                <w:rFonts w:asciiTheme="majorHAnsi" w:hAnsiTheme="majorHAnsi"/>
                <w:sz w:val="22"/>
                <w:szCs w:val="22"/>
              </w:rPr>
            </w:pPr>
            <w:sdt>
              <w:sdtPr>
                <w:rPr>
                  <w:rFonts w:asciiTheme="majorHAnsi" w:hAnsiTheme="majorHAnsi"/>
                  <w:sz w:val="22"/>
                  <w:szCs w:val="22"/>
                </w:rPr>
                <w:id w:val="698585336"/>
                <w14:checkbox>
                  <w14:checked w14:val="0"/>
                  <w14:checkedState w14:val="2612" w14:font="MS Gothic"/>
                  <w14:uncheckedState w14:val="2610" w14:font="MS Gothic"/>
                </w14:checkbox>
              </w:sdtPr>
              <w:sdtEndPr/>
              <w:sdtContent>
                <w:r w:rsidR="008020F4">
                  <w:rPr>
                    <w:rFonts w:ascii="MS Gothic" w:eastAsia="MS Gothic" w:hAnsi="MS Gothic" w:hint="eastAsia"/>
                    <w:sz w:val="22"/>
                    <w:szCs w:val="22"/>
                  </w:rPr>
                  <w:t>☐</w:t>
                </w:r>
              </w:sdtContent>
            </w:sdt>
            <w:r w:rsidR="00633559" w:rsidRPr="440DF1C9">
              <w:rPr>
                <w:rFonts w:asciiTheme="majorHAnsi" w:hAnsiTheme="majorHAnsi"/>
                <w:sz w:val="22"/>
                <w:szCs w:val="22"/>
              </w:rPr>
              <w:t xml:space="preserve">   Curriculum &amp; Assessment</w:t>
            </w:r>
          </w:p>
          <w:p w14:paraId="7564532E" w14:textId="77777777" w:rsidR="00633559" w:rsidRPr="00EE355C" w:rsidRDefault="00EF4FA9" w:rsidP="440DF1C9">
            <w:pPr>
              <w:rPr>
                <w:rFonts w:asciiTheme="majorHAnsi" w:hAnsiTheme="majorHAnsi"/>
                <w:sz w:val="22"/>
                <w:szCs w:val="22"/>
              </w:rPr>
            </w:pPr>
            <w:sdt>
              <w:sdtPr>
                <w:rPr>
                  <w:rFonts w:asciiTheme="majorHAnsi" w:hAnsiTheme="majorHAnsi"/>
                  <w:sz w:val="22"/>
                  <w:szCs w:val="22"/>
                </w:rPr>
                <w:id w:val="-715120816"/>
                <w14:checkbox>
                  <w14:checked w14:val="0"/>
                  <w14:checkedState w14:val="2612" w14:font="MS Gothic"/>
                  <w14:uncheckedState w14:val="2610" w14:font="MS Gothic"/>
                </w14:checkbox>
              </w:sdtPr>
              <w:sdtEndPr/>
              <w:sdtContent>
                <w:r w:rsidR="00633559" w:rsidRPr="00EE355C">
                  <w:rPr>
                    <w:rFonts w:ascii="Segoe UI Symbol" w:hAnsi="Segoe UI Symbol" w:cs="Segoe UI Symbol"/>
                    <w:sz w:val="22"/>
                    <w:szCs w:val="22"/>
                  </w:rPr>
                  <w:t>☐</w:t>
                </w:r>
              </w:sdtContent>
            </w:sdt>
            <w:r w:rsidR="00633559" w:rsidRPr="440DF1C9">
              <w:rPr>
                <w:rFonts w:asciiTheme="majorHAnsi" w:hAnsiTheme="majorHAnsi"/>
                <w:sz w:val="22"/>
                <w:szCs w:val="22"/>
              </w:rPr>
              <w:t xml:space="preserve">   Culture, Ethos &amp; Wellbeing</w:t>
            </w:r>
          </w:p>
          <w:p w14:paraId="24D7FD3B" w14:textId="0CB64D8B" w:rsidR="00633559" w:rsidRPr="00EE355C" w:rsidRDefault="00EF4FA9" w:rsidP="440DF1C9">
            <w:pPr>
              <w:rPr>
                <w:rFonts w:asciiTheme="majorHAnsi" w:hAnsiTheme="majorHAnsi"/>
                <w:sz w:val="22"/>
                <w:szCs w:val="22"/>
              </w:rPr>
            </w:pPr>
            <w:sdt>
              <w:sdtPr>
                <w:rPr>
                  <w:rFonts w:asciiTheme="majorHAnsi" w:hAnsiTheme="majorHAnsi"/>
                  <w:sz w:val="22"/>
                  <w:szCs w:val="22"/>
                </w:rPr>
                <w:id w:val="-2137096691"/>
                <w14:checkbox>
                  <w14:checked w14:val="1"/>
                  <w14:checkedState w14:val="2612" w14:font="MS Gothic"/>
                  <w14:uncheckedState w14:val="2610" w14:font="MS Gothic"/>
                </w14:checkbox>
              </w:sdtPr>
              <w:sdtEndPr/>
              <w:sdtContent>
                <w:r w:rsidR="00B96186">
                  <w:rPr>
                    <w:rFonts w:ascii="MS Gothic" w:eastAsia="MS Gothic" w:hAnsi="MS Gothic" w:hint="eastAsia"/>
                    <w:sz w:val="22"/>
                    <w:szCs w:val="22"/>
                  </w:rPr>
                  <w:t>☒</w:t>
                </w:r>
              </w:sdtContent>
            </w:sdt>
            <w:r w:rsidR="00633559" w:rsidRPr="440DF1C9">
              <w:rPr>
                <w:rFonts w:asciiTheme="majorHAnsi" w:hAnsiTheme="majorHAnsi"/>
                <w:sz w:val="22"/>
                <w:szCs w:val="22"/>
              </w:rPr>
              <w:t xml:space="preserve">   </w:t>
            </w:r>
            <w:r w:rsidR="00381D39">
              <w:rPr>
                <w:rFonts w:asciiTheme="majorHAnsi" w:hAnsiTheme="majorHAnsi"/>
                <w:sz w:val="22"/>
                <w:szCs w:val="22"/>
              </w:rPr>
              <w:t>Careers Education</w:t>
            </w:r>
          </w:p>
          <w:p w14:paraId="0D1A7B1B" w14:textId="77777777" w:rsidR="00633559" w:rsidRPr="00EE355C" w:rsidRDefault="00EF4FA9" w:rsidP="440DF1C9">
            <w:pPr>
              <w:rPr>
                <w:rFonts w:asciiTheme="majorHAnsi" w:hAnsiTheme="majorHAnsi"/>
                <w:sz w:val="22"/>
                <w:szCs w:val="22"/>
              </w:rPr>
            </w:pPr>
            <w:sdt>
              <w:sdtPr>
                <w:rPr>
                  <w:rFonts w:asciiTheme="majorHAnsi" w:hAnsiTheme="majorHAnsi"/>
                  <w:sz w:val="22"/>
                  <w:szCs w:val="22"/>
                </w:rPr>
                <w:id w:val="45036278"/>
                <w14:checkbox>
                  <w14:checked w14:val="0"/>
                  <w14:checkedState w14:val="2612" w14:font="MS Gothic"/>
                  <w14:uncheckedState w14:val="2610" w14:font="MS Gothic"/>
                </w14:checkbox>
              </w:sdtPr>
              <w:sdtEndPr/>
              <w:sdtContent>
                <w:r w:rsidR="00633559" w:rsidRPr="00EE355C">
                  <w:rPr>
                    <w:rFonts w:ascii="Segoe UI Symbol" w:hAnsi="Segoe UI Symbol" w:cs="Segoe UI Symbol"/>
                    <w:sz w:val="22"/>
                    <w:szCs w:val="22"/>
                  </w:rPr>
                  <w:t>☐</w:t>
                </w:r>
              </w:sdtContent>
            </w:sdt>
            <w:r w:rsidR="00633559" w:rsidRPr="440DF1C9">
              <w:rPr>
                <w:rFonts w:asciiTheme="majorHAnsi" w:hAnsiTheme="majorHAnsi"/>
                <w:sz w:val="22"/>
                <w:szCs w:val="22"/>
              </w:rPr>
              <w:t xml:space="preserve">   Parents &amp; Community</w:t>
            </w:r>
          </w:p>
          <w:p w14:paraId="4BF176E7" w14:textId="77777777" w:rsidR="00633559" w:rsidRPr="00EE355C" w:rsidRDefault="00EF4FA9" w:rsidP="440DF1C9">
            <w:pPr>
              <w:rPr>
                <w:rFonts w:asciiTheme="majorHAnsi" w:hAnsiTheme="majorHAnsi"/>
                <w:sz w:val="22"/>
                <w:szCs w:val="22"/>
              </w:rPr>
            </w:pPr>
            <w:sdt>
              <w:sdtPr>
                <w:rPr>
                  <w:rFonts w:asciiTheme="majorHAnsi" w:hAnsiTheme="majorHAnsi"/>
                  <w:sz w:val="22"/>
                  <w:szCs w:val="22"/>
                </w:rPr>
                <w:id w:val="1415976566"/>
                <w14:checkbox>
                  <w14:checked w14:val="0"/>
                  <w14:checkedState w14:val="2612" w14:font="MS Gothic"/>
                  <w14:uncheckedState w14:val="2610" w14:font="MS Gothic"/>
                </w14:checkbox>
              </w:sdtPr>
              <w:sdtEndPr/>
              <w:sdtContent>
                <w:r w:rsidR="00633559" w:rsidRPr="00EE355C">
                  <w:rPr>
                    <w:rFonts w:ascii="Segoe UI Symbol" w:hAnsi="Segoe UI Symbol" w:cs="Segoe UI Symbol"/>
                    <w:sz w:val="22"/>
                    <w:szCs w:val="22"/>
                  </w:rPr>
                  <w:t>☐</w:t>
                </w:r>
              </w:sdtContent>
            </w:sdt>
            <w:r w:rsidR="00633559" w:rsidRPr="440DF1C9">
              <w:rPr>
                <w:rFonts w:asciiTheme="majorHAnsi" w:hAnsiTheme="majorHAnsi"/>
                <w:sz w:val="22"/>
                <w:szCs w:val="22"/>
              </w:rPr>
              <w:t xml:space="preserve">   Finance, IT &amp; Estates</w:t>
            </w:r>
          </w:p>
          <w:p w14:paraId="627D0097" w14:textId="0E2EDAB6" w:rsidR="00381D39" w:rsidRPr="00D70924" w:rsidRDefault="00EF4FA9" w:rsidP="00D70924">
            <w:pPr>
              <w:rPr>
                <w:rFonts w:asciiTheme="majorHAnsi" w:hAnsiTheme="majorHAnsi"/>
                <w:sz w:val="22"/>
                <w:szCs w:val="22"/>
              </w:rPr>
            </w:pPr>
            <w:sdt>
              <w:sdtPr>
                <w:rPr>
                  <w:rFonts w:asciiTheme="majorHAnsi" w:hAnsiTheme="majorHAnsi"/>
                  <w:sz w:val="22"/>
                  <w:szCs w:val="22"/>
                </w:rPr>
                <w:id w:val="-419795752"/>
                <w14:checkbox>
                  <w14:checked w14:val="0"/>
                  <w14:checkedState w14:val="2612" w14:font="MS Gothic"/>
                  <w14:uncheckedState w14:val="2610" w14:font="MS Gothic"/>
                </w14:checkbox>
              </w:sdtPr>
              <w:sdtEndPr/>
              <w:sdtContent>
                <w:r w:rsidR="00633559" w:rsidRPr="00EE355C">
                  <w:rPr>
                    <w:rFonts w:ascii="Segoe UI Symbol" w:hAnsi="Segoe UI Symbol" w:cs="Segoe UI Symbol"/>
                    <w:sz w:val="22"/>
                    <w:szCs w:val="22"/>
                  </w:rPr>
                  <w:t>☐</w:t>
                </w:r>
              </w:sdtContent>
            </w:sdt>
            <w:r w:rsidR="00633559" w:rsidRPr="440DF1C9">
              <w:rPr>
                <w:rFonts w:asciiTheme="majorHAnsi" w:hAnsiTheme="majorHAnsi"/>
                <w:sz w:val="22"/>
                <w:szCs w:val="22"/>
              </w:rPr>
              <w:t xml:space="preserve">   Our People</w:t>
            </w:r>
          </w:p>
        </w:tc>
        <w:tc>
          <w:tcPr>
            <w:tcW w:w="467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3E89A9D" w14:textId="77777777" w:rsidR="00633559" w:rsidRPr="00EE355C" w:rsidRDefault="00633559" w:rsidP="00633559">
            <w:pPr>
              <w:keepNext/>
              <w:keepLines/>
              <w:spacing w:before="40"/>
              <w:outlineLvl w:val="1"/>
              <w:rPr>
                <w:rFonts w:asciiTheme="majorHAnsi" w:hAnsiTheme="majorHAnsi"/>
                <w:sz w:val="22"/>
                <w:szCs w:val="22"/>
              </w:rPr>
            </w:pPr>
          </w:p>
          <w:p w14:paraId="3D807258" w14:textId="757CA117" w:rsidR="00633559" w:rsidRPr="00B96186" w:rsidRDefault="00381D39" w:rsidP="440DF1C9">
            <w:pPr>
              <w:keepNext/>
              <w:keepLines/>
              <w:spacing w:before="40"/>
              <w:outlineLvl w:val="1"/>
              <w:rPr>
                <w:rFonts w:asciiTheme="majorHAnsi" w:eastAsia="Times New Roman" w:hAnsiTheme="majorHAnsi"/>
                <w:sz w:val="22"/>
                <w:szCs w:val="22"/>
              </w:rPr>
            </w:pPr>
            <w:r>
              <w:rPr>
                <w:rFonts w:asciiTheme="majorHAnsi" w:eastAsia="Times New Roman" w:hAnsiTheme="majorHAnsi"/>
                <w:sz w:val="22"/>
                <w:szCs w:val="22"/>
              </w:rPr>
              <w:t>Careers Education</w:t>
            </w:r>
            <w:r w:rsidR="440DF1C9" w:rsidRPr="440DF1C9">
              <w:rPr>
                <w:rFonts w:asciiTheme="majorHAnsi" w:eastAsia="Times New Roman" w:hAnsiTheme="majorHAnsi"/>
                <w:sz w:val="22"/>
                <w:szCs w:val="22"/>
              </w:rPr>
              <w:t xml:space="preserve"> Planning</w:t>
            </w:r>
          </w:p>
          <w:p w14:paraId="03AF76CF" w14:textId="77777777" w:rsidR="00633559" w:rsidRPr="00EE355C" w:rsidRDefault="00633559" w:rsidP="00633559">
            <w:pPr>
              <w:keepNext/>
              <w:keepLines/>
              <w:spacing w:before="40"/>
              <w:outlineLvl w:val="1"/>
              <w:rPr>
                <w:rFonts w:asciiTheme="majorHAnsi" w:hAnsiTheme="majorHAnsi"/>
                <w:sz w:val="22"/>
                <w:szCs w:val="22"/>
              </w:rPr>
            </w:pPr>
          </w:p>
        </w:tc>
      </w:tr>
    </w:tbl>
    <w:p w14:paraId="7B38A933" w14:textId="4CF7DAA2" w:rsidR="00B96186" w:rsidRDefault="440DF1C9" w:rsidP="440DF1C9">
      <w:pPr>
        <w:pStyle w:val="Heading1"/>
        <w:spacing w:before="0" w:after="120"/>
        <w:rPr>
          <w:b/>
          <w:bCs/>
          <w:sz w:val="22"/>
          <w:szCs w:val="22"/>
        </w:rPr>
      </w:pPr>
      <w:r w:rsidRPr="440DF1C9">
        <w:rPr>
          <w:b/>
          <w:bCs/>
          <w:sz w:val="22"/>
          <w:szCs w:val="22"/>
        </w:rPr>
        <w:lastRenderedPageBreak/>
        <w:t xml:space="preserve">Named personnel with delegated responsibility for </w:t>
      </w:r>
      <w:r w:rsidR="00381D39">
        <w:rPr>
          <w:b/>
          <w:bCs/>
          <w:sz w:val="22"/>
          <w:szCs w:val="22"/>
        </w:rPr>
        <w:t>Careers Education</w:t>
      </w:r>
      <w:r w:rsidRPr="440DF1C9">
        <w:rPr>
          <w:b/>
          <w:bCs/>
          <w:sz w:val="22"/>
          <w:szCs w:val="22"/>
        </w:rPr>
        <w:t>:</w:t>
      </w:r>
    </w:p>
    <w:tbl>
      <w:tblPr>
        <w:tblStyle w:val="TableGrid"/>
        <w:tblW w:w="0" w:type="auto"/>
        <w:tblLook w:val="04A0" w:firstRow="1" w:lastRow="0" w:firstColumn="1" w:lastColumn="0" w:noHBand="0" w:noVBand="1"/>
      </w:tblPr>
      <w:tblGrid>
        <w:gridCol w:w="3005"/>
        <w:gridCol w:w="3005"/>
        <w:gridCol w:w="3087"/>
      </w:tblGrid>
      <w:tr w:rsidR="00B96186" w14:paraId="4335995C" w14:textId="77777777" w:rsidTr="440DF1C9">
        <w:tc>
          <w:tcPr>
            <w:tcW w:w="3005" w:type="dxa"/>
          </w:tcPr>
          <w:p w14:paraId="521C4A56" w14:textId="103781F8" w:rsidR="00B96186" w:rsidRPr="00381D39" w:rsidRDefault="440DF1C9" w:rsidP="440DF1C9">
            <w:pPr>
              <w:rPr>
                <w:rFonts w:ascii="Georgia" w:hAnsi="Georgia"/>
                <w:b/>
                <w:sz w:val="22"/>
                <w:szCs w:val="22"/>
              </w:rPr>
            </w:pPr>
            <w:r w:rsidRPr="00381D39">
              <w:rPr>
                <w:rFonts w:ascii="Georgia" w:hAnsi="Georgia"/>
                <w:b/>
                <w:sz w:val="22"/>
                <w:szCs w:val="22"/>
              </w:rPr>
              <w:t>Role</w:t>
            </w:r>
          </w:p>
        </w:tc>
        <w:tc>
          <w:tcPr>
            <w:tcW w:w="3005" w:type="dxa"/>
          </w:tcPr>
          <w:p w14:paraId="225CB663" w14:textId="51A4A699" w:rsidR="00B96186" w:rsidRPr="00381D39" w:rsidRDefault="440DF1C9" w:rsidP="440DF1C9">
            <w:pPr>
              <w:rPr>
                <w:rFonts w:ascii="Georgia" w:hAnsi="Georgia"/>
                <w:b/>
                <w:sz w:val="22"/>
                <w:szCs w:val="22"/>
              </w:rPr>
            </w:pPr>
            <w:r w:rsidRPr="00381D39">
              <w:rPr>
                <w:rFonts w:ascii="Georgia" w:hAnsi="Georgia"/>
                <w:b/>
                <w:sz w:val="22"/>
                <w:szCs w:val="22"/>
              </w:rPr>
              <w:t>Delegated Person</w:t>
            </w:r>
          </w:p>
        </w:tc>
        <w:tc>
          <w:tcPr>
            <w:tcW w:w="3006" w:type="dxa"/>
          </w:tcPr>
          <w:p w14:paraId="59CDB214" w14:textId="439EF355" w:rsidR="00B96186" w:rsidRPr="00381D39" w:rsidRDefault="440DF1C9" w:rsidP="440DF1C9">
            <w:pPr>
              <w:rPr>
                <w:rFonts w:ascii="Georgia" w:hAnsi="Georgia"/>
                <w:b/>
                <w:sz w:val="22"/>
                <w:szCs w:val="22"/>
              </w:rPr>
            </w:pPr>
            <w:r w:rsidRPr="00381D39">
              <w:rPr>
                <w:rFonts w:ascii="Georgia" w:hAnsi="Georgia"/>
                <w:b/>
                <w:sz w:val="22"/>
                <w:szCs w:val="22"/>
              </w:rPr>
              <w:t>Contact Details</w:t>
            </w:r>
          </w:p>
        </w:tc>
      </w:tr>
      <w:tr w:rsidR="00B96186" w14:paraId="3043D113" w14:textId="77777777" w:rsidTr="440DF1C9">
        <w:tc>
          <w:tcPr>
            <w:tcW w:w="3005" w:type="dxa"/>
          </w:tcPr>
          <w:p w14:paraId="7A492E11" w14:textId="73B753EA" w:rsidR="00B96186" w:rsidRDefault="00381D39" w:rsidP="440DF1C9">
            <w:pPr>
              <w:rPr>
                <w:rFonts w:ascii="Georgia" w:hAnsi="Georgia"/>
                <w:sz w:val="22"/>
                <w:szCs w:val="22"/>
              </w:rPr>
            </w:pPr>
            <w:r>
              <w:rPr>
                <w:rFonts w:ascii="Georgia" w:hAnsi="Georgia"/>
                <w:sz w:val="22"/>
                <w:szCs w:val="22"/>
              </w:rPr>
              <w:t>Careers Education</w:t>
            </w:r>
            <w:r w:rsidR="00D70924">
              <w:rPr>
                <w:rFonts w:ascii="Georgia" w:hAnsi="Georgia"/>
                <w:sz w:val="22"/>
                <w:szCs w:val="22"/>
              </w:rPr>
              <w:t xml:space="preserve"> Lead </w:t>
            </w:r>
          </w:p>
        </w:tc>
        <w:tc>
          <w:tcPr>
            <w:tcW w:w="3005" w:type="dxa"/>
          </w:tcPr>
          <w:p w14:paraId="64794599" w14:textId="0F5E1546" w:rsidR="00B96186" w:rsidRPr="00381D39" w:rsidRDefault="00381D39" w:rsidP="00B96186">
            <w:pPr>
              <w:rPr>
                <w:rFonts w:asciiTheme="minorHAnsi" w:hAnsiTheme="minorHAnsi"/>
                <w:sz w:val="22"/>
              </w:rPr>
            </w:pPr>
            <w:r w:rsidRPr="00381D39">
              <w:rPr>
                <w:rFonts w:asciiTheme="minorHAnsi" w:hAnsiTheme="minorHAnsi"/>
                <w:sz w:val="22"/>
              </w:rPr>
              <w:t>Graham Morris</w:t>
            </w:r>
          </w:p>
        </w:tc>
        <w:tc>
          <w:tcPr>
            <w:tcW w:w="3006" w:type="dxa"/>
          </w:tcPr>
          <w:p w14:paraId="1B6FEF80" w14:textId="32312C46" w:rsidR="00B96186" w:rsidRPr="00381D39" w:rsidRDefault="00381D39" w:rsidP="00B96186">
            <w:pPr>
              <w:rPr>
                <w:rFonts w:asciiTheme="minorHAnsi" w:hAnsiTheme="minorHAnsi"/>
                <w:sz w:val="22"/>
              </w:rPr>
            </w:pPr>
            <w:r w:rsidRPr="00381D39">
              <w:rPr>
                <w:rFonts w:asciiTheme="minorHAnsi" w:hAnsiTheme="minorHAnsi"/>
                <w:sz w:val="22"/>
              </w:rPr>
              <w:t>g.morris@ark</w:t>
            </w:r>
            <w:r w:rsidR="00BD6FDF">
              <w:rPr>
                <w:rFonts w:asciiTheme="minorHAnsi" w:hAnsiTheme="minorHAnsi"/>
                <w:sz w:val="22"/>
              </w:rPr>
              <w:t>alexandra</w:t>
            </w:r>
            <w:r w:rsidRPr="00381D39">
              <w:rPr>
                <w:rFonts w:asciiTheme="minorHAnsi" w:hAnsiTheme="minorHAnsi"/>
                <w:sz w:val="22"/>
              </w:rPr>
              <w:t>.org</w:t>
            </w:r>
          </w:p>
        </w:tc>
      </w:tr>
      <w:tr w:rsidR="00B96186" w14:paraId="0747202D" w14:textId="77777777" w:rsidTr="440DF1C9">
        <w:tc>
          <w:tcPr>
            <w:tcW w:w="3005" w:type="dxa"/>
          </w:tcPr>
          <w:p w14:paraId="34B89BFF" w14:textId="3D8F20A3" w:rsidR="00B96186" w:rsidRDefault="00381D39" w:rsidP="440DF1C9">
            <w:pPr>
              <w:spacing w:after="120" w:line="264" w:lineRule="auto"/>
              <w:rPr>
                <w:rFonts w:ascii="Georgia" w:hAnsi="Georgia"/>
                <w:sz w:val="22"/>
                <w:szCs w:val="22"/>
              </w:rPr>
            </w:pPr>
            <w:r>
              <w:rPr>
                <w:rFonts w:ascii="Georgia" w:hAnsi="Georgia"/>
                <w:sz w:val="22"/>
                <w:szCs w:val="22"/>
              </w:rPr>
              <w:t>Careers Education</w:t>
            </w:r>
            <w:r w:rsidR="440DF1C9" w:rsidRPr="440DF1C9">
              <w:rPr>
                <w:rFonts w:ascii="Georgia" w:hAnsi="Georgia"/>
                <w:sz w:val="22"/>
                <w:szCs w:val="22"/>
              </w:rPr>
              <w:t xml:space="preserve"> SLT link (if different from above) </w:t>
            </w:r>
          </w:p>
        </w:tc>
        <w:tc>
          <w:tcPr>
            <w:tcW w:w="3005" w:type="dxa"/>
          </w:tcPr>
          <w:p w14:paraId="2945542A" w14:textId="187A31F9" w:rsidR="00B96186" w:rsidRPr="00381D39" w:rsidRDefault="00381D39" w:rsidP="00B96186">
            <w:pPr>
              <w:rPr>
                <w:rFonts w:asciiTheme="minorHAnsi" w:hAnsiTheme="minorHAnsi"/>
                <w:sz w:val="22"/>
              </w:rPr>
            </w:pPr>
            <w:r>
              <w:rPr>
                <w:rFonts w:asciiTheme="minorHAnsi" w:hAnsiTheme="minorHAnsi"/>
                <w:sz w:val="22"/>
              </w:rPr>
              <w:t>James Hamilton</w:t>
            </w:r>
          </w:p>
        </w:tc>
        <w:tc>
          <w:tcPr>
            <w:tcW w:w="3006" w:type="dxa"/>
          </w:tcPr>
          <w:p w14:paraId="63BA9085" w14:textId="340711D4" w:rsidR="00B96186" w:rsidRPr="00381D39" w:rsidRDefault="00381D39" w:rsidP="00B96186">
            <w:pPr>
              <w:rPr>
                <w:rFonts w:asciiTheme="minorHAnsi" w:hAnsiTheme="minorHAnsi"/>
                <w:sz w:val="22"/>
                <w:szCs w:val="22"/>
              </w:rPr>
            </w:pPr>
            <w:r w:rsidRPr="00381D39">
              <w:rPr>
                <w:rFonts w:asciiTheme="minorHAnsi" w:hAnsiTheme="minorHAnsi"/>
                <w:sz w:val="22"/>
                <w:szCs w:val="22"/>
              </w:rPr>
              <w:t>j.hamilton@ark</w:t>
            </w:r>
            <w:r w:rsidR="00BD6FDF">
              <w:rPr>
                <w:rFonts w:asciiTheme="minorHAnsi" w:hAnsiTheme="minorHAnsi"/>
                <w:sz w:val="22"/>
                <w:szCs w:val="22"/>
              </w:rPr>
              <w:t>alexandra</w:t>
            </w:r>
            <w:r w:rsidRPr="00381D39">
              <w:rPr>
                <w:rFonts w:asciiTheme="minorHAnsi" w:hAnsiTheme="minorHAnsi"/>
                <w:sz w:val="22"/>
                <w:szCs w:val="22"/>
              </w:rPr>
              <w:t>.org</w:t>
            </w:r>
          </w:p>
        </w:tc>
      </w:tr>
      <w:tr w:rsidR="00B96186" w14:paraId="4A5123E9" w14:textId="77777777" w:rsidTr="440DF1C9">
        <w:tc>
          <w:tcPr>
            <w:tcW w:w="3005" w:type="dxa"/>
          </w:tcPr>
          <w:p w14:paraId="4EAA1A5D" w14:textId="60CA8E41" w:rsidR="00B96186" w:rsidRDefault="00381D39" w:rsidP="440DF1C9">
            <w:pPr>
              <w:rPr>
                <w:rFonts w:ascii="Georgia" w:hAnsi="Georgia"/>
                <w:sz w:val="22"/>
                <w:szCs w:val="22"/>
              </w:rPr>
            </w:pPr>
            <w:r>
              <w:rPr>
                <w:rFonts w:ascii="Georgia" w:hAnsi="Georgia"/>
                <w:sz w:val="22"/>
                <w:szCs w:val="22"/>
              </w:rPr>
              <w:t>Careers Education</w:t>
            </w:r>
            <w:r w:rsidR="440DF1C9" w:rsidRPr="440DF1C9">
              <w:rPr>
                <w:rFonts w:ascii="Georgia" w:hAnsi="Georgia"/>
                <w:sz w:val="22"/>
                <w:szCs w:val="22"/>
              </w:rPr>
              <w:t xml:space="preserve"> Link Governor</w:t>
            </w:r>
          </w:p>
        </w:tc>
        <w:tc>
          <w:tcPr>
            <w:tcW w:w="3005" w:type="dxa"/>
          </w:tcPr>
          <w:p w14:paraId="6EC24E94" w14:textId="287A2F20" w:rsidR="00B96186" w:rsidRDefault="00405F0C" w:rsidP="440DF1C9">
            <w:pPr>
              <w:rPr>
                <w:rFonts w:ascii="Georgia" w:hAnsi="Georgia"/>
                <w:sz w:val="22"/>
                <w:szCs w:val="22"/>
              </w:rPr>
            </w:pPr>
            <w:r>
              <w:rPr>
                <w:rFonts w:ascii="Georgia" w:hAnsi="Georgia"/>
                <w:sz w:val="22"/>
                <w:szCs w:val="22"/>
              </w:rPr>
              <w:t>Helen Bostock</w:t>
            </w:r>
          </w:p>
        </w:tc>
        <w:tc>
          <w:tcPr>
            <w:tcW w:w="3006" w:type="dxa"/>
          </w:tcPr>
          <w:p w14:paraId="2F4D7A14" w14:textId="5B08FE5D" w:rsidR="00B96186" w:rsidRDefault="00405F0C" w:rsidP="440DF1C9">
            <w:pPr>
              <w:rPr>
                <w:rFonts w:ascii="Georgia" w:hAnsi="Georgia"/>
                <w:sz w:val="22"/>
                <w:szCs w:val="22"/>
              </w:rPr>
            </w:pPr>
            <w:r>
              <w:rPr>
                <w:rFonts w:ascii="Georgia" w:hAnsi="Georgia"/>
                <w:sz w:val="22"/>
                <w:szCs w:val="22"/>
              </w:rPr>
              <w:t>helen@helenbostock.com</w:t>
            </w:r>
          </w:p>
        </w:tc>
      </w:tr>
    </w:tbl>
    <w:p w14:paraId="0563634A" w14:textId="77777777" w:rsidR="00B96186" w:rsidRPr="00B96186" w:rsidRDefault="00B96186" w:rsidP="00B96186"/>
    <w:p w14:paraId="22F98711" w14:textId="0B034983" w:rsidR="00633559" w:rsidRPr="00D54573" w:rsidRDefault="440DF1C9" w:rsidP="440DF1C9">
      <w:pPr>
        <w:pStyle w:val="Heading1"/>
        <w:numPr>
          <w:ilvl w:val="0"/>
          <w:numId w:val="4"/>
        </w:numPr>
        <w:spacing w:before="0" w:after="120"/>
        <w:ind w:left="0"/>
        <w:rPr>
          <w:b/>
          <w:bCs/>
          <w:sz w:val="22"/>
          <w:szCs w:val="22"/>
        </w:rPr>
      </w:pPr>
      <w:r w:rsidRPr="440DF1C9">
        <w:rPr>
          <w:b/>
          <w:bCs/>
          <w:sz w:val="22"/>
          <w:szCs w:val="22"/>
        </w:rPr>
        <w:t>Roles and Responsibilities</w:t>
      </w:r>
    </w:p>
    <w:p w14:paraId="2183CA74" w14:textId="427CCA29" w:rsidR="00CF3888" w:rsidRPr="009941B5" w:rsidRDefault="00381D39" w:rsidP="009941B5">
      <w:pPr>
        <w:pStyle w:val="ListParagraph"/>
        <w:numPr>
          <w:ilvl w:val="1"/>
          <w:numId w:val="4"/>
        </w:numPr>
        <w:spacing w:line="240" w:lineRule="auto"/>
        <w:ind w:left="0" w:hanging="567"/>
        <w:rPr>
          <w:rFonts w:ascii="Georgia" w:hAnsi="Georgia"/>
          <w:b/>
          <w:bCs/>
          <w:sz w:val="22"/>
          <w:szCs w:val="22"/>
        </w:rPr>
      </w:pPr>
      <w:r>
        <w:rPr>
          <w:rFonts w:ascii="Georgia" w:hAnsi="Georgia"/>
          <w:b/>
          <w:bCs/>
          <w:sz w:val="22"/>
          <w:szCs w:val="22"/>
        </w:rPr>
        <w:t>Careers Education</w:t>
      </w:r>
      <w:r w:rsidR="440DF1C9" w:rsidRPr="009941B5">
        <w:rPr>
          <w:rFonts w:ascii="Georgia" w:hAnsi="Georgia"/>
          <w:b/>
          <w:bCs/>
          <w:sz w:val="22"/>
          <w:szCs w:val="22"/>
        </w:rPr>
        <w:t xml:space="preserve"> Lead (s)</w:t>
      </w:r>
    </w:p>
    <w:p w14:paraId="106B94FA" w14:textId="2075CE63" w:rsidR="00CF3888" w:rsidRPr="00D54573" w:rsidRDefault="440DF1C9" w:rsidP="440DF1C9">
      <w:pPr>
        <w:spacing w:line="240" w:lineRule="auto"/>
        <w:rPr>
          <w:rFonts w:ascii="Georgia" w:hAnsi="Georgia"/>
          <w:b/>
          <w:bCs/>
          <w:i/>
          <w:iCs/>
          <w:sz w:val="22"/>
          <w:szCs w:val="22"/>
        </w:rPr>
      </w:pPr>
      <w:r w:rsidRPr="440DF1C9">
        <w:rPr>
          <w:rFonts w:ascii="Georgia" w:hAnsi="Georgia"/>
          <w:b/>
          <w:bCs/>
          <w:i/>
          <w:iCs/>
          <w:sz w:val="22"/>
          <w:szCs w:val="22"/>
        </w:rPr>
        <w:t>Strategic Responsibilities</w:t>
      </w:r>
    </w:p>
    <w:p w14:paraId="52ED25D1" w14:textId="17DF2E1F" w:rsidR="000C7A7E" w:rsidRPr="000C7A7E" w:rsidRDefault="440DF1C9" w:rsidP="009941B5">
      <w:pPr>
        <w:pStyle w:val="ListParagraph"/>
        <w:numPr>
          <w:ilvl w:val="0"/>
          <w:numId w:val="3"/>
        </w:numPr>
        <w:spacing w:line="240" w:lineRule="auto"/>
        <w:ind w:left="426"/>
        <w:jc w:val="both"/>
        <w:rPr>
          <w:rFonts w:ascii="Georgia" w:hAnsi="Georgia"/>
          <w:sz w:val="22"/>
          <w:szCs w:val="22"/>
        </w:rPr>
      </w:pPr>
      <w:r w:rsidRPr="440DF1C9">
        <w:rPr>
          <w:rFonts w:ascii="Georgia" w:hAnsi="Georgia"/>
          <w:sz w:val="22"/>
          <w:szCs w:val="22"/>
        </w:rPr>
        <w:t xml:space="preserve">Ensuring a full understanding of the </w:t>
      </w:r>
      <w:hyperlink r:id="rId12">
        <w:r w:rsidRPr="440DF1C9">
          <w:rPr>
            <w:rStyle w:val="Hyperlink"/>
            <w:rFonts w:ascii="Georgia" w:hAnsi="Georgia"/>
            <w:sz w:val="22"/>
            <w:szCs w:val="22"/>
          </w:rPr>
          <w:t>Gatsby Benchmarks for Good Career Guidance in schools</w:t>
        </w:r>
      </w:hyperlink>
      <w:r w:rsidRPr="440DF1C9">
        <w:rPr>
          <w:rFonts w:ascii="Georgia" w:hAnsi="Georgia"/>
          <w:sz w:val="22"/>
          <w:szCs w:val="22"/>
        </w:rPr>
        <w:t xml:space="preserve">, as the framework used to guide </w:t>
      </w:r>
      <w:r w:rsidR="00381D39">
        <w:rPr>
          <w:rFonts w:ascii="Georgia" w:hAnsi="Georgia"/>
          <w:sz w:val="22"/>
          <w:szCs w:val="22"/>
        </w:rPr>
        <w:t>Careers Education</w:t>
      </w:r>
      <w:r w:rsidRPr="440DF1C9">
        <w:rPr>
          <w:rFonts w:ascii="Georgia" w:hAnsi="Georgia"/>
          <w:sz w:val="22"/>
          <w:szCs w:val="22"/>
        </w:rPr>
        <w:t xml:space="preserve"> in </w:t>
      </w:r>
      <w:r w:rsidR="00381D39">
        <w:rPr>
          <w:rFonts w:ascii="Georgia" w:hAnsi="Georgia"/>
          <w:sz w:val="22"/>
          <w:szCs w:val="22"/>
        </w:rPr>
        <w:t xml:space="preserve">Ark </w:t>
      </w:r>
      <w:r w:rsidR="00BD6FDF">
        <w:rPr>
          <w:rFonts w:ascii="Georgia" w:hAnsi="Georgia"/>
          <w:sz w:val="22"/>
          <w:szCs w:val="22"/>
        </w:rPr>
        <w:t>Alexandra</w:t>
      </w:r>
      <w:r w:rsidR="00381D39">
        <w:rPr>
          <w:rFonts w:ascii="Georgia" w:hAnsi="Georgia"/>
          <w:sz w:val="22"/>
          <w:szCs w:val="22"/>
        </w:rPr>
        <w:t xml:space="preserve"> Academy</w:t>
      </w:r>
      <w:r w:rsidRPr="440DF1C9">
        <w:rPr>
          <w:rFonts w:ascii="Georgia" w:hAnsi="Georgia"/>
          <w:sz w:val="22"/>
          <w:szCs w:val="22"/>
        </w:rPr>
        <w:t>.</w:t>
      </w:r>
    </w:p>
    <w:p w14:paraId="59917940" w14:textId="60D4B461" w:rsidR="000C7A7E" w:rsidRPr="00E63C18" w:rsidRDefault="440DF1C9" w:rsidP="009941B5">
      <w:pPr>
        <w:pStyle w:val="ListParagraph"/>
        <w:numPr>
          <w:ilvl w:val="0"/>
          <w:numId w:val="3"/>
        </w:numPr>
        <w:spacing w:line="240" w:lineRule="auto"/>
        <w:ind w:left="426"/>
        <w:jc w:val="both"/>
        <w:rPr>
          <w:rFonts w:ascii="Georgia" w:hAnsi="Georgia"/>
          <w:sz w:val="22"/>
          <w:szCs w:val="22"/>
        </w:rPr>
      </w:pPr>
      <w:r w:rsidRPr="440DF1C9">
        <w:rPr>
          <w:rFonts w:ascii="Georgia" w:hAnsi="Georgia"/>
          <w:sz w:val="22"/>
          <w:szCs w:val="22"/>
        </w:rPr>
        <w:t xml:space="preserve">Creating a cycle of activity and meetings with those responsible for delivery in school to drive the planning and monitoring of pathways &amp; enrichment. </w:t>
      </w:r>
    </w:p>
    <w:p w14:paraId="1E93F0AF" w14:textId="4E55B8AA" w:rsidR="000C7A7E" w:rsidRPr="000C7A7E" w:rsidRDefault="440DF1C9" w:rsidP="009941B5">
      <w:pPr>
        <w:pStyle w:val="ListParagraph"/>
        <w:numPr>
          <w:ilvl w:val="0"/>
          <w:numId w:val="3"/>
        </w:numPr>
        <w:spacing w:line="240" w:lineRule="auto"/>
        <w:ind w:left="426"/>
        <w:jc w:val="both"/>
        <w:rPr>
          <w:sz w:val="22"/>
          <w:szCs w:val="22"/>
        </w:rPr>
      </w:pPr>
      <w:r w:rsidRPr="440DF1C9">
        <w:rPr>
          <w:rFonts w:ascii="Georgia" w:hAnsi="Georgia"/>
          <w:sz w:val="22"/>
          <w:szCs w:val="22"/>
        </w:rPr>
        <w:t xml:space="preserve">Interrogating student destinations and the </w:t>
      </w:r>
      <w:r w:rsidR="00381D39">
        <w:rPr>
          <w:rFonts w:ascii="Georgia" w:hAnsi="Georgia"/>
          <w:sz w:val="22"/>
          <w:szCs w:val="22"/>
        </w:rPr>
        <w:t>careers education</w:t>
      </w:r>
      <w:r w:rsidRPr="440DF1C9">
        <w:rPr>
          <w:rFonts w:ascii="Georgia" w:hAnsi="Georgia"/>
          <w:sz w:val="22"/>
          <w:szCs w:val="22"/>
        </w:rPr>
        <w:t xml:space="preserve"> audit to ensure strategic plan is evidence-led, focused on key priority areas and is mission aligned</w:t>
      </w:r>
    </w:p>
    <w:p w14:paraId="7C688655" w14:textId="784701D3" w:rsidR="00CF3888" w:rsidRPr="00D54573" w:rsidRDefault="440DF1C9" w:rsidP="009941B5">
      <w:pPr>
        <w:pStyle w:val="ListParagraph"/>
        <w:numPr>
          <w:ilvl w:val="0"/>
          <w:numId w:val="3"/>
        </w:numPr>
        <w:spacing w:line="240" w:lineRule="auto"/>
        <w:ind w:left="426"/>
        <w:jc w:val="both"/>
        <w:rPr>
          <w:rFonts w:ascii="Georgia" w:hAnsi="Georgia"/>
          <w:sz w:val="22"/>
          <w:szCs w:val="22"/>
        </w:rPr>
      </w:pPr>
      <w:r w:rsidRPr="440DF1C9">
        <w:rPr>
          <w:rFonts w:ascii="Georgia" w:hAnsi="Georgia"/>
          <w:sz w:val="22"/>
          <w:szCs w:val="22"/>
        </w:rPr>
        <w:t xml:space="preserve">Ensuring timely and relevant messaging around </w:t>
      </w:r>
      <w:r w:rsidR="00381D39">
        <w:rPr>
          <w:rFonts w:ascii="Georgia" w:hAnsi="Georgia"/>
          <w:sz w:val="22"/>
          <w:szCs w:val="22"/>
        </w:rPr>
        <w:t>careers education</w:t>
      </w:r>
      <w:r w:rsidRPr="440DF1C9">
        <w:rPr>
          <w:rFonts w:ascii="Georgia" w:hAnsi="Georgia"/>
          <w:sz w:val="22"/>
          <w:szCs w:val="22"/>
        </w:rPr>
        <w:t xml:space="preserve"> to LGB, SLT and key staff as appropriate to gain buy-in and embed knowledge and understanding of </w:t>
      </w:r>
      <w:r w:rsidR="00381D39">
        <w:rPr>
          <w:rFonts w:ascii="Georgia" w:hAnsi="Georgia"/>
          <w:sz w:val="22"/>
          <w:szCs w:val="22"/>
        </w:rPr>
        <w:t>careers education</w:t>
      </w:r>
      <w:r w:rsidRPr="440DF1C9">
        <w:rPr>
          <w:rFonts w:ascii="Georgia" w:hAnsi="Georgia"/>
          <w:sz w:val="22"/>
          <w:szCs w:val="22"/>
        </w:rPr>
        <w:t xml:space="preserve"> across the whole school</w:t>
      </w:r>
      <w:r w:rsidR="000C7A7E">
        <w:rPr>
          <w:rFonts w:ascii="Georgia" w:hAnsi="Georgia"/>
          <w:sz w:val="22"/>
          <w:szCs w:val="22"/>
        </w:rPr>
        <w:t>.</w:t>
      </w:r>
    </w:p>
    <w:p w14:paraId="12996820" w14:textId="46324BDB" w:rsidR="00CF3888" w:rsidRPr="00D54573" w:rsidRDefault="440DF1C9" w:rsidP="009941B5">
      <w:pPr>
        <w:pStyle w:val="ListParagraph"/>
        <w:numPr>
          <w:ilvl w:val="0"/>
          <w:numId w:val="3"/>
        </w:numPr>
        <w:spacing w:line="240" w:lineRule="auto"/>
        <w:ind w:left="426"/>
        <w:jc w:val="both"/>
        <w:rPr>
          <w:rFonts w:ascii="Georgia" w:hAnsi="Georgia"/>
          <w:sz w:val="22"/>
          <w:szCs w:val="22"/>
        </w:rPr>
      </w:pPr>
      <w:r w:rsidRPr="440DF1C9">
        <w:rPr>
          <w:rFonts w:ascii="Georgia" w:hAnsi="Georgia"/>
          <w:sz w:val="22"/>
          <w:szCs w:val="22"/>
        </w:rPr>
        <w:t xml:space="preserve">Ensuring that pastoral and CPD activity is linked </w:t>
      </w:r>
      <w:r w:rsidR="00381D39">
        <w:rPr>
          <w:rFonts w:ascii="Georgia" w:hAnsi="Georgia"/>
          <w:sz w:val="22"/>
          <w:szCs w:val="22"/>
        </w:rPr>
        <w:t xml:space="preserve">to needs identified in the </w:t>
      </w:r>
      <w:proofErr w:type="gramStart"/>
      <w:r w:rsidR="00381D39">
        <w:rPr>
          <w:rFonts w:ascii="Georgia" w:hAnsi="Georgia"/>
          <w:sz w:val="22"/>
          <w:szCs w:val="22"/>
        </w:rPr>
        <w:t>careers</w:t>
      </w:r>
      <w:proofErr w:type="gramEnd"/>
      <w:r w:rsidR="00381D39">
        <w:rPr>
          <w:rFonts w:ascii="Georgia" w:hAnsi="Georgia"/>
          <w:sz w:val="22"/>
          <w:szCs w:val="22"/>
        </w:rPr>
        <w:t xml:space="preserve"> education </w:t>
      </w:r>
      <w:r w:rsidRPr="440DF1C9">
        <w:rPr>
          <w:rFonts w:ascii="Georgia" w:hAnsi="Georgia"/>
          <w:sz w:val="22"/>
          <w:szCs w:val="22"/>
        </w:rPr>
        <w:t>priorities for the year</w:t>
      </w:r>
      <w:r w:rsidR="000C7A7E">
        <w:rPr>
          <w:rFonts w:ascii="Georgia" w:hAnsi="Georgia"/>
          <w:sz w:val="22"/>
          <w:szCs w:val="22"/>
        </w:rPr>
        <w:t>.</w:t>
      </w:r>
    </w:p>
    <w:p w14:paraId="4DFECE84" w14:textId="3248A9D8" w:rsidR="00CF3888" w:rsidRPr="00D54573" w:rsidRDefault="440DF1C9" w:rsidP="009941B5">
      <w:pPr>
        <w:pStyle w:val="ListParagraph"/>
        <w:numPr>
          <w:ilvl w:val="0"/>
          <w:numId w:val="3"/>
        </w:numPr>
        <w:spacing w:line="240" w:lineRule="auto"/>
        <w:ind w:left="426"/>
        <w:jc w:val="both"/>
        <w:rPr>
          <w:rFonts w:ascii="Georgia" w:hAnsi="Georgia"/>
          <w:sz w:val="22"/>
          <w:szCs w:val="22"/>
        </w:rPr>
      </w:pPr>
      <w:r w:rsidRPr="440DF1C9">
        <w:rPr>
          <w:rFonts w:ascii="Georgia" w:hAnsi="Georgia"/>
          <w:sz w:val="22"/>
          <w:szCs w:val="22"/>
        </w:rPr>
        <w:t xml:space="preserve">Identify need and access relevant </w:t>
      </w:r>
      <w:r w:rsidR="00381D39">
        <w:rPr>
          <w:rFonts w:ascii="Georgia" w:hAnsi="Georgia"/>
          <w:sz w:val="22"/>
          <w:szCs w:val="22"/>
        </w:rPr>
        <w:t>careers education</w:t>
      </w:r>
      <w:r w:rsidRPr="440DF1C9">
        <w:rPr>
          <w:rFonts w:ascii="Georgia" w:hAnsi="Georgia"/>
          <w:sz w:val="22"/>
          <w:szCs w:val="22"/>
        </w:rPr>
        <w:t xml:space="preserve"> support from Ark. Drawing links between other schools and proactively addressing overlap or duplication</w:t>
      </w:r>
      <w:r w:rsidR="000C7A7E">
        <w:rPr>
          <w:rFonts w:ascii="Georgia" w:hAnsi="Georgia"/>
          <w:sz w:val="22"/>
          <w:szCs w:val="22"/>
        </w:rPr>
        <w:t>.</w:t>
      </w:r>
    </w:p>
    <w:p w14:paraId="1DF29410" w14:textId="2D8FED39" w:rsidR="00CF3888" w:rsidRPr="00D54573" w:rsidRDefault="440DF1C9" w:rsidP="440DF1C9">
      <w:pPr>
        <w:spacing w:line="240" w:lineRule="auto"/>
        <w:rPr>
          <w:rFonts w:ascii="Georgia" w:hAnsi="Georgia"/>
          <w:b/>
          <w:bCs/>
          <w:i/>
          <w:iCs/>
          <w:sz w:val="22"/>
          <w:szCs w:val="22"/>
        </w:rPr>
      </w:pPr>
      <w:r w:rsidRPr="440DF1C9">
        <w:rPr>
          <w:rFonts w:ascii="Georgia" w:hAnsi="Georgia"/>
          <w:b/>
          <w:bCs/>
          <w:i/>
          <w:iCs/>
          <w:sz w:val="22"/>
          <w:szCs w:val="22"/>
        </w:rPr>
        <w:t>Operational Responsibilities</w:t>
      </w:r>
    </w:p>
    <w:p w14:paraId="5A62D052" w14:textId="1DF47A4C" w:rsidR="007010A2" w:rsidRPr="007010A2" w:rsidRDefault="440DF1C9" w:rsidP="009941B5">
      <w:pPr>
        <w:pStyle w:val="ListParagraph"/>
        <w:numPr>
          <w:ilvl w:val="0"/>
          <w:numId w:val="3"/>
        </w:numPr>
        <w:spacing w:after="200" w:line="276" w:lineRule="auto"/>
        <w:ind w:left="426"/>
        <w:jc w:val="both"/>
        <w:rPr>
          <w:rFonts w:ascii="Georgia" w:hAnsi="Georgia"/>
          <w:sz w:val="22"/>
          <w:szCs w:val="22"/>
        </w:rPr>
      </w:pPr>
      <w:r w:rsidRPr="440DF1C9">
        <w:rPr>
          <w:rFonts w:ascii="Georgia" w:hAnsi="Georgia"/>
          <w:sz w:val="22"/>
          <w:szCs w:val="22"/>
        </w:rPr>
        <w:t xml:space="preserve">Ensuring a full understanding of the </w:t>
      </w:r>
      <w:hyperlink r:id="rId13">
        <w:r w:rsidRPr="440DF1C9">
          <w:rPr>
            <w:rStyle w:val="Hyperlink"/>
            <w:rFonts w:ascii="Georgia" w:hAnsi="Georgia"/>
            <w:sz w:val="22"/>
            <w:szCs w:val="22"/>
          </w:rPr>
          <w:t>Gatsby Benchmarks for Good Career Guidance in schools</w:t>
        </w:r>
      </w:hyperlink>
      <w:r w:rsidRPr="440DF1C9">
        <w:rPr>
          <w:rFonts w:ascii="Georgia" w:hAnsi="Georgia"/>
          <w:sz w:val="22"/>
          <w:szCs w:val="22"/>
        </w:rPr>
        <w:t xml:space="preserve">, as the framework used to guide </w:t>
      </w:r>
      <w:r w:rsidR="00381D39">
        <w:rPr>
          <w:rFonts w:ascii="Georgia" w:hAnsi="Georgia"/>
          <w:sz w:val="22"/>
          <w:szCs w:val="22"/>
        </w:rPr>
        <w:t>Careers Education</w:t>
      </w:r>
      <w:r w:rsidRPr="440DF1C9">
        <w:rPr>
          <w:rFonts w:ascii="Georgia" w:hAnsi="Georgia"/>
          <w:sz w:val="22"/>
          <w:szCs w:val="22"/>
        </w:rPr>
        <w:t xml:space="preserve"> in </w:t>
      </w:r>
      <w:r w:rsidR="00381D39">
        <w:rPr>
          <w:rFonts w:ascii="Georgia" w:hAnsi="Georgia"/>
          <w:sz w:val="22"/>
          <w:szCs w:val="22"/>
        </w:rPr>
        <w:t xml:space="preserve">Ark </w:t>
      </w:r>
      <w:r w:rsidR="00BD6FDF">
        <w:rPr>
          <w:rFonts w:ascii="Georgia" w:hAnsi="Georgia"/>
          <w:sz w:val="22"/>
          <w:szCs w:val="22"/>
        </w:rPr>
        <w:t>Alexandra</w:t>
      </w:r>
      <w:r w:rsidR="00381D39">
        <w:rPr>
          <w:rFonts w:ascii="Georgia" w:hAnsi="Georgia"/>
          <w:sz w:val="22"/>
          <w:szCs w:val="22"/>
        </w:rPr>
        <w:t xml:space="preserve"> Academy</w:t>
      </w:r>
      <w:r w:rsidRPr="440DF1C9">
        <w:rPr>
          <w:rFonts w:ascii="Georgia" w:hAnsi="Georgia"/>
          <w:sz w:val="22"/>
          <w:szCs w:val="22"/>
        </w:rPr>
        <w:t>.</w:t>
      </w:r>
    </w:p>
    <w:p w14:paraId="4E15BC16" w14:textId="5891D146" w:rsidR="00AF5811" w:rsidRPr="00D54573" w:rsidRDefault="440DF1C9" w:rsidP="009941B5">
      <w:pPr>
        <w:pStyle w:val="ListParagraph"/>
        <w:numPr>
          <w:ilvl w:val="0"/>
          <w:numId w:val="3"/>
        </w:numPr>
        <w:spacing w:line="240" w:lineRule="auto"/>
        <w:ind w:left="426"/>
        <w:contextualSpacing w:val="0"/>
        <w:jc w:val="both"/>
        <w:rPr>
          <w:rFonts w:ascii="Georgia" w:hAnsi="Georgia"/>
          <w:sz w:val="22"/>
          <w:szCs w:val="22"/>
        </w:rPr>
      </w:pPr>
      <w:r w:rsidRPr="440DF1C9">
        <w:rPr>
          <w:rFonts w:ascii="Georgia" w:hAnsi="Georgia"/>
          <w:sz w:val="22"/>
          <w:szCs w:val="22"/>
        </w:rPr>
        <w:t>Ensuring the strategic plan includes independent guidance for all students in years 8-13, and access for further education and technical providers to speak with students</w:t>
      </w:r>
      <w:r w:rsidR="000C7A7E">
        <w:rPr>
          <w:rFonts w:ascii="Georgia" w:hAnsi="Georgia"/>
          <w:sz w:val="22"/>
          <w:szCs w:val="22"/>
        </w:rPr>
        <w:t>.</w:t>
      </w:r>
    </w:p>
    <w:p w14:paraId="351DE4E2" w14:textId="7A52BCBB" w:rsidR="00CF3888" w:rsidRDefault="440DF1C9" w:rsidP="009941B5">
      <w:pPr>
        <w:pStyle w:val="ListParagraph"/>
        <w:numPr>
          <w:ilvl w:val="0"/>
          <w:numId w:val="3"/>
        </w:numPr>
        <w:spacing w:line="240" w:lineRule="auto"/>
        <w:ind w:left="426"/>
        <w:contextualSpacing w:val="0"/>
        <w:jc w:val="both"/>
        <w:rPr>
          <w:rFonts w:ascii="Georgia" w:hAnsi="Georgia"/>
          <w:sz w:val="22"/>
          <w:szCs w:val="22"/>
        </w:rPr>
      </w:pPr>
      <w:r w:rsidRPr="440DF1C9">
        <w:rPr>
          <w:rFonts w:ascii="Georgia" w:hAnsi="Georgia"/>
          <w:sz w:val="22"/>
          <w:szCs w:val="22"/>
        </w:rPr>
        <w:t>Ensuring that relevant evidence is recorded against the strategic plan and programmes and activities are regularly evaluated for quality and monitored for impact</w:t>
      </w:r>
      <w:r w:rsidR="000C7A7E">
        <w:rPr>
          <w:rFonts w:ascii="Georgia" w:hAnsi="Georgia"/>
          <w:sz w:val="22"/>
          <w:szCs w:val="22"/>
        </w:rPr>
        <w:t>.</w:t>
      </w:r>
    </w:p>
    <w:p w14:paraId="0192DEF7" w14:textId="0FD2DC12" w:rsidR="009C567D" w:rsidRPr="00D54573" w:rsidRDefault="440DF1C9" w:rsidP="009941B5">
      <w:pPr>
        <w:pStyle w:val="ListParagraph"/>
        <w:numPr>
          <w:ilvl w:val="0"/>
          <w:numId w:val="3"/>
        </w:numPr>
        <w:spacing w:line="240" w:lineRule="auto"/>
        <w:ind w:left="426"/>
        <w:contextualSpacing w:val="0"/>
        <w:jc w:val="both"/>
        <w:rPr>
          <w:rFonts w:ascii="Georgia" w:hAnsi="Georgia"/>
          <w:sz w:val="22"/>
          <w:szCs w:val="22"/>
        </w:rPr>
      </w:pPr>
      <w:r w:rsidRPr="440DF1C9">
        <w:rPr>
          <w:rFonts w:ascii="Georgia" w:hAnsi="Georgia"/>
          <w:sz w:val="22"/>
          <w:szCs w:val="22"/>
        </w:rPr>
        <w:t xml:space="preserve">Engaging with external businesses, further and higher education institutions and third sector organisations to create purposeful partnerships and secure </w:t>
      </w:r>
      <w:r w:rsidR="00BD6FDF" w:rsidRPr="440DF1C9">
        <w:rPr>
          <w:rFonts w:ascii="Georgia" w:hAnsi="Georgia"/>
          <w:sz w:val="22"/>
          <w:szCs w:val="22"/>
        </w:rPr>
        <w:t>high-quality</w:t>
      </w:r>
      <w:r w:rsidRPr="440DF1C9">
        <w:rPr>
          <w:rFonts w:ascii="Georgia" w:hAnsi="Georgia"/>
          <w:sz w:val="22"/>
          <w:szCs w:val="22"/>
        </w:rPr>
        <w:t xml:space="preserve"> student opportunities</w:t>
      </w:r>
    </w:p>
    <w:p w14:paraId="56E27742" w14:textId="5C5A3DEA" w:rsidR="00CF3888" w:rsidRDefault="440DF1C9" w:rsidP="009941B5">
      <w:pPr>
        <w:pStyle w:val="ListParagraph"/>
        <w:numPr>
          <w:ilvl w:val="0"/>
          <w:numId w:val="3"/>
        </w:numPr>
        <w:spacing w:line="240" w:lineRule="auto"/>
        <w:ind w:left="426"/>
        <w:contextualSpacing w:val="0"/>
        <w:jc w:val="both"/>
        <w:rPr>
          <w:rFonts w:ascii="Georgia" w:hAnsi="Georgia"/>
          <w:sz w:val="22"/>
          <w:szCs w:val="22"/>
        </w:rPr>
      </w:pPr>
      <w:r w:rsidRPr="440DF1C9">
        <w:rPr>
          <w:rFonts w:ascii="Georgia" w:hAnsi="Georgia"/>
          <w:sz w:val="22"/>
          <w:szCs w:val="22"/>
        </w:rPr>
        <w:t>Facilitating and coordinating events and opportunities for students and ensuring that all safeguarding and health and safety requirements are met, particularly for off site visits</w:t>
      </w:r>
    </w:p>
    <w:p w14:paraId="28E4E0F4" w14:textId="25AC3739" w:rsidR="00AF5811" w:rsidRDefault="440DF1C9" w:rsidP="009941B5">
      <w:pPr>
        <w:pStyle w:val="ListParagraph"/>
        <w:numPr>
          <w:ilvl w:val="0"/>
          <w:numId w:val="3"/>
        </w:numPr>
        <w:spacing w:line="240" w:lineRule="auto"/>
        <w:ind w:left="426"/>
        <w:contextualSpacing w:val="0"/>
        <w:jc w:val="both"/>
        <w:rPr>
          <w:rFonts w:ascii="Georgia" w:hAnsi="Georgia"/>
          <w:sz w:val="22"/>
          <w:szCs w:val="22"/>
        </w:rPr>
      </w:pPr>
      <w:r w:rsidRPr="440DF1C9">
        <w:rPr>
          <w:rFonts w:ascii="Georgia" w:hAnsi="Georgia"/>
          <w:sz w:val="22"/>
          <w:szCs w:val="22"/>
        </w:rPr>
        <w:t>Overseeing personal guidance opportunities for students to secure positive and appropriate destinations at the end of Year 11 and Year 13 and manage the destinations data collection process</w:t>
      </w:r>
    </w:p>
    <w:p w14:paraId="64FEE869" w14:textId="190EDDE3" w:rsidR="00AF5811" w:rsidRDefault="440DF1C9" w:rsidP="009941B5">
      <w:pPr>
        <w:pStyle w:val="ListParagraph"/>
        <w:numPr>
          <w:ilvl w:val="0"/>
          <w:numId w:val="3"/>
        </w:numPr>
        <w:spacing w:line="240" w:lineRule="auto"/>
        <w:ind w:left="426"/>
        <w:contextualSpacing w:val="0"/>
        <w:jc w:val="both"/>
        <w:rPr>
          <w:rFonts w:ascii="Georgia" w:hAnsi="Georgia"/>
          <w:sz w:val="22"/>
          <w:szCs w:val="22"/>
        </w:rPr>
      </w:pPr>
      <w:r w:rsidRPr="440DF1C9">
        <w:rPr>
          <w:rFonts w:ascii="Georgia" w:hAnsi="Georgia"/>
          <w:sz w:val="22"/>
          <w:szCs w:val="22"/>
        </w:rPr>
        <w:t xml:space="preserve">Developing and managing the alumni community within the school, ensuring that they are used within </w:t>
      </w:r>
      <w:r w:rsidR="00381D39">
        <w:rPr>
          <w:rFonts w:ascii="Georgia" w:hAnsi="Georgia"/>
          <w:sz w:val="22"/>
          <w:szCs w:val="22"/>
        </w:rPr>
        <w:t>careers education</w:t>
      </w:r>
      <w:r w:rsidRPr="440DF1C9">
        <w:rPr>
          <w:rFonts w:ascii="Georgia" w:hAnsi="Georgia"/>
          <w:sz w:val="22"/>
          <w:szCs w:val="22"/>
        </w:rPr>
        <w:t xml:space="preserve"> events</w:t>
      </w:r>
    </w:p>
    <w:p w14:paraId="32B9257D" w14:textId="78B2735E" w:rsidR="00AF5811" w:rsidRDefault="440DF1C9" w:rsidP="009941B5">
      <w:pPr>
        <w:pStyle w:val="ListParagraph"/>
        <w:numPr>
          <w:ilvl w:val="0"/>
          <w:numId w:val="3"/>
        </w:numPr>
        <w:spacing w:line="240" w:lineRule="auto"/>
        <w:ind w:left="426"/>
        <w:contextualSpacing w:val="0"/>
        <w:jc w:val="both"/>
        <w:rPr>
          <w:rFonts w:ascii="Georgia" w:hAnsi="Georgia"/>
          <w:sz w:val="22"/>
          <w:szCs w:val="22"/>
        </w:rPr>
      </w:pPr>
      <w:r w:rsidRPr="440DF1C9">
        <w:rPr>
          <w:rFonts w:ascii="Georgia" w:hAnsi="Georgia"/>
          <w:sz w:val="22"/>
          <w:szCs w:val="22"/>
        </w:rPr>
        <w:t xml:space="preserve">Making strong links within the academy to ensure </w:t>
      </w:r>
      <w:r w:rsidR="00381D39">
        <w:rPr>
          <w:rFonts w:ascii="Georgia" w:hAnsi="Georgia"/>
          <w:sz w:val="22"/>
          <w:szCs w:val="22"/>
        </w:rPr>
        <w:t>careers education</w:t>
      </w:r>
      <w:r w:rsidRPr="440DF1C9">
        <w:rPr>
          <w:rFonts w:ascii="Georgia" w:hAnsi="Georgia"/>
          <w:sz w:val="22"/>
          <w:szCs w:val="22"/>
        </w:rPr>
        <w:t xml:space="preserve"> provision is embedded across all key stages, including liaising with heads of departments and colleagues delivering PSHE and enrichment programmes</w:t>
      </w:r>
      <w:r w:rsidR="00BD6FDF">
        <w:rPr>
          <w:rFonts w:ascii="Georgia" w:hAnsi="Georgia"/>
          <w:sz w:val="22"/>
          <w:szCs w:val="22"/>
        </w:rPr>
        <w:t>.</w:t>
      </w:r>
    </w:p>
    <w:p w14:paraId="7100DB7A" w14:textId="32ED3F3A" w:rsidR="00BD6FDF" w:rsidRDefault="00BD6FDF" w:rsidP="00BD6FDF">
      <w:pPr>
        <w:spacing w:line="240" w:lineRule="auto"/>
        <w:jc w:val="both"/>
        <w:rPr>
          <w:rFonts w:ascii="Georgia" w:hAnsi="Georgia"/>
          <w:sz w:val="22"/>
          <w:szCs w:val="22"/>
        </w:rPr>
      </w:pPr>
    </w:p>
    <w:p w14:paraId="529F65D1" w14:textId="77777777" w:rsidR="00BD6FDF" w:rsidRPr="00BD6FDF" w:rsidRDefault="00BD6FDF" w:rsidP="00BD6FDF">
      <w:pPr>
        <w:spacing w:line="240" w:lineRule="auto"/>
        <w:jc w:val="both"/>
        <w:rPr>
          <w:rFonts w:ascii="Georgia" w:hAnsi="Georgia"/>
          <w:sz w:val="22"/>
          <w:szCs w:val="22"/>
        </w:rPr>
      </w:pPr>
    </w:p>
    <w:p w14:paraId="4A3C3EA9" w14:textId="72B7D443" w:rsidR="00CF3888" w:rsidRPr="009941B5" w:rsidRDefault="00381D39" w:rsidP="009941B5">
      <w:pPr>
        <w:pStyle w:val="ListParagraph"/>
        <w:numPr>
          <w:ilvl w:val="1"/>
          <w:numId w:val="4"/>
        </w:numPr>
        <w:spacing w:line="240" w:lineRule="auto"/>
        <w:ind w:left="0" w:hanging="567"/>
        <w:rPr>
          <w:rFonts w:ascii="Georgia" w:hAnsi="Georgia"/>
          <w:b/>
          <w:bCs/>
          <w:sz w:val="22"/>
          <w:szCs w:val="22"/>
        </w:rPr>
      </w:pPr>
      <w:r>
        <w:rPr>
          <w:rFonts w:ascii="Georgia" w:hAnsi="Georgia"/>
          <w:b/>
          <w:bCs/>
          <w:sz w:val="22"/>
          <w:szCs w:val="22"/>
        </w:rPr>
        <w:lastRenderedPageBreak/>
        <w:t>Careers Education</w:t>
      </w:r>
      <w:r w:rsidR="440DF1C9" w:rsidRPr="009941B5">
        <w:rPr>
          <w:rFonts w:ascii="Georgia" w:hAnsi="Georgia"/>
          <w:b/>
          <w:bCs/>
          <w:sz w:val="22"/>
          <w:szCs w:val="22"/>
        </w:rPr>
        <w:t xml:space="preserve"> Link Governor </w:t>
      </w:r>
    </w:p>
    <w:p w14:paraId="7DB59518" w14:textId="397B728C" w:rsidR="007010A2" w:rsidRDefault="440DF1C9" w:rsidP="440DF1C9">
      <w:pPr>
        <w:spacing w:line="240" w:lineRule="auto"/>
        <w:jc w:val="both"/>
        <w:rPr>
          <w:rFonts w:ascii="Georgia" w:hAnsi="Georgia"/>
          <w:sz w:val="22"/>
          <w:szCs w:val="22"/>
        </w:rPr>
      </w:pPr>
      <w:r w:rsidRPr="440DF1C9">
        <w:rPr>
          <w:rFonts w:ascii="Georgia" w:hAnsi="Georgia"/>
          <w:sz w:val="22"/>
          <w:szCs w:val="22"/>
        </w:rPr>
        <w:t xml:space="preserve">The </w:t>
      </w:r>
      <w:r w:rsidR="00381D39">
        <w:rPr>
          <w:rFonts w:ascii="Georgia" w:hAnsi="Georgia"/>
          <w:sz w:val="22"/>
          <w:szCs w:val="22"/>
        </w:rPr>
        <w:t>Careers Education</w:t>
      </w:r>
      <w:r w:rsidRPr="440DF1C9">
        <w:rPr>
          <w:rFonts w:ascii="Georgia" w:hAnsi="Georgia"/>
          <w:sz w:val="22"/>
          <w:szCs w:val="22"/>
        </w:rPr>
        <w:t xml:space="preserve"> Link governor works on behalf of the Local Governing Body (LGB) to ensure a strategic approach to </w:t>
      </w:r>
      <w:r w:rsidR="00381D39">
        <w:rPr>
          <w:rFonts w:ascii="Georgia" w:hAnsi="Georgia"/>
          <w:sz w:val="22"/>
          <w:szCs w:val="22"/>
        </w:rPr>
        <w:t>Careers Education</w:t>
      </w:r>
      <w:r w:rsidRPr="440DF1C9">
        <w:rPr>
          <w:rFonts w:ascii="Georgia" w:hAnsi="Georgia"/>
          <w:sz w:val="22"/>
          <w:szCs w:val="22"/>
        </w:rPr>
        <w:t xml:space="preserve"> at the school and support for the operational and strategic leads. Key responsibilities include;</w:t>
      </w:r>
    </w:p>
    <w:p w14:paraId="67DE6E67" w14:textId="2B23EB07" w:rsidR="007010A2" w:rsidRPr="007010A2" w:rsidRDefault="440DF1C9" w:rsidP="009941B5">
      <w:pPr>
        <w:pStyle w:val="ListParagraph"/>
        <w:numPr>
          <w:ilvl w:val="0"/>
          <w:numId w:val="3"/>
        </w:numPr>
        <w:spacing w:after="200" w:line="240" w:lineRule="auto"/>
        <w:ind w:left="426"/>
        <w:jc w:val="both"/>
        <w:rPr>
          <w:rFonts w:ascii="Georgia" w:hAnsi="Georgia"/>
          <w:sz w:val="22"/>
          <w:szCs w:val="22"/>
        </w:rPr>
      </w:pPr>
      <w:r w:rsidRPr="440DF1C9">
        <w:rPr>
          <w:rFonts w:ascii="Georgia" w:hAnsi="Georgia"/>
          <w:sz w:val="22"/>
          <w:szCs w:val="22"/>
        </w:rPr>
        <w:t xml:space="preserve">Ensure a full understanding of the </w:t>
      </w:r>
      <w:hyperlink r:id="rId14">
        <w:r w:rsidRPr="440DF1C9">
          <w:rPr>
            <w:rStyle w:val="Hyperlink"/>
            <w:rFonts w:ascii="Georgia" w:hAnsi="Georgia"/>
            <w:sz w:val="22"/>
            <w:szCs w:val="22"/>
          </w:rPr>
          <w:t>Gatsby Benchmarks for Good Career Guidance in schools</w:t>
        </w:r>
      </w:hyperlink>
      <w:r w:rsidRPr="440DF1C9">
        <w:rPr>
          <w:rFonts w:ascii="Georgia" w:hAnsi="Georgia"/>
          <w:sz w:val="22"/>
          <w:szCs w:val="22"/>
        </w:rPr>
        <w:t xml:space="preserve">, as the framework used to guide </w:t>
      </w:r>
      <w:r w:rsidR="00381D39">
        <w:rPr>
          <w:rFonts w:ascii="Georgia" w:hAnsi="Georgia"/>
          <w:sz w:val="22"/>
          <w:szCs w:val="22"/>
        </w:rPr>
        <w:t xml:space="preserve">Careers Education in Ark </w:t>
      </w:r>
      <w:r w:rsidR="00BD6FDF">
        <w:rPr>
          <w:rFonts w:ascii="Georgia" w:hAnsi="Georgia"/>
          <w:sz w:val="22"/>
          <w:szCs w:val="22"/>
        </w:rPr>
        <w:t xml:space="preserve">Alexandra </w:t>
      </w:r>
      <w:r w:rsidR="00381D39">
        <w:rPr>
          <w:rFonts w:ascii="Georgia" w:hAnsi="Georgia"/>
          <w:sz w:val="22"/>
          <w:szCs w:val="22"/>
        </w:rPr>
        <w:t>Academy.</w:t>
      </w:r>
    </w:p>
    <w:p w14:paraId="50AC67B6" w14:textId="77777777" w:rsidR="007010A2" w:rsidRPr="007010A2" w:rsidRDefault="440DF1C9" w:rsidP="009941B5">
      <w:pPr>
        <w:pStyle w:val="ListParagraph"/>
        <w:numPr>
          <w:ilvl w:val="0"/>
          <w:numId w:val="3"/>
        </w:numPr>
        <w:spacing w:after="200" w:line="240" w:lineRule="auto"/>
        <w:ind w:left="426"/>
        <w:jc w:val="both"/>
        <w:rPr>
          <w:sz w:val="22"/>
          <w:szCs w:val="22"/>
        </w:rPr>
      </w:pPr>
      <w:r w:rsidRPr="440DF1C9">
        <w:rPr>
          <w:sz w:val="22"/>
          <w:szCs w:val="22"/>
        </w:rPr>
        <w:t>Ensure the school is meeting the statutory duty to provide independent careers advice to students from Y8-Y13 and are providing opportunities for FE and Technical providers to speak to students about pathways.</w:t>
      </w:r>
    </w:p>
    <w:p w14:paraId="05BF1382" w14:textId="73C27633" w:rsidR="007010A2" w:rsidRPr="007010A2" w:rsidRDefault="440DF1C9" w:rsidP="009941B5">
      <w:pPr>
        <w:pStyle w:val="ListParagraph"/>
        <w:numPr>
          <w:ilvl w:val="0"/>
          <w:numId w:val="3"/>
        </w:numPr>
        <w:spacing w:after="200" w:line="240" w:lineRule="auto"/>
        <w:ind w:left="426"/>
        <w:jc w:val="both"/>
        <w:rPr>
          <w:sz w:val="22"/>
          <w:szCs w:val="22"/>
        </w:rPr>
      </w:pPr>
      <w:r w:rsidRPr="440DF1C9">
        <w:rPr>
          <w:sz w:val="22"/>
          <w:szCs w:val="22"/>
        </w:rPr>
        <w:t xml:space="preserve">Support and challenge on the design and </w:t>
      </w:r>
      <w:r w:rsidR="00381D39" w:rsidRPr="440DF1C9">
        <w:rPr>
          <w:sz w:val="22"/>
          <w:szCs w:val="22"/>
        </w:rPr>
        <w:t>on-going</w:t>
      </w:r>
      <w:r w:rsidRPr="440DF1C9">
        <w:rPr>
          <w:sz w:val="22"/>
          <w:szCs w:val="22"/>
        </w:rPr>
        <w:t xml:space="preserve"> development of the school </w:t>
      </w:r>
      <w:r w:rsidR="00381D39">
        <w:rPr>
          <w:sz w:val="22"/>
          <w:szCs w:val="22"/>
        </w:rPr>
        <w:t xml:space="preserve">Careers Education </w:t>
      </w:r>
      <w:r w:rsidRPr="440DF1C9">
        <w:rPr>
          <w:sz w:val="22"/>
          <w:szCs w:val="22"/>
        </w:rPr>
        <w:t xml:space="preserve">strategy. Monitor the effectiveness of delivery and seek out appropriate opportunities to talk to learners about their experience of the school’s </w:t>
      </w:r>
      <w:r w:rsidR="00381D39">
        <w:rPr>
          <w:sz w:val="22"/>
          <w:szCs w:val="22"/>
        </w:rPr>
        <w:t>Careers</w:t>
      </w:r>
      <w:r w:rsidRPr="440DF1C9">
        <w:rPr>
          <w:sz w:val="22"/>
          <w:szCs w:val="22"/>
        </w:rPr>
        <w:t xml:space="preserve"> provision</w:t>
      </w:r>
      <w:r w:rsidR="00E63C18">
        <w:rPr>
          <w:sz w:val="22"/>
          <w:szCs w:val="22"/>
        </w:rPr>
        <w:t>.</w:t>
      </w:r>
    </w:p>
    <w:p w14:paraId="7D2A1A4F" w14:textId="6ADAC0C2" w:rsidR="007010A2" w:rsidRPr="007010A2" w:rsidRDefault="440DF1C9" w:rsidP="009941B5">
      <w:pPr>
        <w:pStyle w:val="ListParagraph"/>
        <w:numPr>
          <w:ilvl w:val="0"/>
          <w:numId w:val="3"/>
        </w:numPr>
        <w:spacing w:after="200" w:line="240" w:lineRule="auto"/>
        <w:ind w:left="426"/>
        <w:jc w:val="both"/>
        <w:rPr>
          <w:sz w:val="22"/>
          <w:szCs w:val="22"/>
        </w:rPr>
      </w:pPr>
      <w:r w:rsidRPr="440DF1C9">
        <w:rPr>
          <w:sz w:val="22"/>
          <w:szCs w:val="22"/>
        </w:rPr>
        <w:t>Support school to forge purposeful links and partnerships with universities, colleges and employers</w:t>
      </w:r>
      <w:r w:rsidR="00E63C18">
        <w:rPr>
          <w:sz w:val="22"/>
          <w:szCs w:val="22"/>
        </w:rPr>
        <w:t>.</w:t>
      </w:r>
    </w:p>
    <w:p w14:paraId="6E46AAE9" w14:textId="7CA86179" w:rsidR="007010A2" w:rsidRPr="007010A2" w:rsidRDefault="440DF1C9" w:rsidP="009941B5">
      <w:pPr>
        <w:pStyle w:val="ListParagraph"/>
        <w:numPr>
          <w:ilvl w:val="0"/>
          <w:numId w:val="3"/>
        </w:numPr>
        <w:spacing w:after="200" w:line="240" w:lineRule="auto"/>
        <w:ind w:left="426"/>
        <w:jc w:val="both"/>
        <w:rPr>
          <w:sz w:val="22"/>
          <w:szCs w:val="22"/>
        </w:rPr>
      </w:pPr>
      <w:r w:rsidRPr="440DF1C9">
        <w:rPr>
          <w:sz w:val="22"/>
          <w:szCs w:val="22"/>
        </w:rPr>
        <w:t xml:space="preserve">Ensure destinations data is recorded, interrogated, and used to measure impact of the school’s </w:t>
      </w:r>
      <w:r w:rsidR="00381D39">
        <w:rPr>
          <w:sz w:val="22"/>
          <w:szCs w:val="22"/>
        </w:rPr>
        <w:t>Careers Education</w:t>
      </w:r>
      <w:r w:rsidRPr="440DF1C9">
        <w:rPr>
          <w:sz w:val="22"/>
          <w:szCs w:val="22"/>
        </w:rPr>
        <w:t xml:space="preserve"> provision</w:t>
      </w:r>
      <w:r w:rsidR="00E63C18">
        <w:rPr>
          <w:sz w:val="22"/>
          <w:szCs w:val="22"/>
        </w:rPr>
        <w:t>.</w:t>
      </w:r>
    </w:p>
    <w:p w14:paraId="34EBA8C0" w14:textId="7D2AB6C3" w:rsidR="00CF3888" w:rsidRPr="00D54573" w:rsidRDefault="00CF3888" w:rsidP="007010A2">
      <w:pPr>
        <w:pStyle w:val="ListParagraph"/>
        <w:spacing w:line="240" w:lineRule="auto"/>
        <w:contextualSpacing w:val="0"/>
        <w:rPr>
          <w:rFonts w:ascii="Georgia" w:hAnsi="Georgia"/>
          <w:sz w:val="22"/>
          <w:szCs w:val="22"/>
        </w:rPr>
      </w:pPr>
    </w:p>
    <w:p w14:paraId="4FB59E4C" w14:textId="666A20DF" w:rsidR="00CF3888" w:rsidRPr="009941B5" w:rsidRDefault="440DF1C9" w:rsidP="009941B5">
      <w:pPr>
        <w:pStyle w:val="ListParagraph"/>
        <w:numPr>
          <w:ilvl w:val="1"/>
          <w:numId w:val="4"/>
        </w:numPr>
        <w:spacing w:line="240" w:lineRule="auto"/>
        <w:ind w:left="0" w:hanging="567"/>
        <w:rPr>
          <w:rFonts w:ascii="Georgia" w:hAnsi="Georgia"/>
          <w:b/>
          <w:bCs/>
          <w:sz w:val="22"/>
          <w:szCs w:val="22"/>
        </w:rPr>
      </w:pPr>
      <w:r w:rsidRPr="009941B5">
        <w:rPr>
          <w:rFonts w:ascii="Georgia" w:hAnsi="Georgia"/>
          <w:b/>
          <w:bCs/>
          <w:sz w:val="22"/>
          <w:szCs w:val="22"/>
        </w:rPr>
        <w:t>The Principal</w:t>
      </w:r>
    </w:p>
    <w:p w14:paraId="23F13968" w14:textId="23311A5D" w:rsidR="007010A2" w:rsidRPr="007010A2" w:rsidRDefault="440DF1C9" w:rsidP="440DF1C9">
      <w:pPr>
        <w:spacing w:line="240" w:lineRule="auto"/>
        <w:rPr>
          <w:rFonts w:ascii="Georgia" w:hAnsi="Georgia"/>
          <w:b/>
          <w:bCs/>
          <w:sz w:val="22"/>
          <w:szCs w:val="22"/>
        </w:rPr>
      </w:pPr>
      <w:r w:rsidRPr="440DF1C9">
        <w:rPr>
          <w:rFonts w:ascii="Georgia" w:hAnsi="Georgia"/>
          <w:sz w:val="22"/>
          <w:szCs w:val="22"/>
        </w:rPr>
        <w:t xml:space="preserve">The Principal has overall responsibility for the strategic planning and day-to-day delivery of </w:t>
      </w:r>
      <w:r w:rsidR="00381D39">
        <w:rPr>
          <w:rFonts w:ascii="Georgia" w:hAnsi="Georgia"/>
          <w:sz w:val="22"/>
          <w:szCs w:val="22"/>
        </w:rPr>
        <w:t>Careers Education</w:t>
      </w:r>
      <w:r w:rsidRPr="440DF1C9">
        <w:rPr>
          <w:rFonts w:ascii="Georgia" w:hAnsi="Georgia"/>
          <w:sz w:val="22"/>
          <w:szCs w:val="22"/>
        </w:rPr>
        <w:t xml:space="preserve"> provision.</w:t>
      </w:r>
    </w:p>
    <w:p w14:paraId="0586AD91" w14:textId="5DF672DC" w:rsidR="00CF3888" w:rsidRDefault="00CF3888" w:rsidP="00EE355C">
      <w:pPr>
        <w:spacing w:line="240" w:lineRule="auto"/>
        <w:rPr>
          <w:rFonts w:ascii="Georgia" w:hAnsi="Georgia"/>
          <w:i/>
          <w:sz w:val="22"/>
          <w:szCs w:val="22"/>
        </w:rPr>
      </w:pPr>
    </w:p>
    <w:p w14:paraId="52A15709" w14:textId="66ABAA83" w:rsidR="007010A2" w:rsidRPr="00AF5D27" w:rsidRDefault="440DF1C9" w:rsidP="009941B5">
      <w:pPr>
        <w:pStyle w:val="ListParagraph"/>
        <w:numPr>
          <w:ilvl w:val="0"/>
          <w:numId w:val="4"/>
        </w:numPr>
        <w:spacing w:line="240" w:lineRule="auto"/>
        <w:ind w:left="0"/>
        <w:rPr>
          <w:rFonts w:ascii="Georgia" w:hAnsi="Georgia"/>
          <w:b/>
          <w:bCs/>
          <w:sz w:val="22"/>
          <w:szCs w:val="22"/>
        </w:rPr>
      </w:pPr>
      <w:r w:rsidRPr="440DF1C9">
        <w:rPr>
          <w:rFonts w:ascii="Georgia" w:hAnsi="Georgia"/>
          <w:b/>
          <w:bCs/>
          <w:sz w:val="22"/>
          <w:szCs w:val="22"/>
        </w:rPr>
        <w:t>Our mission, values and aims</w:t>
      </w:r>
    </w:p>
    <w:p w14:paraId="6F3453F3" w14:textId="5C5A9F94" w:rsidR="007010A2" w:rsidRPr="00E63C18" w:rsidRDefault="440DF1C9" w:rsidP="00485F2F">
      <w:pPr>
        <w:jc w:val="both"/>
        <w:rPr>
          <w:rFonts w:ascii="Georgia" w:hAnsi="Georgia"/>
          <w:sz w:val="22"/>
          <w:szCs w:val="22"/>
        </w:rPr>
      </w:pPr>
      <w:r w:rsidRPr="00E63C18">
        <w:rPr>
          <w:rFonts w:ascii="Georgia" w:hAnsi="Georgia"/>
          <w:sz w:val="22"/>
          <w:szCs w:val="22"/>
        </w:rPr>
        <w:t>We know there is more to success than academic achievement alone. Education isn’t simply about passing exams; it’s about enabling students to learn the skills and qualities they need to be successful at school and beyond.</w:t>
      </w:r>
      <w:r w:rsidRPr="00E63C18">
        <w:rPr>
          <w:rStyle w:val="Strong"/>
          <w:rFonts w:ascii="Georgia" w:hAnsi="Georgia" w:cs="Segoe UI Semilight"/>
          <w:color w:val="0072C6"/>
          <w:sz w:val="22"/>
          <w:szCs w:val="22"/>
        </w:rPr>
        <w:t> </w:t>
      </w:r>
      <w:r w:rsidRPr="00E63C18">
        <w:rPr>
          <w:rStyle w:val="Strong"/>
          <w:rFonts w:ascii="Georgia" w:hAnsi="Georgia" w:cs="Segoe UI Semilight"/>
          <w:b w:val="0"/>
          <w:bCs w:val="0"/>
          <w:sz w:val="22"/>
          <w:szCs w:val="22"/>
        </w:rPr>
        <w:t>We want every pupil to do well enough to go to university or pursue the career of their choice</w:t>
      </w:r>
      <w:r w:rsidRPr="00E63C18">
        <w:rPr>
          <w:rFonts w:ascii="Georgia" w:hAnsi="Georgia"/>
          <w:sz w:val="22"/>
          <w:szCs w:val="22"/>
        </w:rPr>
        <w:t>. To support this, our schools ensure that alongside setting high expectations for academic progress, we also focus on building the habits and skills most desired by employers and universities, guarantee access and exposure to the experiences that will help them to shape a vision for their own future and guide their decisions about their university or career pathway after school.</w:t>
      </w:r>
      <w:r w:rsidRPr="00E63C18">
        <w:rPr>
          <w:rFonts w:ascii="Georgia" w:hAnsi="Georgia" w:cs="Times New Roman"/>
          <w:sz w:val="22"/>
          <w:szCs w:val="22"/>
        </w:rPr>
        <w:t xml:space="preserve"> </w:t>
      </w:r>
      <w:r w:rsidRPr="00E63C18">
        <w:rPr>
          <w:rFonts w:ascii="Times New Roman" w:hAnsi="Times New Roman" w:cs="Times New Roman"/>
          <w:sz w:val="22"/>
          <w:szCs w:val="22"/>
        </w:rPr>
        <w:t>​</w:t>
      </w:r>
    </w:p>
    <w:p w14:paraId="7E879D08" w14:textId="1E485C6E" w:rsidR="007010A2" w:rsidRPr="00E63C18" w:rsidRDefault="440DF1C9" w:rsidP="440DF1C9">
      <w:pPr>
        <w:spacing w:line="240" w:lineRule="auto"/>
        <w:rPr>
          <w:rFonts w:ascii="Georgia" w:hAnsi="Georgia"/>
          <w:sz w:val="22"/>
          <w:szCs w:val="22"/>
        </w:rPr>
      </w:pPr>
      <w:r w:rsidRPr="00E63C18">
        <w:rPr>
          <w:rFonts w:ascii="Georgia" w:hAnsi="Georgia"/>
          <w:sz w:val="22"/>
          <w:szCs w:val="22"/>
        </w:rPr>
        <w:t xml:space="preserve">In pursuit of our mission, Ark will support staff leading and coordinating </w:t>
      </w:r>
      <w:r w:rsidR="00381D39">
        <w:rPr>
          <w:rFonts w:ascii="Georgia" w:hAnsi="Georgia"/>
          <w:sz w:val="22"/>
          <w:szCs w:val="22"/>
        </w:rPr>
        <w:t>careers education</w:t>
      </w:r>
      <w:r w:rsidR="00D70924">
        <w:rPr>
          <w:rFonts w:ascii="Georgia" w:hAnsi="Georgia"/>
          <w:sz w:val="22"/>
          <w:szCs w:val="22"/>
        </w:rPr>
        <w:t xml:space="preserve"> </w:t>
      </w:r>
      <w:r w:rsidRPr="00E63C18">
        <w:rPr>
          <w:rFonts w:ascii="Georgia" w:hAnsi="Georgia"/>
          <w:sz w:val="22"/>
          <w:szCs w:val="22"/>
        </w:rPr>
        <w:t>in schools, by;</w:t>
      </w:r>
    </w:p>
    <w:p w14:paraId="3519C857" w14:textId="5B25F15C" w:rsidR="440DF1C9" w:rsidRDefault="440DF1C9" w:rsidP="009941B5">
      <w:pPr>
        <w:pStyle w:val="ListParagraph"/>
        <w:numPr>
          <w:ilvl w:val="0"/>
          <w:numId w:val="6"/>
        </w:numPr>
        <w:spacing w:line="240" w:lineRule="auto"/>
        <w:ind w:left="426"/>
        <w:jc w:val="both"/>
        <w:rPr>
          <w:sz w:val="22"/>
          <w:szCs w:val="22"/>
        </w:rPr>
      </w:pPr>
      <w:r w:rsidRPr="440DF1C9">
        <w:rPr>
          <w:rFonts w:ascii="Georgia" w:hAnsi="Georgia"/>
          <w:sz w:val="22"/>
          <w:szCs w:val="22"/>
        </w:rPr>
        <w:t>Developing a common approach to collecting, analysing and reporting on destinations o</w:t>
      </w:r>
      <w:r w:rsidR="00E63C18">
        <w:rPr>
          <w:rFonts w:ascii="Georgia" w:hAnsi="Georgia"/>
          <w:sz w:val="22"/>
          <w:szCs w:val="22"/>
        </w:rPr>
        <w:t>f students at Year 6, 11 and 13.</w:t>
      </w:r>
    </w:p>
    <w:p w14:paraId="77F34543" w14:textId="1EB909AD" w:rsidR="00485F2F" w:rsidRPr="00883855" w:rsidRDefault="440DF1C9" w:rsidP="009941B5">
      <w:pPr>
        <w:pStyle w:val="ListParagraph"/>
        <w:numPr>
          <w:ilvl w:val="0"/>
          <w:numId w:val="6"/>
        </w:numPr>
        <w:spacing w:line="240" w:lineRule="auto"/>
        <w:ind w:left="426"/>
        <w:jc w:val="both"/>
        <w:rPr>
          <w:rFonts w:ascii="Georgia" w:hAnsi="Georgia"/>
          <w:sz w:val="22"/>
          <w:szCs w:val="22"/>
        </w:rPr>
      </w:pPr>
      <w:r w:rsidRPr="440DF1C9">
        <w:rPr>
          <w:rFonts w:ascii="Georgia" w:hAnsi="Georgia"/>
          <w:sz w:val="22"/>
          <w:szCs w:val="22"/>
        </w:rPr>
        <w:t xml:space="preserve">Supporting effective planning, delivery and evaluation against the Ark Pathway &amp; Enrichment framework through one-to-one coaching, a programme of continuous professional development and provide opportunities to explore sector best </w:t>
      </w:r>
      <w:proofErr w:type="gramStart"/>
      <w:r w:rsidRPr="440DF1C9">
        <w:rPr>
          <w:rFonts w:ascii="Georgia" w:hAnsi="Georgia"/>
          <w:sz w:val="22"/>
          <w:szCs w:val="22"/>
        </w:rPr>
        <w:t>practice, and</w:t>
      </w:r>
      <w:proofErr w:type="gramEnd"/>
      <w:r w:rsidRPr="440DF1C9">
        <w:rPr>
          <w:rFonts w:ascii="Georgia" w:hAnsi="Georgia"/>
          <w:sz w:val="22"/>
          <w:szCs w:val="22"/>
        </w:rPr>
        <w:t xml:space="preserve"> develop creative and collaborative solutions between schools</w:t>
      </w:r>
      <w:r w:rsidR="00E63C18">
        <w:rPr>
          <w:rFonts w:ascii="Georgia" w:hAnsi="Georgia"/>
          <w:sz w:val="22"/>
          <w:szCs w:val="22"/>
        </w:rPr>
        <w:t>.</w:t>
      </w:r>
    </w:p>
    <w:p w14:paraId="31683DB1" w14:textId="4AA14F05" w:rsidR="005217CD" w:rsidRPr="00883855" w:rsidRDefault="440DF1C9" w:rsidP="009941B5">
      <w:pPr>
        <w:pStyle w:val="ListParagraph"/>
        <w:numPr>
          <w:ilvl w:val="0"/>
          <w:numId w:val="6"/>
        </w:numPr>
        <w:spacing w:line="240" w:lineRule="auto"/>
        <w:ind w:left="426"/>
        <w:jc w:val="both"/>
        <w:rPr>
          <w:rFonts w:ascii="Georgia" w:hAnsi="Georgia"/>
          <w:sz w:val="22"/>
          <w:szCs w:val="22"/>
        </w:rPr>
      </w:pPr>
      <w:r w:rsidRPr="440DF1C9">
        <w:rPr>
          <w:rFonts w:ascii="Georgia" w:hAnsi="Georgia"/>
          <w:sz w:val="22"/>
          <w:szCs w:val="22"/>
        </w:rPr>
        <w:t>Developing and delivering network programmes, opportunities and partnerships to address the biggest progression barriers our students and alumni are facing</w:t>
      </w:r>
      <w:r w:rsidR="00E63C18">
        <w:rPr>
          <w:rFonts w:ascii="Georgia" w:hAnsi="Georgia"/>
          <w:sz w:val="22"/>
          <w:szCs w:val="22"/>
        </w:rPr>
        <w:t>.</w:t>
      </w:r>
    </w:p>
    <w:p w14:paraId="4F88CA2E" w14:textId="41EFB650" w:rsidR="005217CD" w:rsidRPr="00883855" w:rsidRDefault="440DF1C9" w:rsidP="009941B5">
      <w:pPr>
        <w:pStyle w:val="ListParagraph"/>
        <w:numPr>
          <w:ilvl w:val="0"/>
          <w:numId w:val="6"/>
        </w:numPr>
        <w:spacing w:line="240" w:lineRule="auto"/>
        <w:ind w:left="426"/>
        <w:jc w:val="both"/>
        <w:rPr>
          <w:rFonts w:ascii="Georgia" w:hAnsi="Georgia"/>
          <w:sz w:val="22"/>
          <w:szCs w:val="22"/>
        </w:rPr>
      </w:pPr>
      <w:r w:rsidRPr="440DF1C9">
        <w:rPr>
          <w:rFonts w:ascii="Georgia" w:hAnsi="Georgia"/>
          <w:sz w:val="22"/>
          <w:szCs w:val="22"/>
        </w:rPr>
        <w:t>Influencing the development of the Ark curriculum model to ensure it aligns with the needs of all Ark student groups and labour market</w:t>
      </w:r>
      <w:r w:rsidR="00E63C18">
        <w:rPr>
          <w:rFonts w:ascii="Georgia" w:hAnsi="Georgia"/>
          <w:sz w:val="22"/>
          <w:szCs w:val="22"/>
        </w:rPr>
        <w:t>.</w:t>
      </w:r>
    </w:p>
    <w:p w14:paraId="782CFBD9" w14:textId="37A21378" w:rsidR="005217CD" w:rsidRPr="00883855" w:rsidRDefault="440DF1C9" w:rsidP="009941B5">
      <w:pPr>
        <w:pStyle w:val="ListParagraph"/>
        <w:numPr>
          <w:ilvl w:val="0"/>
          <w:numId w:val="6"/>
        </w:numPr>
        <w:spacing w:line="240" w:lineRule="auto"/>
        <w:ind w:left="426"/>
        <w:jc w:val="both"/>
        <w:rPr>
          <w:rFonts w:ascii="Georgia" w:hAnsi="Georgia"/>
          <w:sz w:val="22"/>
          <w:szCs w:val="22"/>
        </w:rPr>
      </w:pPr>
      <w:r w:rsidRPr="440DF1C9">
        <w:rPr>
          <w:rFonts w:ascii="Georgia" w:hAnsi="Georgia"/>
          <w:sz w:val="22"/>
          <w:szCs w:val="22"/>
        </w:rPr>
        <w:t>Developing online content and resources to share national and network best practice</w:t>
      </w:r>
      <w:r w:rsidR="00E63C18">
        <w:rPr>
          <w:rFonts w:ascii="Georgia" w:hAnsi="Georgia"/>
          <w:sz w:val="22"/>
          <w:szCs w:val="22"/>
        </w:rPr>
        <w:t>.</w:t>
      </w:r>
    </w:p>
    <w:p w14:paraId="315E6885" w14:textId="37E704F9" w:rsidR="00883855" w:rsidRDefault="440DF1C9" w:rsidP="009941B5">
      <w:pPr>
        <w:pStyle w:val="ListParagraph"/>
        <w:numPr>
          <w:ilvl w:val="0"/>
          <w:numId w:val="6"/>
        </w:numPr>
        <w:spacing w:line="240" w:lineRule="auto"/>
        <w:ind w:left="426"/>
        <w:jc w:val="both"/>
        <w:rPr>
          <w:rFonts w:ascii="Georgia" w:hAnsi="Georgia"/>
          <w:sz w:val="22"/>
          <w:szCs w:val="22"/>
        </w:rPr>
      </w:pPr>
      <w:r w:rsidRPr="440DF1C9">
        <w:rPr>
          <w:rFonts w:ascii="Georgia" w:hAnsi="Georgia"/>
          <w:sz w:val="22"/>
          <w:szCs w:val="22"/>
        </w:rPr>
        <w:t>Building our alumni community to support school programmes, and to help us measure the impact of our approach to pathways and enrichment</w:t>
      </w:r>
      <w:r w:rsidR="00E63C18">
        <w:rPr>
          <w:rFonts w:ascii="Georgia" w:hAnsi="Georgia"/>
          <w:sz w:val="22"/>
          <w:szCs w:val="22"/>
        </w:rPr>
        <w:t>.</w:t>
      </w:r>
    </w:p>
    <w:p w14:paraId="6C6FA45D" w14:textId="270BAFE7" w:rsidR="00AF5D27" w:rsidRDefault="00AF5D27" w:rsidP="00AF5D27">
      <w:pPr>
        <w:spacing w:line="240" w:lineRule="auto"/>
        <w:rPr>
          <w:rFonts w:ascii="Georgia" w:hAnsi="Georgia"/>
          <w:sz w:val="22"/>
          <w:szCs w:val="22"/>
        </w:rPr>
      </w:pPr>
    </w:p>
    <w:p w14:paraId="0667F4F5" w14:textId="6BAA46D9" w:rsidR="00AF5D27" w:rsidRDefault="00AF5D27" w:rsidP="00AF5D27">
      <w:pPr>
        <w:spacing w:line="240" w:lineRule="auto"/>
        <w:rPr>
          <w:rFonts w:ascii="Georgia" w:hAnsi="Georgia"/>
          <w:sz w:val="22"/>
          <w:szCs w:val="22"/>
        </w:rPr>
      </w:pPr>
    </w:p>
    <w:p w14:paraId="7E6CEB8A" w14:textId="77777777" w:rsidR="009941B5" w:rsidRDefault="009941B5" w:rsidP="00AF5D27">
      <w:pPr>
        <w:spacing w:line="240" w:lineRule="auto"/>
        <w:rPr>
          <w:rFonts w:ascii="Georgia" w:hAnsi="Georgia"/>
          <w:sz w:val="22"/>
          <w:szCs w:val="22"/>
        </w:rPr>
      </w:pPr>
    </w:p>
    <w:p w14:paraId="2E863B53" w14:textId="7AA68A2A" w:rsidR="00AF5D27" w:rsidRPr="009941B5" w:rsidRDefault="440DF1C9" w:rsidP="009941B5">
      <w:pPr>
        <w:pStyle w:val="ListParagraph"/>
        <w:numPr>
          <w:ilvl w:val="0"/>
          <w:numId w:val="4"/>
        </w:numPr>
        <w:spacing w:line="240" w:lineRule="auto"/>
        <w:ind w:left="0"/>
        <w:rPr>
          <w:rFonts w:ascii="Georgia" w:hAnsi="Georgia"/>
          <w:b/>
          <w:bCs/>
          <w:sz w:val="22"/>
          <w:szCs w:val="22"/>
        </w:rPr>
      </w:pPr>
      <w:r w:rsidRPr="440DF1C9">
        <w:rPr>
          <w:rFonts w:ascii="Georgia" w:hAnsi="Georgia"/>
          <w:b/>
          <w:bCs/>
          <w:sz w:val="22"/>
          <w:szCs w:val="22"/>
        </w:rPr>
        <w:lastRenderedPageBreak/>
        <w:t xml:space="preserve">Requirements for </w:t>
      </w:r>
      <w:r w:rsidR="00381D39">
        <w:rPr>
          <w:rFonts w:ascii="Georgia" w:hAnsi="Georgia"/>
          <w:b/>
          <w:bCs/>
          <w:sz w:val="22"/>
          <w:szCs w:val="22"/>
        </w:rPr>
        <w:t>Careers Education</w:t>
      </w:r>
      <w:r w:rsidRPr="440DF1C9">
        <w:rPr>
          <w:rFonts w:ascii="Georgia" w:hAnsi="Georgia"/>
          <w:b/>
          <w:bCs/>
          <w:sz w:val="22"/>
          <w:szCs w:val="22"/>
        </w:rPr>
        <w:t xml:space="preserve"> in Ark schools</w:t>
      </w:r>
    </w:p>
    <w:p w14:paraId="428CEFD4" w14:textId="7DB49858" w:rsidR="00281FA7" w:rsidRPr="009941B5" w:rsidRDefault="440DF1C9" w:rsidP="009941B5">
      <w:pPr>
        <w:spacing w:line="240" w:lineRule="auto"/>
        <w:jc w:val="both"/>
        <w:rPr>
          <w:rFonts w:ascii="Georgia" w:hAnsi="Georgia"/>
          <w:sz w:val="22"/>
          <w:szCs w:val="22"/>
        </w:rPr>
      </w:pPr>
      <w:r w:rsidRPr="009941B5">
        <w:rPr>
          <w:rFonts w:ascii="Georgia" w:hAnsi="Georgia"/>
          <w:sz w:val="22"/>
          <w:szCs w:val="22"/>
        </w:rPr>
        <w:t xml:space="preserve">Ark schools will align their planning, delivery and evaluation of </w:t>
      </w:r>
      <w:r w:rsidR="00381D39">
        <w:rPr>
          <w:rFonts w:ascii="Georgia" w:hAnsi="Georgia"/>
          <w:sz w:val="22"/>
          <w:szCs w:val="22"/>
        </w:rPr>
        <w:t>careers education</w:t>
      </w:r>
      <w:r w:rsidR="004D66A0">
        <w:rPr>
          <w:rFonts w:ascii="Georgia" w:hAnsi="Georgia"/>
          <w:sz w:val="22"/>
          <w:szCs w:val="22"/>
        </w:rPr>
        <w:t xml:space="preserve"> </w:t>
      </w:r>
      <w:r w:rsidRPr="009941B5">
        <w:rPr>
          <w:rFonts w:ascii="Georgia" w:hAnsi="Georgia"/>
          <w:sz w:val="22"/>
          <w:szCs w:val="22"/>
        </w:rPr>
        <w:t xml:space="preserve">to the </w:t>
      </w:r>
      <w:hyperlink r:id="rId15">
        <w:r w:rsidRPr="009941B5">
          <w:rPr>
            <w:rStyle w:val="Hyperlink"/>
            <w:rFonts w:ascii="Georgia" w:hAnsi="Georgia"/>
            <w:sz w:val="22"/>
            <w:szCs w:val="22"/>
          </w:rPr>
          <w:t>Ark Pathways &amp; Enrichment framework</w:t>
        </w:r>
      </w:hyperlink>
      <w:r w:rsidRPr="009941B5">
        <w:rPr>
          <w:rFonts w:ascii="Georgia" w:hAnsi="Georgia"/>
          <w:sz w:val="22"/>
          <w:szCs w:val="22"/>
        </w:rPr>
        <w:t xml:space="preserve">, which is modelled on the Gatsby Benchmarks for Good Career Guidance. Within this framework, Ark schools commit to the following statutory requirements for schools, regardless of </w:t>
      </w:r>
      <w:proofErr w:type="gramStart"/>
      <w:r w:rsidRPr="009941B5">
        <w:rPr>
          <w:rFonts w:ascii="Georgia" w:hAnsi="Georgia"/>
          <w:sz w:val="22"/>
          <w:szCs w:val="22"/>
        </w:rPr>
        <w:t>whether or not</w:t>
      </w:r>
      <w:proofErr w:type="gramEnd"/>
      <w:r w:rsidRPr="009941B5">
        <w:rPr>
          <w:rFonts w:ascii="Georgia" w:hAnsi="Georgia"/>
          <w:sz w:val="22"/>
          <w:szCs w:val="22"/>
        </w:rPr>
        <w:t xml:space="preserve"> the statutory requirement applies to MATs in England. Every Ark school will;</w:t>
      </w:r>
    </w:p>
    <w:p w14:paraId="46976133" w14:textId="073BC4B3" w:rsidR="00281FA7" w:rsidRDefault="440DF1C9" w:rsidP="009941B5">
      <w:pPr>
        <w:pStyle w:val="ListParagraph"/>
        <w:numPr>
          <w:ilvl w:val="0"/>
          <w:numId w:val="7"/>
        </w:numPr>
        <w:spacing w:line="240" w:lineRule="auto"/>
        <w:ind w:left="426"/>
        <w:jc w:val="both"/>
        <w:rPr>
          <w:rFonts w:ascii="Georgia" w:hAnsi="Georgia"/>
          <w:sz w:val="22"/>
          <w:szCs w:val="22"/>
        </w:rPr>
      </w:pPr>
      <w:r w:rsidRPr="440DF1C9">
        <w:rPr>
          <w:rFonts w:ascii="Georgia" w:hAnsi="Georgia"/>
          <w:sz w:val="22"/>
          <w:szCs w:val="22"/>
        </w:rPr>
        <w:t xml:space="preserve">Appoint a named person to lead the </w:t>
      </w:r>
      <w:r w:rsidR="00381D39">
        <w:rPr>
          <w:rFonts w:ascii="Georgia" w:hAnsi="Georgia"/>
          <w:sz w:val="22"/>
          <w:szCs w:val="22"/>
        </w:rPr>
        <w:t>Careers Education</w:t>
      </w:r>
      <w:r w:rsidRPr="440DF1C9">
        <w:rPr>
          <w:rFonts w:ascii="Georgia" w:hAnsi="Georgia"/>
          <w:sz w:val="22"/>
          <w:szCs w:val="22"/>
        </w:rPr>
        <w:t xml:space="preserve"> programme</w:t>
      </w:r>
      <w:r w:rsidR="00E63C18">
        <w:rPr>
          <w:rFonts w:ascii="Georgia" w:hAnsi="Georgia"/>
          <w:sz w:val="22"/>
          <w:szCs w:val="22"/>
        </w:rPr>
        <w:t>.</w:t>
      </w:r>
    </w:p>
    <w:p w14:paraId="34287E24" w14:textId="3AFEEF2B" w:rsidR="00281FA7" w:rsidRPr="00281FA7" w:rsidRDefault="440DF1C9" w:rsidP="009941B5">
      <w:pPr>
        <w:pStyle w:val="ListParagraph"/>
        <w:numPr>
          <w:ilvl w:val="0"/>
          <w:numId w:val="7"/>
        </w:numPr>
        <w:spacing w:line="240" w:lineRule="auto"/>
        <w:ind w:left="426"/>
        <w:jc w:val="both"/>
        <w:rPr>
          <w:rFonts w:ascii="Georgia" w:hAnsi="Georgia"/>
          <w:sz w:val="22"/>
          <w:szCs w:val="22"/>
        </w:rPr>
      </w:pPr>
      <w:r w:rsidRPr="440DF1C9">
        <w:rPr>
          <w:rFonts w:ascii="Georgia" w:hAnsi="Georgia"/>
          <w:sz w:val="22"/>
          <w:szCs w:val="22"/>
        </w:rPr>
        <w:t xml:space="preserve">Ensure that pupils are provided with independent careers </w:t>
      </w:r>
      <w:r w:rsidR="00F0490B">
        <w:rPr>
          <w:rFonts w:ascii="Georgia" w:hAnsi="Georgia"/>
          <w:sz w:val="22"/>
          <w:szCs w:val="22"/>
        </w:rPr>
        <w:t>guidance from year 7</w:t>
      </w:r>
      <w:r w:rsidR="00E63C18">
        <w:rPr>
          <w:rFonts w:ascii="Georgia" w:hAnsi="Georgia"/>
          <w:sz w:val="22"/>
          <w:szCs w:val="22"/>
        </w:rPr>
        <w:t xml:space="preserve"> to year 13.</w:t>
      </w:r>
    </w:p>
    <w:p w14:paraId="2F95FEB3" w14:textId="63580C69" w:rsidR="00281FA7" w:rsidRDefault="440DF1C9" w:rsidP="009941B5">
      <w:pPr>
        <w:pStyle w:val="ListParagraph"/>
        <w:numPr>
          <w:ilvl w:val="0"/>
          <w:numId w:val="7"/>
        </w:numPr>
        <w:spacing w:line="240" w:lineRule="auto"/>
        <w:ind w:left="426"/>
        <w:jc w:val="both"/>
        <w:rPr>
          <w:rFonts w:ascii="Georgia" w:hAnsi="Georgia"/>
          <w:sz w:val="22"/>
          <w:szCs w:val="22"/>
        </w:rPr>
      </w:pPr>
      <w:r w:rsidRPr="440DF1C9">
        <w:rPr>
          <w:rFonts w:ascii="Georgia" w:hAnsi="Georgia"/>
          <w:sz w:val="22"/>
          <w:szCs w:val="22"/>
        </w:rPr>
        <w:t>Ensure that there is an opportunity for a range of education and training providers to access all pupils</w:t>
      </w:r>
      <w:r w:rsidR="00F0490B">
        <w:rPr>
          <w:rFonts w:ascii="Georgia" w:hAnsi="Georgia"/>
          <w:sz w:val="22"/>
          <w:szCs w:val="22"/>
        </w:rPr>
        <w:t xml:space="preserve"> in year 7</w:t>
      </w:r>
      <w:r w:rsidRPr="440DF1C9">
        <w:rPr>
          <w:rFonts w:ascii="Georgia" w:hAnsi="Georgia"/>
          <w:sz w:val="22"/>
          <w:szCs w:val="22"/>
        </w:rPr>
        <w:t xml:space="preserve"> to year 13 </w:t>
      </w:r>
      <w:proofErr w:type="gramStart"/>
      <w:r w:rsidRPr="440DF1C9">
        <w:rPr>
          <w:rFonts w:ascii="Georgia" w:hAnsi="Georgia"/>
          <w:sz w:val="22"/>
          <w:szCs w:val="22"/>
        </w:rPr>
        <w:t>for the purpose of</w:t>
      </w:r>
      <w:proofErr w:type="gramEnd"/>
      <w:r w:rsidRPr="440DF1C9">
        <w:rPr>
          <w:rFonts w:ascii="Georgia" w:hAnsi="Georgia"/>
          <w:sz w:val="22"/>
          <w:szCs w:val="22"/>
        </w:rPr>
        <w:t xml:space="preserve"> informing them about approved technical education qualifications or apprenticeships</w:t>
      </w:r>
      <w:r w:rsidR="00E63C18">
        <w:rPr>
          <w:rFonts w:ascii="Georgia" w:hAnsi="Georgia"/>
          <w:sz w:val="22"/>
          <w:szCs w:val="22"/>
        </w:rPr>
        <w:t>.</w:t>
      </w:r>
    </w:p>
    <w:p w14:paraId="4C8BBBD9" w14:textId="46E17BFB" w:rsidR="00281FA7" w:rsidRDefault="440DF1C9" w:rsidP="009941B5">
      <w:pPr>
        <w:pStyle w:val="ListParagraph"/>
        <w:numPr>
          <w:ilvl w:val="0"/>
          <w:numId w:val="7"/>
        </w:numPr>
        <w:spacing w:line="240" w:lineRule="auto"/>
        <w:ind w:left="426"/>
        <w:jc w:val="both"/>
        <w:rPr>
          <w:rFonts w:ascii="Georgia" w:hAnsi="Georgia"/>
          <w:sz w:val="22"/>
          <w:szCs w:val="22"/>
        </w:rPr>
      </w:pPr>
      <w:r w:rsidRPr="440DF1C9">
        <w:rPr>
          <w:rFonts w:ascii="Georgia" w:hAnsi="Georgia"/>
          <w:sz w:val="22"/>
          <w:szCs w:val="22"/>
        </w:rPr>
        <w:t>Publish a policy statement setting out their arrangements for provider access and ensure that it is followed</w:t>
      </w:r>
      <w:r w:rsidR="00E63C18">
        <w:rPr>
          <w:rFonts w:ascii="Georgia" w:hAnsi="Georgia"/>
          <w:sz w:val="22"/>
          <w:szCs w:val="22"/>
        </w:rPr>
        <w:t>.</w:t>
      </w:r>
    </w:p>
    <w:p w14:paraId="201FF5BE" w14:textId="40F50682" w:rsidR="00281FA7" w:rsidRDefault="440DF1C9" w:rsidP="009941B5">
      <w:pPr>
        <w:pStyle w:val="ListParagraph"/>
        <w:numPr>
          <w:ilvl w:val="0"/>
          <w:numId w:val="7"/>
        </w:numPr>
        <w:spacing w:line="240" w:lineRule="auto"/>
        <w:ind w:left="426"/>
        <w:jc w:val="both"/>
        <w:rPr>
          <w:rFonts w:ascii="Georgia" w:hAnsi="Georgia"/>
          <w:sz w:val="22"/>
          <w:szCs w:val="22"/>
        </w:rPr>
      </w:pPr>
      <w:r w:rsidRPr="440DF1C9">
        <w:rPr>
          <w:rFonts w:ascii="Georgia" w:hAnsi="Georgia"/>
          <w:sz w:val="22"/>
          <w:szCs w:val="22"/>
        </w:rPr>
        <w:t>Provide at least one employer encounter per year, for every student in years 7-13</w:t>
      </w:r>
      <w:r w:rsidR="00E63C18">
        <w:rPr>
          <w:rFonts w:ascii="Georgia" w:hAnsi="Georgia"/>
          <w:sz w:val="22"/>
          <w:szCs w:val="22"/>
        </w:rPr>
        <w:t>.</w:t>
      </w:r>
    </w:p>
    <w:p w14:paraId="3CE01684" w14:textId="7ECB04BA" w:rsidR="00281FA7" w:rsidRDefault="440DF1C9" w:rsidP="009941B5">
      <w:pPr>
        <w:pStyle w:val="ListParagraph"/>
        <w:numPr>
          <w:ilvl w:val="0"/>
          <w:numId w:val="7"/>
        </w:numPr>
        <w:spacing w:line="240" w:lineRule="auto"/>
        <w:ind w:left="426"/>
        <w:jc w:val="both"/>
        <w:rPr>
          <w:rFonts w:ascii="Georgia" w:hAnsi="Georgia"/>
          <w:sz w:val="22"/>
          <w:szCs w:val="22"/>
        </w:rPr>
      </w:pPr>
      <w:r w:rsidRPr="440DF1C9">
        <w:rPr>
          <w:rFonts w:ascii="Georgia" w:hAnsi="Georgia"/>
          <w:sz w:val="22"/>
          <w:szCs w:val="22"/>
        </w:rPr>
        <w:t>Publish details of their careers programme for young people and their parents</w:t>
      </w:r>
      <w:r w:rsidR="00E63C18">
        <w:rPr>
          <w:rFonts w:ascii="Georgia" w:hAnsi="Georgia"/>
          <w:sz w:val="22"/>
          <w:szCs w:val="22"/>
        </w:rPr>
        <w:t>.</w:t>
      </w:r>
    </w:p>
    <w:p w14:paraId="794D1266" w14:textId="08F0EA7E" w:rsidR="00281FA7" w:rsidRDefault="440DF1C9" w:rsidP="009941B5">
      <w:pPr>
        <w:spacing w:line="240" w:lineRule="auto"/>
        <w:rPr>
          <w:rFonts w:ascii="Georgia" w:hAnsi="Georgia"/>
          <w:sz w:val="22"/>
          <w:szCs w:val="22"/>
        </w:rPr>
      </w:pPr>
      <w:r w:rsidRPr="440DF1C9">
        <w:rPr>
          <w:rFonts w:ascii="Georgia" w:hAnsi="Georgia"/>
          <w:sz w:val="22"/>
          <w:szCs w:val="22"/>
        </w:rPr>
        <w:t>In addition to statutory requirements, Ark schools also commit to;</w:t>
      </w:r>
    </w:p>
    <w:p w14:paraId="1D60A663" w14:textId="5FEF794F" w:rsidR="00281FA7" w:rsidRDefault="440DF1C9" w:rsidP="009941B5">
      <w:pPr>
        <w:pStyle w:val="ListParagraph"/>
        <w:numPr>
          <w:ilvl w:val="0"/>
          <w:numId w:val="9"/>
        </w:numPr>
        <w:spacing w:line="240" w:lineRule="auto"/>
        <w:ind w:left="426"/>
        <w:jc w:val="both"/>
        <w:rPr>
          <w:rFonts w:ascii="Georgia" w:hAnsi="Georgia"/>
          <w:sz w:val="22"/>
          <w:szCs w:val="22"/>
        </w:rPr>
      </w:pPr>
      <w:r w:rsidRPr="440DF1C9">
        <w:rPr>
          <w:rFonts w:ascii="Georgia" w:hAnsi="Georgia"/>
          <w:sz w:val="22"/>
          <w:szCs w:val="22"/>
        </w:rPr>
        <w:t xml:space="preserve">Appoint a Link Governor for </w:t>
      </w:r>
      <w:r w:rsidR="00381D39">
        <w:rPr>
          <w:rFonts w:ascii="Georgia" w:hAnsi="Georgia"/>
          <w:sz w:val="22"/>
          <w:szCs w:val="22"/>
        </w:rPr>
        <w:t>Careers Education</w:t>
      </w:r>
      <w:r w:rsidR="00E63C18">
        <w:rPr>
          <w:rFonts w:ascii="Georgia" w:hAnsi="Georgia"/>
          <w:sz w:val="22"/>
          <w:szCs w:val="22"/>
        </w:rPr>
        <w:t>.</w:t>
      </w:r>
    </w:p>
    <w:p w14:paraId="15BEF90E" w14:textId="0737C6E8" w:rsidR="00983DE2" w:rsidRDefault="440DF1C9" w:rsidP="009941B5">
      <w:pPr>
        <w:pStyle w:val="ListParagraph"/>
        <w:numPr>
          <w:ilvl w:val="0"/>
          <w:numId w:val="9"/>
        </w:numPr>
        <w:spacing w:line="240" w:lineRule="auto"/>
        <w:ind w:left="426"/>
        <w:jc w:val="both"/>
        <w:rPr>
          <w:rFonts w:ascii="Georgia" w:hAnsi="Georgia"/>
          <w:sz w:val="22"/>
          <w:szCs w:val="22"/>
        </w:rPr>
      </w:pPr>
      <w:r w:rsidRPr="440DF1C9">
        <w:rPr>
          <w:rFonts w:ascii="Georgia" w:hAnsi="Georgia"/>
          <w:sz w:val="22"/>
          <w:szCs w:val="22"/>
        </w:rPr>
        <w:t xml:space="preserve">Appoint a named Strategic Lead who has oversight for school </w:t>
      </w:r>
      <w:r w:rsidR="00381D39">
        <w:rPr>
          <w:rFonts w:ascii="Georgia" w:hAnsi="Georgia"/>
          <w:sz w:val="22"/>
          <w:szCs w:val="22"/>
        </w:rPr>
        <w:t>Careers Education</w:t>
      </w:r>
      <w:r w:rsidRPr="440DF1C9">
        <w:rPr>
          <w:rFonts w:ascii="Georgia" w:hAnsi="Georgia"/>
          <w:sz w:val="22"/>
          <w:szCs w:val="22"/>
        </w:rPr>
        <w:t xml:space="preserve"> strategy</w:t>
      </w:r>
      <w:r w:rsidR="00E63C18">
        <w:rPr>
          <w:rFonts w:ascii="Georgia" w:hAnsi="Georgia"/>
          <w:sz w:val="22"/>
          <w:szCs w:val="22"/>
        </w:rPr>
        <w:t>.</w:t>
      </w:r>
    </w:p>
    <w:p w14:paraId="53E2AAF9" w14:textId="1CC022F7" w:rsidR="00983DE2" w:rsidRDefault="440DF1C9" w:rsidP="009941B5">
      <w:pPr>
        <w:pStyle w:val="ListParagraph"/>
        <w:numPr>
          <w:ilvl w:val="0"/>
          <w:numId w:val="9"/>
        </w:numPr>
        <w:spacing w:line="240" w:lineRule="auto"/>
        <w:ind w:left="426"/>
        <w:jc w:val="both"/>
        <w:rPr>
          <w:rFonts w:ascii="Georgia" w:hAnsi="Georgia"/>
          <w:sz w:val="22"/>
          <w:szCs w:val="22"/>
        </w:rPr>
      </w:pPr>
      <w:r w:rsidRPr="440DF1C9">
        <w:rPr>
          <w:rFonts w:ascii="Georgia" w:hAnsi="Georgia"/>
          <w:sz w:val="22"/>
          <w:szCs w:val="22"/>
        </w:rPr>
        <w:t>Collect student destinations data for Year 11 and Year 13 leavers in line with Ark’s guidelines for destinations data</w:t>
      </w:r>
    </w:p>
    <w:p w14:paraId="31DE5912" w14:textId="4E8C96F2" w:rsidR="0024597A" w:rsidRDefault="0024597A" w:rsidP="0024597A">
      <w:pPr>
        <w:spacing w:line="240" w:lineRule="auto"/>
        <w:jc w:val="both"/>
        <w:rPr>
          <w:rFonts w:ascii="Georgia" w:hAnsi="Georgia"/>
          <w:sz w:val="22"/>
          <w:szCs w:val="22"/>
        </w:rPr>
      </w:pPr>
    </w:p>
    <w:p w14:paraId="6811B0E4" w14:textId="16C7EB7E" w:rsidR="0024597A" w:rsidRPr="009941B5" w:rsidRDefault="0024597A" w:rsidP="009941B5">
      <w:pPr>
        <w:pStyle w:val="ListParagraph"/>
        <w:numPr>
          <w:ilvl w:val="0"/>
          <w:numId w:val="4"/>
        </w:numPr>
        <w:spacing w:line="240" w:lineRule="auto"/>
        <w:ind w:left="0"/>
        <w:jc w:val="both"/>
        <w:rPr>
          <w:rFonts w:ascii="Georgia" w:hAnsi="Georgia"/>
          <w:b/>
          <w:sz w:val="22"/>
          <w:szCs w:val="22"/>
        </w:rPr>
      </w:pPr>
      <w:r w:rsidRPr="009941B5">
        <w:rPr>
          <w:rFonts w:ascii="Georgia" w:hAnsi="Georgia"/>
          <w:b/>
          <w:sz w:val="22"/>
          <w:szCs w:val="22"/>
        </w:rPr>
        <w:t>Destinations Data</w:t>
      </w:r>
    </w:p>
    <w:p w14:paraId="3FF323AA" w14:textId="49CAAFA0" w:rsidR="0024597A" w:rsidRPr="009941B5" w:rsidRDefault="0024597A" w:rsidP="009941B5">
      <w:pPr>
        <w:spacing w:line="240" w:lineRule="auto"/>
        <w:jc w:val="both"/>
        <w:rPr>
          <w:rFonts w:ascii="Georgia" w:hAnsi="Georgia"/>
          <w:sz w:val="22"/>
          <w:szCs w:val="22"/>
        </w:rPr>
      </w:pPr>
      <w:r w:rsidRPr="009941B5">
        <w:rPr>
          <w:rFonts w:ascii="Georgia" w:hAnsi="Georgia"/>
          <w:sz w:val="22"/>
          <w:szCs w:val="22"/>
        </w:rPr>
        <w:t>We expect all Ark secondary schools to collect the intended and final destinations of their Year 11, 12 and 13 students and share with their local authorities as part of their statutory responsibility.  </w:t>
      </w:r>
    </w:p>
    <w:p w14:paraId="5008B9F7" w14:textId="77777777" w:rsidR="0024597A" w:rsidRPr="009941B5" w:rsidRDefault="0024597A" w:rsidP="009941B5">
      <w:pPr>
        <w:pStyle w:val="ListParagraph"/>
        <w:numPr>
          <w:ilvl w:val="0"/>
          <w:numId w:val="10"/>
        </w:numPr>
        <w:spacing w:line="240" w:lineRule="auto"/>
        <w:ind w:left="426"/>
        <w:jc w:val="both"/>
        <w:rPr>
          <w:rFonts w:ascii="Georgia" w:hAnsi="Georgia"/>
          <w:sz w:val="22"/>
          <w:szCs w:val="22"/>
        </w:rPr>
      </w:pPr>
      <w:r w:rsidRPr="009941B5">
        <w:rPr>
          <w:rFonts w:ascii="Georgia" w:hAnsi="Georgia"/>
          <w:sz w:val="22"/>
          <w:szCs w:val="22"/>
        </w:rPr>
        <w:t xml:space="preserve">Tools are made available for schools to collect analyse their destinations data on an ongoing basis and we strongly recommend that schools take stock of intended destinations after February half term to understand if any additional guidance conversations are required with students. </w:t>
      </w:r>
    </w:p>
    <w:p w14:paraId="0B2C6DEB" w14:textId="4D1723C4" w:rsidR="0024597A" w:rsidRPr="009941B5" w:rsidRDefault="0024597A" w:rsidP="009941B5">
      <w:pPr>
        <w:pStyle w:val="ListParagraph"/>
        <w:numPr>
          <w:ilvl w:val="0"/>
          <w:numId w:val="10"/>
        </w:numPr>
        <w:spacing w:line="240" w:lineRule="auto"/>
        <w:ind w:left="426"/>
        <w:jc w:val="both"/>
        <w:rPr>
          <w:rFonts w:ascii="Georgia" w:hAnsi="Georgia"/>
          <w:sz w:val="22"/>
          <w:szCs w:val="22"/>
        </w:rPr>
      </w:pPr>
      <w:r w:rsidRPr="009941B5">
        <w:rPr>
          <w:rFonts w:ascii="Georgia" w:hAnsi="Georgia"/>
          <w:sz w:val="22"/>
          <w:szCs w:val="22"/>
        </w:rPr>
        <w:t>We expect schools to support students on results days with any changes to destination decisions and to remain in contact for up to 6 weeks after results days to confirm where and what students have gone on to do after school. If students at KS5 leave during the year, schools must record where they have gone on to study.</w:t>
      </w:r>
    </w:p>
    <w:p w14:paraId="6FC34357" w14:textId="6FC8F1A0" w:rsidR="0024597A" w:rsidRPr="009941B5" w:rsidRDefault="0024597A" w:rsidP="009941B5">
      <w:pPr>
        <w:pStyle w:val="ListParagraph"/>
        <w:numPr>
          <w:ilvl w:val="0"/>
          <w:numId w:val="10"/>
        </w:numPr>
        <w:spacing w:line="240" w:lineRule="auto"/>
        <w:ind w:left="426"/>
        <w:jc w:val="both"/>
        <w:rPr>
          <w:rFonts w:ascii="Georgia" w:hAnsi="Georgia"/>
          <w:sz w:val="22"/>
          <w:szCs w:val="22"/>
        </w:rPr>
      </w:pPr>
      <w:r w:rsidRPr="009941B5">
        <w:rPr>
          <w:rFonts w:ascii="Georgia" w:hAnsi="Georgia"/>
          <w:sz w:val="22"/>
          <w:szCs w:val="22"/>
        </w:rPr>
        <w:t>Network analysis of destinations will take place in Autumn term and be shared with school leaders before Christmas.</w:t>
      </w:r>
    </w:p>
    <w:p w14:paraId="298F53FD" w14:textId="55C20A77" w:rsidR="00883855" w:rsidRDefault="00883855" w:rsidP="00883855">
      <w:pPr>
        <w:spacing w:line="240" w:lineRule="auto"/>
        <w:rPr>
          <w:rFonts w:ascii="Georgia" w:hAnsi="Georgia"/>
          <w:sz w:val="22"/>
          <w:szCs w:val="22"/>
        </w:rPr>
      </w:pPr>
    </w:p>
    <w:p w14:paraId="10185319" w14:textId="77777777" w:rsidR="00883855" w:rsidRPr="00883855" w:rsidRDefault="00883855" w:rsidP="00883855">
      <w:pPr>
        <w:spacing w:line="240" w:lineRule="auto"/>
        <w:rPr>
          <w:rFonts w:ascii="Georgia" w:hAnsi="Georgia"/>
          <w:sz w:val="22"/>
          <w:szCs w:val="22"/>
        </w:rPr>
      </w:pPr>
    </w:p>
    <w:sectPr w:rsidR="00883855" w:rsidRPr="0088385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F2D8E" w14:textId="77777777" w:rsidR="00443D19" w:rsidRDefault="00443D19" w:rsidP="00633559">
      <w:pPr>
        <w:spacing w:after="0" w:line="240" w:lineRule="auto"/>
      </w:pPr>
      <w:r>
        <w:separator/>
      </w:r>
    </w:p>
  </w:endnote>
  <w:endnote w:type="continuationSeparator" w:id="0">
    <w:p w14:paraId="71267763" w14:textId="77777777" w:rsidR="00443D19" w:rsidRDefault="00443D19" w:rsidP="00633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egoe UI">
    <w:altName w:val="Times New Roman Bold"/>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altName w:val="Athelas Bold Italic"/>
    <w:panose1 w:val="020B0502040204020203"/>
    <w:charset w:val="00"/>
    <w:family w:val="swiss"/>
    <w:pitch w:val="variable"/>
    <w:sig w:usb0="800001E3" w:usb1="1200FFEF" w:usb2="00040000" w:usb3="00000000" w:csb0="00000001"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0610532"/>
      <w:docPartObj>
        <w:docPartGallery w:val="Page Numbers (Bottom of Page)"/>
        <w:docPartUnique/>
      </w:docPartObj>
    </w:sdtPr>
    <w:sdtEndPr>
      <w:rPr>
        <w:noProof/>
        <w:sz w:val="18"/>
        <w:szCs w:val="18"/>
      </w:rPr>
    </w:sdtEndPr>
    <w:sdtContent>
      <w:p w14:paraId="6C25A067" w14:textId="5BF7EB6B" w:rsidR="00633559" w:rsidRPr="00D54573" w:rsidRDefault="00633559">
        <w:pPr>
          <w:pStyle w:val="Footer"/>
          <w:jc w:val="right"/>
          <w:rPr>
            <w:sz w:val="18"/>
            <w:szCs w:val="18"/>
          </w:rPr>
        </w:pPr>
        <w:r w:rsidRPr="00D54573">
          <w:rPr>
            <w:sz w:val="18"/>
            <w:szCs w:val="18"/>
          </w:rPr>
          <w:fldChar w:fldCharType="begin"/>
        </w:r>
        <w:r w:rsidRPr="00D54573">
          <w:rPr>
            <w:sz w:val="18"/>
            <w:szCs w:val="18"/>
          </w:rPr>
          <w:instrText xml:space="preserve"> PAGE   \* MERGEFORMAT </w:instrText>
        </w:r>
        <w:r w:rsidRPr="00D54573">
          <w:rPr>
            <w:sz w:val="18"/>
            <w:szCs w:val="18"/>
          </w:rPr>
          <w:fldChar w:fldCharType="separate"/>
        </w:r>
        <w:r w:rsidR="00405F0C">
          <w:rPr>
            <w:noProof/>
            <w:sz w:val="18"/>
            <w:szCs w:val="18"/>
          </w:rPr>
          <w:t>1</w:t>
        </w:r>
        <w:r w:rsidRPr="00D54573">
          <w:rPr>
            <w:noProof/>
            <w:sz w:val="18"/>
            <w:szCs w:val="18"/>
          </w:rPr>
          <w:fldChar w:fldCharType="end"/>
        </w:r>
      </w:p>
    </w:sdtContent>
  </w:sdt>
  <w:p w14:paraId="7A879037" w14:textId="77777777" w:rsidR="00633559" w:rsidRDefault="00633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5662B" w14:textId="77777777" w:rsidR="00443D19" w:rsidRDefault="00443D19" w:rsidP="00633559">
      <w:pPr>
        <w:spacing w:after="0" w:line="240" w:lineRule="auto"/>
      </w:pPr>
      <w:r>
        <w:separator/>
      </w:r>
    </w:p>
  </w:footnote>
  <w:footnote w:type="continuationSeparator" w:id="0">
    <w:p w14:paraId="0AFCD262" w14:textId="77777777" w:rsidR="00443D19" w:rsidRDefault="00443D19" w:rsidP="006335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B0332"/>
    <w:multiLevelType w:val="multilevel"/>
    <w:tmpl w:val="1CD0D1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D2D7733"/>
    <w:multiLevelType w:val="hybridMultilevel"/>
    <w:tmpl w:val="5AD405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1E21DED"/>
    <w:multiLevelType w:val="hybridMultilevel"/>
    <w:tmpl w:val="88000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3A68C6"/>
    <w:multiLevelType w:val="hybridMultilevel"/>
    <w:tmpl w:val="998062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8CF2DE8"/>
    <w:multiLevelType w:val="hybridMultilevel"/>
    <w:tmpl w:val="9048A6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E3C0CDD"/>
    <w:multiLevelType w:val="hybridMultilevel"/>
    <w:tmpl w:val="6548F62C"/>
    <w:lvl w:ilvl="0" w:tplc="A6048FE0">
      <w:start w:val="1"/>
      <w:numFmt w:val="bullet"/>
      <w:lvlText w:val=""/>
      <w:lvlJc w:val="left"/>
      <w:pPr>
        <w:ind w:left="1128" w:hanging="360"/>
      </w:pPr>
      <w:rPr>
        <w:rFonts w:ascii="Symbol" w:hAnsi="Symbol"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6" w15:restartNumberingAfterBreak="0">
    <w:nsid w:val="5A430AB7"/>
    <w:multiLevelType w:val="hybridMultilevel"/>
    <w:tmpl w:val="3BD82900"/>
    <w:lvl w:ilvl="0" w:tplc="26F4AE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68B060D"/>
    <w:multiLevelType w:val="hybridMultilevel"/>
    <w:tmpl w:val="8E2A8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170E90"/>
    <w:multiLevelType w:val="hybridMultilevel"/>
    <w:tmpl w:val="60E246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085364"/>
    <w:multiLevelType w:val="hybridMultilevel"/>
    <w:tmpl w:val="E9B8F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0"/>
  </w:num>
  <w:num w:numId="5">
    <w:abstractNumId w:val="5"/>
  </w:num>
  <w:num w:numId="6">
    <w:abstractNumId w:val="9"/>
  </w:num>
  <w:num w:numId="7">
    <w:abstractNumId w:val="1"/>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3559"/>
    <w:rsid w:val="000C66B5"/>
    <w:rsid w:val="000C7A7E"/>
    <w:rsid w:val="00162EEE"/>
    <w:rsid w:val="001753DD"/>
    <w:rsid w:val="0024597A"/>
    <w:rsid w:val="00281FA7"/>
    <w:rsid w:val="002B23B6"/>
    <w:rsid w:val="00381D39"/>
    <w:rsid w:val="003E3472"/>
    <w:rsid w:val="00405F0C"/>
    <w:rsid w:val="00443D19"/>
    <w:rsid w:val="00485F2F"/>
    <w:rsid w:val="004D66A0"/>
    <w:rsid w:val="005217CD"/>
    <w:rsid w:val="0058611A"/>
    <w:rsid w:val="00633559"/>
    <w:rsid w:val="007010A2"/>
    <w:rsid w:val="008020F4"/>
    <w:rsid w:val="0085410B"/>
    <w:rsid w:val="00883855"/>
    <w:rsid w:val="00983A55"/>
    <w:rsid w:val="00983DE2"/>
    <w:rsid w:val="00991EB1"/>
    <w:rsid w:val="009941B5"/>
    <w:rsid w:val="009C567D"/>
    <w:rsid w:val="00AF5811"/>
    <w:rsid w:val="00AF5D27"/>
    <w:rsid w:val="00B673E4"/>
    <w:rsid w:val="00B869C4"/>
    <w:rsid w:val="00B96186"/>
    <w:rsid w:val="00BA0480"/>
    <w:rsid w:val="00BD6FDF"/>
    <w:rsid w:val="00BE3A2C"/>
    <w:rsid w:val="00CF3888"/>
    <w:rsid w:val="00D54573"/>
    <w:rsid w:val="00D70924"/>
    <w:rsid w:val="00E63C18"/>
    <w:rsid w:val="00EE355C"/>
    <w:rsid w:val="00EF4FA9"/>
    <w:rsid w:val="00F0490B"/>
    <w:rsid w:val="00FF0A95"/>
    <w:rsid w:val="440DF1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04F1DE"/>
  <w15:docId w15:val="{2FDBF139-6D47-48FF-92F2-2147725CA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3888"/>
  </w:style>
  <w:style w:type="paragraph" w:styleId="Heading1">
    <w:name w:val="heading 1"/>
    <w:basedOn w:val="Normal"/>
    <w:next w:val="Normal"/>
    <w:link w:val="Heading1Char"/>
    <w:uiPriority w:val="9"/>
    <w:qFormat/>
    <w:rsid w:val="00633559"/>
    <w:pPr>
      <w:keepNext/>
      <w:keepLines/>
      <w:spacing w:before="320" w:after="0" w:line="240" w:lineRule="auto"/>
      <w:outlineLvl w:val="0"/>
    </w:pPr>
    <w:rPr>
      <w:rFonts w:asciiTheme="majorHAnsi" w:eastAsiaTheme="majorEastAsia" w:hAnsiTheme="majorHAnsi" w:cstheme="majorBidi"/>
      <w:color w:val="000000" w:themeColor="accent1" w:themeShade="BF"/>
      <w:sz w:val="32"/>
      <w:szCs w:val="32"/>
    </w:rPr>
  </w:style>
  <w:style w:type="paragraph" w:styleId="Heading2">
    <w:name w:val="heading 2"/>
    <w:basedOn w:val="Normal"/>
    <w:next w:val="Normal"/>
    <w:link w:val="Heading2Char"/>
    <w:uiPriority w:val="9"/>
    <w:unhideWhenUsed/>
    <w:qFormat/>
    <w:rsid w:val="00633559"/>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633559"/>
    <w:pPr>
      <w:keepNext/>
      <w:keepLines/>
      <w:spacing w:before="40" w:after="0" w:line="240" w:lineRule="auto"/>
      <w:outlineLvl w:val="2"/>
    </w:pPr>
    <w:rPr>
      <w:rFonts w:asciiTheme="majorHAnsi" w:eastAsiaTheme="majorEastAsia" w:hAnsiTheme="majorHAnsi" w:cstheme="majorBidi"/>
      <w:color w:val="000000" w:themeColor="text2"/>
      <w:sz w:val="24"/>
      <w:szCs w:val="24"/>
    </w:rPr>
  </w:style>
  <w:style w:type="paragraph" w:styleId="Heading4">
    <w:name w:val="heading 4"/>
    <w:basedOn w:val="Normal"/>
    <w:next w:val="Normal"/>
    <w:link w:val="Heading4Char"/>
    <w:uiPriority w:val="9"/>
    <w:semiHidden/>
    <w:unhideWhenUsed/>
    <w:qFormat/>
    <w:rsid w:val="00633559"/>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633559"/>
    <w:pPr>
      <w:keepNext/>
      <w:keepLines/>
      <w:spacing w:before="40" w:after="0"/>
      <w:outlineLvl w:val="4"/>
    </w:pPr>
    <w:rPr>
      <w:rFonts w:asciiTheme="majorHAnsi" w:eastAsiaTheme="majorEastAsia" w:hAnsiTheme="majorHAnsi" w:cstheme="majorBidi"/>
      <w:color w:val="000000" w:themeColor="text2"/>
      <w:sz w:val="22"/>
      <w:szCs w:val="22"/>
    </w:rPr>
  </w:style>
  <w:style w:type="paragraph" w:styleId="Heading6">
    <w:name w:val="heading 6"/>
    <w:basedOn w:val="Normal"/>
    <w:next w:val="Normal"/>
    <w:link w:val="Heading6Char"/>
    <w:uiPriority w:val="9"/>
    <w:semiHidden/>
    <w:unhideWhenUsed/>
    <w:qFormat/>
    <w:rsid w:val="00633559"/>
    <w:pPr>
      <w:keepNext/>
      <w:keepLines/>
      <w:spacing w:before="40" w:after="0"/>
      <w:outlineLvl w:val="5"/>
    </w:pPr>
    <w:rPr>
      <w:rFonts w:asciiTheme="majorHAnsi" w:eastAsiaTheme="majorEastAsia" w:hAnsiTheme="majorHAnsi" w:cstheme="majorBidi"/>
      <w:i/>
      <w:iCs/>
      <w:color w:val="000000" w:themeColor="text2"/>
      <w:sz w:val="21"/>
      <w:szCs w:val="21"/>
    </w:rPr>
  </w:style>
  <w:style w:type="paragraph" w:styleId="Heading7">
    <w:name w:val="heading 7"/>
    <w:basedOn w:val="Normal"/>
    <w:next w:val="Normal"/>
    <w:link w:val="Heading7Char"/>
    <w:uiPriority w:val="9"/>
    <w:semiHidden/>
    <w:unhideWhenUsed/>
    <w:qFormat/>
    <w:rsid w:val="00633559"/>
    <w:pPr>
      <w:keepNext/>
      <w:keepLines/>
      <w:spacing w:before="40" w:after="0"/>
      <w:outlineLvl w:val="6"/>
    </w:pPr>
    <w:rPr>
      <w:rFonts w:asciiTheme="majorHAnsi" w:eastAsiaTheme="majorEastAsia" w:hAnsiTheme="majorHAnsi" w:cstheme="majorBidi"/>
      <w:i/>
      <w:iCs/>
      <w:color w:val="000000" w:themeColor="accent1" w:themeShade="80"/>
      <w:sz w:val="21"/>
      <w:szCs w:val="21"/>
    </w:rPr>
  </w:style>
  <w:style w:type="paragraph" w:styleId="Heading8">
    <w:name w:val="heading 8"/>
    <w:basedOn w:val="Normal"/>
    <w:next w:val="Normal"/>
    <w:link w:val="Heading8Char"/>
    <w:uiPriority w:val="9"/>
    <w:semiHidden/>
    <w:unhideWhenUsed/>
    <w:qFormat/>
    <w:rsid w:val="00633559"/>
    <w:pPr>
      <w:keepNext/>
      <w:keepLines/>
      <w:spacing w:before="40" w:after="0"/>
      <w:outlineLvl w:val="7"/>
    </w:pPr>
    <w:rPr>
      <w:rFonts w:asciiTheme="majorHAnsi" w:eastAsiaTheme="majorEastAsia" w:hAnsiTheme="majorHAnsi" w:cstheme="majorBidi"/>
      <w:b/>
      <w:bCs/>
      <w:color w:val="000000" w:themeColor="text2"/>
    </w:rPr>
  </w:style>
  <w:style w:type="paragraph" w:styleId="Heading9">
    <w:name w:val="heading 9"/>
    <w:basedOn w:val="Normal"/>
    <w:next w:val="Normal"/>
    <w:link w:val="Heading9Char"/>
    <w:uiPriority w:val="9"/>
    <w:semiHidden/>
    <w:unhideWhenUsed/>
    <w:qFormat/>
    <w:rsid w:val="00633559"/>
    <w:pPr>
      <w:keepNext/>
      <w:keepLines/>
      <w:spacing w:before="40" w:after="0"/>
      <w:outlineLvl w:val="8"/>
    </w:pPr>
    <w:rPr>
      <w:rFonts w:asciiTheme="majorHAnsi" w:eastAsiaTheme="majorEastAsia" w:hAnsiTheme="majorHAnsi" w:cstheme="majorBidi"/>
      <w:b/>
      <w:bCs/>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35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35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559"/>
  </w:style>
  <w:style w:type="paragraph" w:styleId="Footer">
    <w:name w:val="footer"/>
    <w:basedOn w:val="Normal"/>
    <w:link w:val="FooterChar"/>
    <w:uiPriority w:val="99"/>
    <w:unhideWhenUsed/>
    <w:rsid w:val="006335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559"/>
  </w:style>
  <w:style w:type="character" w:customStyle="1" w:styleId="Heading2Char">
    <w:name w:val="Heading 2 Char"/>
    <w:basedOn w:val="DefaultParagraphFont"/>
    <w:link w:val="Heading2"/>
    <w:uiPriority w:val="9"/>
    <w:rsid w:val="00633559"/>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sid w:val="00633559"/>
    <w:rPr>
      <w:rFonts w:asciiTheme="majorHAnsi" w:eastAsiaTheme="majorEastAsia" w:hAnsiTheme="majorHAnsi" w:cstheme="majorBidi"/>
      <w:color w:val="000000" w:themeColor="accent1" w:themeShade="BF"/>
      <w:sz w:val="32"/>
      <w:szCs w:val="32"/>
    </w:rPr>
  </w:style>
  <w:style w:type="character" w:customStyle="1" w:styleId="Heading3Char">
    <w:name w:val="Heading 3 Char"/>
    <w:basedOn w:val="DefaultParagraphFont"/>
    <w:link w:val="Heading3"/>
    <w:uiPriority w:val="9"/>
    <w:semiHidden/>
    <w:rsid w:val="00633559"/>
    <w:rPr>
      <w:rFonts w:asciiTheme="majorHAnsi" w:eastAsiaTheme="majorEastAsia" w:hAnsiTheme="majorHAnsi" w:cstheme="majorBidi"/>
      <w:color w:val="000000" w:themeColor="text2"/>
      <w:sz w:val="24"/>
      <w:szCs w:val="24"/>
    </w:rPr>
  </w:style>
  <w:style w:type="character" w:customStyle="1" w:styleId="Heading4Char">
    <w:name w:val="Heading 4 Char"/>
    <w:basedOn w:val="DefaultParagraphFont"/>
    <w:link w:val="Heading4"/>
    <w:uiPriority w:val="9"/>
    <w:semiHidden/>
    <w:rsid w:val="00633559"/>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633559"/>
    <w:rPr>
      <w:rFonts w:asciiTheme="majorHAnsi" w:eastAsiaTheme="majorEastAsia" w:hAnsiTheme="majorHAnsi" w:cstheme="majorBidi"/>
      <w:color w:val="000000" w:themeColor="text2"/>
      <w:sz w:val="22"/>
      <w:szCs w:val="22"/>
    </w:rPr>
  </w:style>
  <w:style w:type="character" w:customStyle="1" w:styleId="Heading6Char">
    <w:name w:val="Heading 6 Char"/>
    <w:basedOn w:val="DefaultParagraphFont"/>
    <w:link w:val="Heading6"/>
    <w:uiPriority w:val="9"/>
    <w:semiHidden/>
    <w:rsid w:val="00633559"/>
    <w:rPr>
      <w:rFonts w:asciiTheme="majorHAnsi" w:eastAsiaTheme="majorEastAsia" w:hAnsiTheme="majorHAnsi" w:cstheme="majorBidi"/>
      <w:i/>
      <w:iCs/>
      <w:color w:val="000000" w:themeColor="text2"/>
      <w:sz w:val="21"/>
      <w:szCs w:val="21"/>
    </w:rPr>
  </w:style>
  <w:style w:type="character" w:customStyle="1" w:styleId="Heading7Char">
    <w:name w:val="Heading 7 Char"/>
    <w:basedOn w:val="DefaultParagraphFont"/>
    <w:link w:val="Heading7"/>
    <w:uiPriority w:val="9"/>
    <w:semiHidden/>
    <w:rsid w:val="00633559"/>
    <w:rPr>
      <w:rFonts w:asciiTheme="majorHAnsi" w:eastAsiaTheme="majorEastAsia" w:hAnsiTheme="majorHAnsi" w:cstheme="majorBidi"/>
      <w:i/>
      <w:iCs/>
      <w:color w:val="000000" w:themeColor="accent1" w:themeShade="80"/>
      <w:sz w:val="21"/>
      <w:szCs w:val="21"/>
    </w:rPr>
  </w:style>
  <w:style w:type="character" w:customStyle="1" w:styleId="Heading8Char">
    <w:name w:val="Heading 8 Char"/>
    <w:basedOn w:val="DefaultParagraphFont"/>
    <w:link w:val="Heading8"/>
    <w:uiPriority w:val="9"/>
    <w:semiHidden/>
    <w:rsid w:val="00633559"/>
    <w:rPr>
      <w:rFonts w:asciiTheme="majorHAnsi" w:eastAsiaTheme="majorEastAsia" w:hAnsiTheme="majorHAnsi" w:cstheme="majorBidi"/>
      <w:b/>
      <w:bCs/>
      <w:color w:val="000000" w:themeColor="text2"/>
    </w:rPr>
  </w:style>
  <w:style w:type="character" w:customStyle="1" w:styleId="Heading9Char">
    <w:name w:val="Heading 9 Char"/>
    <w:basedOn w:val="DefaultParagraphFont"/>
    <w:link w:val="Heading9"/>
    <w:uiPriority w:val="9"/>
    <w:semiHidden/>
    <w:rsid w:val="00633559"/>
    <w:rPr>
      <w:rFonts w:asciiTheme="majorHAnsi" w:eastAsiaTheme="majorEastAsia" w:hAnsiTheme="majorHAnsi" w:cstheme="majorBidi"/>
      <w:b/>
      <w:bCs/>
      <w:i/>
      <w:iCs/>
      <w:color w:val="000000" w:themeColor="text2"/>
    </w:rPr>
  </w:style>
  <w:style w:type="paragraph" w:styleId="Caption">
    <w:name w:val="caption"/>
    <w:basedOn w:val="Normal"/>
    <w:next w:val="Normal"/>
    <w:uiPriority w:val="35"/>
    <w:semiHidden/>
    <w:unhideWhenUsed/>
    <w:qFormat/>
    <w:rsid w:val="00633559"/>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633559"/>
    <w:pPr>
      <w:spacing w:after="0" w:line="240" w:lineRule="auto"/>
      <w:contextualSpacing/>
    </w:pPr>
    <w:rPr>
      <w:rFonts w:asciiTheme="majorHAnsi" w:eastAsiaTheme="majorEastAsia" w:hAnsiTheme="majorHAnsi" w:cstheme="majorBidi"/>
      <w:color w:val="000000" w:themeColor="accent1"/>
      <w:spacing w:val="-10"/>
      <w:sz w:val="56"/>
      <w:szCs w:val="56"/>
    </w:rPr>
  </w:style>
  <w:style w:type="character" w:customStyle="1" w:styleId="TitleChar">
    <w:name w:val="Title Char"/>
    <w:basedOn w:val="DefaultParagraphFont"/>
    <w:link w:val="Title"/>
    <w:uiPriority w:val="10"/>
    <w:rsid w:val="00633559"/>
    <w:rPr>
      <w:rFonts w:asciiTheme="majorHAnsi" w:eastAsiaTheme="majorEastAsia" w:hAnsiTheme="majorHAnsi" w:cstheme="majorBidi"/>
      <w:color w:val="000000" w:themeColor="accent1"/>
      <w:spacing w:val="-10"/>
      <w:sz w:val="56"/>
      <w:szCs w:val="56"/>
    </w:rPr>
  </w:style>
  <w:style w:type="paragraph" w:styleId="Subtitle">
    <w:name w:val="Subtitle"/>
    <w:basedOn w:val="Normal"/>
    <w:next w:val="Normal"/>
    <w:link w:val="SubtitleChar"/>
    <w:uiPriority w:val="11"/>
    <w:qFormat/>
    <w:rsid w:val="00633559"/>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33559"/>
    <w:rPr>
      <w:rFonts w:asciiTheme="majorHAnsi" w:eastAsiaTheme="majorEastAsia" w:hAnsiTheme="majorHAnsi" w:cstheme="majorBidi"/>
      <w:sz w:val="24"/>
      <w:szCs w:val="24"/>
    </w:rPr>
  </w:style>
  <w:style w:type="character" w:styleId="Strong">
    <w:name w:val="Strong"/>
    <w:basedOn w:val="DefaultParagraphFont"/>
    <w:uiPriority w:val="22"/>
    <w:qFormat/>
    <w:rsid w:val="00633559"/>
    <w:rPr>
      <w:b/>
      <w:bCs/>
    </w:rPr>
  </w:style>
  <w:style w:type="character" w:styleId="Emphasis">
    <w:name w:val="Emphasis"/>
    <w:basedOn w:val="DefaultParagraphFont"/>
    <w:uiPriority w:val="20"/>
    <w:qFormat/>
    <w:rsid w:val="00633559"/>
    <w:rPr>
      <w:i/>
      <w:iCs/>
    </w:rPr>
  </w:style>
  <w:style w:type="paragraph" w:styleId="NoSpacing">
    <w:name w:val="No Spacing"/>
    <w:uiPriority w:val="1"/>
    <w:qFormat/>
    <w:rsid w:val="00633559"/>
    <w:pPr>
      <w:spacing w:after="0" w:line="240" w:lineRule="auto"/>
    </w:pPr>
  </w:style>
  <w:style w:type="paragraph" w:styleId="Quote">
    <w:name w:val="Quote"/>
    <w:basedOn w:val="Normal"/>
    <w:next w:val="Normal"/>
    <w:link w:val="QuoteChar"/>
    <w:uiPriority w:val="29"/>
    <w:qFormat/>
    <w:rsid w:val="00633559"/>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633559"/>
    <w:rPr>
      <w:i/>
      <w:iCs/>
      <w:color w:val="404040" w:themeColor="text1" w:themeTint="BF"/>
    </w:rPr>
  </w:style>
  <w:style w:type="paragraph" w:styleId="IntenseQuote">
    <w:name w:val="Intense Quote"/>
    <w:basedOn w:val="Normal"/>
    <w:next w:val="Normal"/>
    <w:link w:val="IntenseQuoteChar"/>
    <w:uiPriority w:val="30"/>
    <w:qFormat/>
    <w:rsid w:val="00633559"/>
    <w:pPr>
      <w:pBdr>
        <w:left w:val="single" w:sz="18" w:space="12" w:color="000000" w:themeColor="accent1"/>
      </w:pBdr>
      <w:spacing w:before="100" w:beforeAutospacing="1" w:line="300" w:lineRule="auto"/>
      <w:ind w:left="1224" w:right="1224"/>
    </w:pPr>
    <w:rPr>
      <w:rFonts w:asciiTheme="majorHAnsi" w:eastAsiaTheme="majorEastAsia" w:hAnsiTheme="majorHAnsi" w:cstheme="majorBidi"/>
      <w:color w:val="000000" w:themeColor="accent1"/>
      <w:sz w:val="28"/>
      <w:szCs w:val="28"/>
    </w:rPr>
  </w:style>
  <w:style w:type="character" w:customStyle="1" w:styleId="IntenseQuoteChar">
    <w:name w:val="Intense Quote Char"/>
    <w:basedOn w:val="DefaultParagraphFont"/>
    <w:link w:val="IntenseQuote"/>
    <w:uiPriority w:val="30"/>
    <w:rsid w:val="00633559"/>
    <w:rPr>
      <w:rFonts w:asciiTheme="majorHAnsi" w:eastAsiaTheme="majorEastAsia" w:hAnsiTheme="majorHAnsi" w:cstheme="majorBidi"/>
      <w:color w:val="000000" w:themeColor="accent1"/>
      <w:sz w:val="28"/>
      <w:szCs w:val="28"/>
    </w:rPr>
  </w:style>
  <w:style w:type="character" w:styleId="SubtleEmphasis">
    <w:name w:val="Subtle Emphasis"/>
    <w:basedOn w:val="DefaultParagraphFont"/>
    <w:uiPriority w:val="19"/>
    <w:qFormat/>
    <w:rsid w:val="00633559"/>
    <w:rPr>
      <w:i/>
      <w:iCs/>
      <w:color w:val="404040" w:themeColor="text1" w:themeTint="BF"/>
    </w:rPr>
  </w:style>
  <w:style w:type="character" w:styleId="IntenseEmphasis">
    <w:name w:val="Intense Emphasis"/>
    <w:basedOn w:val="DefaultParagraphFont"/>
    <w:uiPriority w:val="21"/>
    <w:qFormat/>
    <w:rsid w:val="00633559"/>
    <w:rPr>
      <w:b/>
      <w:bCs/>
      <w:i/>
      <w:iCs/>
    </w:rPr>
  </w:style>
  <w:style w:type="character" w:styleId="SubtleReference">
    <w:name w:val="Subtle Reference"/>
    <w:basedOn w:val="DefaultParagraphFont"/>
    <w:uiPriority w:val="31"/>
    <w:qFormat/>
    <w:rsid w:val="0063355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33559"/>
    <w:rPr>
      <w:b/>
      <w:bCs/>
      <w:smallCaps/>
      <w:spacing w:val="5"/>
      <w:u w:val="single"/>
    </w:rPr>
  </w:style>
  <w:style w:type="character" w:styleId="BookTitle">
    <w:name w:val="Book Title"/>
    <w:basedOn w:val="DefaultParagraphFont"/>
    <w:uiPriority w:val="33"/>
    <w:qFormat/>
    <w:rsid w:val="00633559"/>
    <w:rPr>
      <w:b/>
      <w:bCs/>
      <w:smallCaps/>
    </w:rPr>
  </w:style>
  <w:style w:type="paragraph" w:styleId="TOCHeading">
    <w:name w:val="TOC Heading"/>
    <w:basedOn w:val="Heading1"/>
    <w:next w:val="Normal"/>
    <w:uiPriority w:val="39"/>
    <w:semiHidden/>
    <w:unhideWhenUsed/>
    <w:qFormat/>
    <w:rsid w:val="00633559"/>
    <w:pPr>
      <w:outlineLvl w:val="9"/>
    </w:pPr>
  </w:style>
  <w:style w:type="paragraph" w:styleId="ListParagraph">
    <w:name w:val="List Paragraph"/>
    <w:basedOn w:val="Normal"/>
    <w:uiPriority w:val="34"/>
    <w:qFormat/>
    <w:rsid w:val="00633559"/>
    <w:pPr>
      <w:ind w:left="720"/>
      <w:contextualSpacing/>
    </w:pPr>
  </w:style>
  <w:style w:type="paragraph" w:styleId="BalloonText">
    <w:name w:val="Balloon Text"/>
    <w:basedOn w:val="Normal"/>
    <w:link w:val="BalloonTextChar"/>
    <w:uiPriority w:val="99"/>
    <w:semiHidden/>
    <w:unhideWhenUsed/>
    <w:rsid w:val="008541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10B"/>
    <w:rPr>
      <w:rFonts w:ascii="Segoe UI" w:hAnsi="Segoe UI" w:cs="Segoe UI"/>
      <w:sz w:val="18"/>
      <w:szCs w:val="18"/>
    </w:rPr>
  </w:style>
  <w:style w:type="character" w:styleId="Hyperlink">
    <w:name w:val="Hyperlink"/>
    <w:basedOn w:val="DefaultParagraphFont"/>
    <w:uiPriority w:val="99"/>
    <w:unhideWhenUsed/>
    <w:rsid w:val="00B96186"/>
    <w:rPr>
      <w:color w:val="0563C1"/>
      <w:u w:val="single"/>
    </w:rPr>
  </w:style>
  <w:style w:type="character" w:styleId="FollowedHyperlink">
    <w:name w:val="FollowedHyperlink"/>
    <w:basedOn w:val="DefaultParagraphFont"/>
    <w:uiPriority w:val="99"/>
    <w:semiHidden/>
    <w:unhideWhenUsed/>
    <w:rsid w:val="00381D39"/>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1987">
      <w:bodyDiv w:val="1"/>
      <w:marLeft w:val="0"/>
      <w:marRight w:val="0"/>
      <w:marTop w:val="0"/>
      <w:marBottom w:val="0"/>
      <w:divBdr>
        <w:top w:val="none" w:sz="0" w:space="0" w:color="auto"/>
        <w:left w:val="none" w:sz="0" w:space="0" w:color="auto"/>
        <w:bottom w:val="none" w:sz="0" w:space="0" w:color="auto"/>
        <w:right w:val="none" w:sz="0" w:space="0" w:color="auto"/>
      </w:divBdr>
    </w:div>
    <w:div w:id="894779162">
      <w:bodyDiv w:val="1"/>
      <w:marLeft w:val="0"/>
      <w:marRight w:val="0"/>
      <w:marTop w:val="0"/>
      <w:marBottom w:val="0"/>
      <w:divBdr>
        <w:top w:val="none" w:sz="0" w:space="0" w:color="auto"/>
        <w:left w:val="none" w:sz="0" w:space="0" w:color="auto"/>
        <w:bottom w:val="none" w:sz="0" w:space="0" w:color="auto"/>
        <w:right w:val="none" w:sz="0" w:space="0" w:color="auto"/>
      </w:divBdr>
    </w:div>
    <w:div w:id="986129844">
      <w:bodyDiv w:val="1"/>
      <w:marLeft w:val="0"/>
      <w:marRight w:val="0"/>
      <w:marTop w:val="0"/>
      <w:marBottom w:val="0"/>
      <w:divBdr>
        <w:top w:val="none" w:sz="0" w:space="0" w:color="auto"/>
        <w:left w:val="none" w:sz="0" w:space="0" w:color="auto"/>
        <w:bottom w:val="none" w:sz="0" w:space="0" w:color="auto"/>
        <w:right w:val="none" w:sz="0" w:space="0" w:color="auto"/>
      </w:divBdr>
    </w:div>
    <w:div w:id="128222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atsby.org.uk/uploads/education/reports/pdf/gatsby-sir-john-holman-good-career-guidance-2014.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atsby.org.uk/uploads/education/reports/pdf/gatsby-sir-john-holman-good-career-guidance-2014.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arkschools.sharepoint.com/ArkNetCentral/arkdot/enrichment/Pathways%20%20Enrichment%20Planning/Forms/AllItems.aspx?id=%2FArkNetCentral%2Farkdot%2Fenrichment%2FPathways%20%20Enrichment%20Planning%2FFrameworks%20and%20planning%20templates%2FArk%20Pathways%20%26%20Enrichment%20audit%20%28Secondary%29%2Epdf&amp;parent=%2FArkNetCentral%2Farkdot%2Fenrichment%2FPathways%20%20Enrichment%20Planning%2FFrameworks%20and%20planning%20templates"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atsby.org.uk/uploads/education/reports/pdf/gatsby-sir-john-holman-good-career-guidance-2014.pdf"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000000"/>
      </a:accent1>
      <a:accent2>
        <a:srgbClr val="000000"/>
      </a:accent2>
      <a:accent3>
        <a:srgbClr val="000000"/>
      </a:accent3>
      <a:accent4>
        <a:srgbClr val="000000"/>
      </a:accent4>
      <a:accent5>
        <a:srgbClr val="000000"/>
      </a:accent5>
      <a:accent6>
        <a:srgbClr val="000000"/>
      </a:accent6>
      <a:hlink>
        <a:srgbClr val="000000"/>
      </a:hlink>
      <a:folHlink>
        <a:srgbClr val="00000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7DEED313F6244E918F289C85ED71C5" ma:contentTypeVersion="10" ma:contentTypeDescription="Create a new document." ma:contentTypeScope="" ma:versionID="c16428e6c45a9fb9d99a81be202902bf">
  <xsd:schema xmlns:xsd="http://www.w3.org/2001/XMLSchema" xmlns:xs="http://www.w3.org/2001/XMLSchema" xmlns:p="http://schemas.microsoft.com/office/2006/metadata/properties" xmlns:ns1="http://schemas.microsoft.com/sharepoint/v3" xmlns:ns2="9c6500c0-19b7-4dc1-a957-fb6bf8f5f217" xmlns:ns3="b64db6f3-d8b6-4520-ae13-60ac2c110106" xmlns:ns4="e221ace0-354c-45c4-89ab-c7e6262dd3b7" targetNamespace="http://schemas.microsoft.com/office/2006/metadata/properties" ma:root="true" ma:fieldsID="f5555f2de8e510f7f93a8458de2b9cbd" ns1:_="" ns2:_="" ns3:_="" ns4:_="">
    <xsd:import namespace="http://schemas.microsoft.com/sharepoint/v3"/>
    <xsd:import namespace="9c6500c0-19b7-4dc1-a957-fb6bf8f5f217"/>
    <xsd:import namespace="b64db6f3-d8b6-4520-ae13-60ac2c110106"/>
    <xsd:import namespace="e221ace0-354c-45c4-89ab-c7e6262dd3b7"/>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Policy_x0020_classifi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6500c0-19b7-4dc1-a957-fb6bf8f5f21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4db6f3-d8b6-4520-ae13-60ac2c110106" elementFormDefault="qualified">
    <xsd:import namespace="http://schemas.microsoft.com/office/2006/documentManagement/types"/>
    <xsd:import namespace="http://schemas.microsoft.com/office/infopath/2007/PartnerControls"/>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221ace0-354c-45c4-89ab-c7e6262dd3b7"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Policy_x0020_classification" ma:index="16" nillable="true" ma:displayName="Policy classification" ma:internalName="Policy_x0020_classification">
      <xsd:simpleType>
        <xsd:restriction base="dms:Choice">
          <xsd:enumeration value="Tailored by school"/>
          <xsd:enumeration value="Set for school"/>
          <xsd:enumeration value="Network-wide"/>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c6500c0-19b7-4dc1-a957-fb6bf8f5f217">
      <UserInfo>
        <DisplayName>Leila Tipping</DisplayName>
        <AccountId>548</AccountId>
        <AccountType/>
      </UserInfo>
      <UserInfo>
        <DisplayName>Hannah Mcauley</DisplayName>
        <AccountId>1161</AccountId>
        <AccountType/>
      </UserInfo>
      <UserInfo>
        <DisplayName>Kristian Barratt</DisplayName>
        <AccountId>10634</AccountId>
        <AccountType/>
      </UserInfo>
    </SharedWithUsers>
    <PublishingExpirationDate xmlns="http://schemas.microsoft.com/sharepoint/v3" xsi:nil="true"/>
    <PublishingStartDate xmlns="http://schemas.microsoft.com/sharepoint/v3" xsi:nil="true"/>
    <Policy_x0020_classification xmlns="e221ace0-354c-45c4-89ab-c7e6262dd3b7">Tailored by school</Policy_x0020_classification>
  </documentManagement>
</p:properties>
</file>

<file path=customXml/itemProps1.xml><?xml version="1.0" encoding="utf-8"?>
<ds:datastoreItem xmlns:ds="http://schemas.openxmlformats.org/officeDocument/2006/customXml" ds:itemID="{C6162321-8929-4DAB-A42B-FC2005301715}">
  <ds:schemaRefs>
    <ds:schemaRef ds:uri="http://schemas.microsoft.com/sharepoint/v3/contenttype/forms"/>
  </ds:schemaRefs>
</ds:datastoreItem>
</file>

<file path=customXml/itemProps2.xml><?xml version="1.0" encoding="utf-8"?>
<ds:datastoreItem xmlns:ds="http://schemas.openxmlformats.org/officeDocument/2006/customXml" ds:itemID="{D2F2AC99-7C2F-4CF8-A814-079ABF7EF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6500c0-19b7-4dc1-a957-fb6bf8f5f217"/>
    <ds:schemaRef ds:uri="b64db6f3-d8b6-4520-ae13-60ac2c110106"/>
    <ds:schemaRef ds:uri="e221ace0-354c-45c4-89ab-c7e6262dd3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CE0F2E-CEB0-422E-889E-FEF44686DCE4}">
  <ds:schemaRefs>
    <ds:schemaRef ds:uri="http://purl.org/dc/terms/"/>
    <ds:schemaRef ds:uri="http://purl.org/dc/elements/1.1/"/>
    <ds:schemaRef ds:uri="http://schemas.microsoft.com/office/infopath/2007/PartnerControls"/>
    <ds:schemaRef ds:uri="http://purl.org/dc/dcmitype/"/>
    <ds:schemaRef ds:uri="http://schemas.microsoft.com/office/2006/documentManagement/types"/>
    <ds:schemaRef ds:uri="9c6500c0-19b7-4dc1-a957-fb6bf8f5f217"/>
    <ds:schemaRef ds:uri="b64db6f3-d8b6-4520-ae13-60ac2c110106"/>
    <ds:schemaRef ds:uri="http://schemas.openxmlformats.org/package/2006/metadata/core-properties"/>
    <ds:schemaRef ds:uri="http://www.w3.org/XML/1998/namespace"/>
    <ds:schemaRef ds:uri="e221ace0-354c-45c4-89ab-c7e6262dd3b7"/>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1477</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Sylvian</dc:creator>
  <cp:keywords/>
  <dc:description/>
  <cp:lastModifiedBy>Morris Graham</cp:lastModifiedBy>
  <cp:revision>7</cp:revision>
  <cp:lastPrinted>2018-01-29T11:23:00Z</cp:lastPrinted>
  <dcterms:created xsi:type="dcterms:W3CDTF">2018-09-26T21:08:00Z</dcterms:created>
  <dcterms:modified xsi:type="dcterms:W3CDTF">2019-09-24T11:55:00Z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0x010100B27DEED313F6244E918F289C85ED71C5</vt:lpwstr>
  </property>
</Properties>
</file>