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2" w:rsidRDefault="001242C2" w:rsidP="001242C2">
      <w:pPr>
        <w:pStyle w:val="NoSpacing"/>
      </w:pPr>
      <w:r>
        <w:t>“</w:t>
      </w:r>
      <w:r w:rsidR="00815E9B">
        <w:t>Leadership</w:t>
      </w:r>
      <w:r>
        <w:t>“</w:t>
      </w:r>
    </w:p>
    <w:p w:rsidR="004531F0" w:rsidRPr="004531F0" w:rsidRDefault="004531F0" w:rsidP="001242C2">
      <w:pPr>
        <w:pStyle w:val="NoSpacing"/>
        <w:rPr>
          <w:lang w:val="es-GT"/>
        </w:rPr>
      </w:pPr>
      <w:r w:rsidRPr="004531F0">
        <w:rPr>
          <w:lang w:val="es-GT"/>
        </w:rPr>
        <w:t>“Liderazgo”</w:t>
      </w:r>
    </w:p>
    <w:p w:rsidR="001242C2" w:rsidRDefault="001242C2" w:rsidP="001242C2">
      <w:pPr>
        <w:pStyle w:val="NoSpacing"/>
      </w:pPr>
    </w:p>
    <w:p w:rsidR="001242C2" w:rsidRDefault="00815E9B" w:rsidP="001242C2">
      <w:pPr>
        <w:pStyle w:val="NoSpacing"/>
      </w:pPr>
      <w:r>
        <w:t xml:space="preserve">1 </w:t>
      </w:r>
      <w:proofErr w:type="spellStart"/>
      <w:r>
        <w:t>Thess</w:t>
      </w:r>
      <w:proofErr w:type="spellEnd"/>
      <w:r>
        <w:t xml:space="preserve"> 5:12-15</w:t>
      </w:r>
    </w:p>
    <w:p w:rsidR="001242C2" w:rsidRPr="00BB2F33" w:rsidRDefault="004531F0" w:rsidP="001242C2">
      <w:pPr>
        <w:pStyle w:val="NoSpacing"/>
      </w:pPr>
      <w:r w:rsidRPr="00BB2F33">
        <w:t xml:space="preserve">1 </w:t>
      </w:r>
      <w:r w:rsidRPr="00BB2F33">
        <w:rPr>
          <w:lang w:val="es-GT"/>
        </w:rPr>
        <w:t>Tes</w:t>
      </w:r>
      <w:r w:rsidRPr="00BB2F33">
        <w:t xml:space="preserve"> 5:12-15</w:t>
      </w:r>
    </w:p>
    <w:p w:rsidR="004531F0" w:rsidRDefault="004531F0" w:rsidP="001242C2">
      <w:pPr>
        <w:pStyle w:val="NoSpacing"/>
      </w:pPr>
    </w:p>
    <w:p w:rsidR="001242C2" w:rsidRDefault="00815E9B" w:rsidP="001242C2">
      <w:pPr>
        <w:pStyle w:val="NoSpacing"/>
      </w:pPr>
      <w:r>
        <w:t>April 3</w:t>
      </w:r>
      <w:r w:rsidR="001242C2">
        <w:t>, 2016</w:t>
      </w:r>
    </w:p>
    <w:p w:rsidR="00617148" w:rsidRPr="00BB2F33" w:rsidRDefault="004531F0" w:rsidP="001242C2">
      <w:r w:rsidRPr="00BB2F33">
        <w:t xml:space="preserve">3 de </w:t>
      </w:r>
      <w:r w:rsidR="00BB2F33">
        <w:t>a</w:t>
      </w:r>
      <w:r w:rsidR="00BB2F33" w:rsidRPr="00BB2F33">
        <w:t>bril</w:t>
      </w:r>
      <w:r w:rsidRPr="00BB2F33">
        <w:t xml:space="preserve"> de 2016</w:t>
      </w:r>
    </w:p>
    <w:p w:rsidR="00610C43" w:rsidRDefault="00610C43" w:rsidP="00515474">
      <w:pPr>
        <w:spacing w:after="0"/>
      </w:pPr>
      <w:r>
        <w:t xml:space="preserve">Theme: </w:t>
      </w:r>
      <w:r w:rsidR="00815E9B">
        <w:t>The leadership personified in Christ is our example and fuel for service.</w:t>
      </w:r>
    </w:p>
    <w:p w:rsidR="00515474" w:rsidRDefault="004531F0" w:rsidP="00515474">
      <w:pPr>
        <w:spacing w:after="0"/>
        <w:rPr>
          <w:lang w:val="es-GT"/>
        </w:rPr>
      </w:pPr>
      <w:r w:rsidRPr="00BB2F33">
        <w:rPr>
          <w:lang w:val="es-GT"/>
        </w:rPr>
        <w:t>Tema: El liderazgo</w:t>
      </w:r>
      <w:r w:rsidRPr="004531F0">
        <w:rPr>
          <w:lang w:val="es-GT"/>
        </w:rPr>
        <w:t xml:space="preserve"> personificado en Cristo es nuestro ejemplo y </w:t>
      </w:r>
      <w:r>
        <w:rPr>
          <w:lang w:val="es-GT"/>
        </w:rPr>
        <w:t>el combustible para servir.</w:t>
      </w:r>
    </w:p>
    <w:p w:rsidR="004531F0" w:rsidRPr="004531F0" w:rsidRDefault="004531F0" w:rsidP="00515474">
      <w:pPr>
        <w:spacing w:after="0"/>
        <w:rPr>
          <w:lang w:val="es-GT"/>
        </w:rPr>
      </w:pPr>
    </w:p>
    <w:p w:rsidR="001242C2" w:rsidRDefault="00815E9B" w:rsidP="00515474">
      <w:pPr>
        <w:pStyle w:val="ListParagraph"/>
        <w:numPr>
          <w:ilvl w:val="0"/>
          <w:numId w:val="1"/>
        </w:numPr>
        <w:spacing w:after="0"/>
      </w:pPr>
      <w:r>
        <w:t xml:space="preserve">Obligations </w:t>
      </w:r>
      <w:r w:rsidRPr="00815E9B">
        <w:rPr>
          <w:u w:val="single"/>
        </w:rPr>
        <w:t>to</w:t>
      </w:r>
      <w:r>
        <w:t xml:space="preserve"> Leaders</w:t>
      </w:r>
    </w:p>
    <w:p w:rsidR="001242C2" w:rsidRPr="004531F0" w:rsidRDefault="00565C9A" w:rsidP="00515474">
      <w:pPr>
        <w:pStyle w:val="ListParagraph"/>
        <w:spacing w:after="0"/>
        <w:rPr>
          <w:lang w:val="es-GT"/>
        </w:rPr>
      </w:pPr>
      <w:r>
        <w:rPr>
          <w:lang w:val="es-GT"/>
        </w:rPr>
        <w:t xml:space="preserve">Obligaciones hacia </w:t>
      </w:r>
      <w:r w:rsidR="004531F0" w:rsidRPr="004531F0">
        <w:rPr>
          <w:lang w:val="es-GT"/>
        </w:rPr>
        <w:t xml:space="preserve">los </w:t>
      </w:r>
      <w:r w:rsidR="00BB2F33" w:rsidRPr="004531F0">
        <w:rPr>
          <w:lang w:val="es-GT"/>
        </w:rPr>
        <w:t>líderes</w:t>
      </w:r>
    </w:p>
    <w:p w:rsidR="004531F0" w:rsidRPr="00565C9A" w:rsidRDefault="004531F0" w:rsidP="00515474">
      <w:pPr>
        <w:pStyle w:val="ListParagraph"/>
        <w:spacing w:after="0"/>
        <w:rPr>
          <w:lang w:val="es-GT"/>
        </w:rPr>
      </w:pPr>
    </w:p>
    <w:p w:rsidR="00B67FA8" w:rsidRDefault="00815E9B" w:rsidP="00815E9B">
      <w:pPr>
        <w:pStyle w:val="ListParagraph"/>
        <w:numPr>
          <w:ilvl w:val="1"/>
          <w:numId w:val="1"/>
        </w:numPr>
        <w:spacing w:after="0"/>
      </w:pPr>
      <w:r>
        <w:t>Respect (v12)</w:t>
      </w:r>
    </w:p>
    <w:p w:rsidR="004531F0" w:rsidRDefault="004531F0" w:rsidP="00815E9B">
      <w:pPr>
        <w:pStyle w:val="ListParagraph"/>
        <w:tabs>
          <w:tab w:val="left" w:pos="3315"/>
        </w:tabs>
        <w:spacing w:after="0"/>
        <w:ind w:left="1440"/>
      </w:pPr>
      <w:r w:rsidRPr="004531F0">
        <w:rPr>
          <w:lang w:val="es-GT"/>
        </w:rPr>
        <w:t>Respeto</w:t>
      </w:r>
      <w:r>
        <w:t xml:space="preserve"> (v12)</w:t>
      </w:r>
    </w:p>
    <w:p w:rsidR="00815E9B" w:rsidRDefault="00815E9B" w:rsidP="00815E9B">
      <w:pPr>
        <w:pStyle w:val="ListParagraph"/>
        <w:tabs>
          <w:tab w:val="left" w:pos="3315"/>
        </w:tabs>
        <w:spacing w:after="0"/>
        <w:ind w:left="1440"/>
      </w:pPr>
      <w:r>
        <w:tab/>
      </w:r>
    </w:p>
    <w:p w:rsidR="00815E9B" w:rsidRDefault="00815E9B" w:rsidP="00815E9B">
      <w:pPr>
        <w:pStyle w:val="ListParagraph"/>
        <w:numPr>
          <w:ilvl w:val="1"/>
          <w:numId w:val="1"/>
        </w:numPr>
        <w:spacing w:after="0"/>
        <w:ind w:left="360" w:firstLine="720"/>
      </w:pPr>
      <w:r>
        <w:t>Esteem (v13a)</w:t>
      </w:r>
    </w:p>
    <w:p w:rsidR="00815E9B" w:rsidRDefault="004531F0" w:rsidP="004531F0">
      <w:pPr>
        <w:pStyle w:val="ListParagraph"/>
        <w:ind w:left="1080"/>
      </w:pPr>
      <w:r>
        <w:t xml:space="preserve"> </w:t>
      </w:r>
      <w:r>
        <w:tab/>
      </w:r>
      <w:r w:rsidRPr="004531F0">
        <w:rPr>
          <w:lang w:val="es-GT"/>
        </w:rPr>
        <w:t xml:space="preserve">Estima </w:t>
      </w:r>
      <w:r>
        <w:t>(v13a)</w:t>
      </w:r>
    </w:p>
    <w:p w:rsidR="004531F0" w:rsidRDefault="004531F0" w:rsidP="004531F0">
      <w:pPr>
        <w:pStyle w:val="ListParagraph"/>
        <w:ind w:left="1080"/>
      </w:pPr>
    </w:p>
    <w:p w:rsidR="00B67FA8" w:rsidRDefault="00815E9B" w:rsidP="00815E9B">
      <w:pPr>
        <w:pStyle w:val="ListParagraph"/>
        <w:numPr>
          <w:ilvl w:val="1"/>
          <w:numId w:val="1"/>
        </w:numPr>
        <w:spacing w:after="0"/>
        <w:ind w:left="360" w:firstLine="720"/>
      </w:pPr>
      <w:r>
        <w:t>Peace (v13b)</w:t>
      </w:r>
    </w:p>
    <w:p w:rsidR="00610C43" w:rsidRDefault="004531F0" w:rsidP="004531F0">
      <w:pPr>
        <w:spacing w:after="0"/>
        <w:ind w:left="1440"/>
      </w:pPr>
      <w:r>
        <w:t>Paz (v13b)</w:t>
      </w:r>
    </w:p>
    <w:p w:rsidR="00815E9B" w:rsidRDefault="00815E9B" w:rsidP="00515474">
      <w:pPr>
        <w:spacing w:after="0"/>
      </w:pPr>
    </w:p>
    <w:p w:rsidR="001242C2" w:rsidRDefault="00815E9B" w:rsidP="001242C2">
      <w:pPr>
        <w:pStyle w:val="ListParagraph"/>
        <w:numPr>
          <w:ilvl w:val="0"/>
          <w:numId w:val="1"/>
        </w:numPr>
      </w:pPr>
      <w:r>
        <w:t xml:space="preserve">Obligations </w:t>
      </w:r>
      <w:r w:rsidRPr="00815E9B">
        <w:rPr>
          <w:u w:val="single"/>
        </w:rPr>
        <w:t>of</w:t>
      </w:r>
      <w:r>
        <w:t xml:space="preserve"> Leaders</w:t>
      </w:r>
    </w:p>
    <w:p w:rsidR="004531F0" w:rsidRPr="004531F0" w:rsidRDefault="004531F0" w:rsidP="004531F0">
      <w:pPr>
        <w:pStyle w:val="ListParagraph"/>
        <w:rPr>
          <w:lang w:val="es-GT"/>
        </w:rPr>
      </w:pPr>
      <w:r w:rsidRPr="004531F0">
        <w:rPr>
          <w:lang w:val="es-GT"/>
        </w:rPr>
        <w:t xml:space="preserve">Obligaciones </w:t>
      </w:r>
      <w:r w:rsidRPr="004531F0">
        <w:rPr>
          <w:u w:val="single"/>
          <w:lang w:val="es-GT"/>
        </w:rPr>
        <w:t>de</w:t>
      </w:r>
      <w:r w:rsidRPr="004531F0">
        <w:rPr>
          <w:lang w:val="es-GT"/>
        </w:rPr>
        <w:t xml:space="preserve"> los líderes </w:t>
      </w:r>
    </w:p>
    <w:p w:rsidR="001242C2" w:rsidRDefault="001242C2" w:rsidP="001242C2">
      <w:pPr>
        <w:pStyle w:val="ListParagraph"/>
      </w:pPr>
    </w:p>
    <w:p w:rsidR="00515474" w:rsidRDefault="00815E9B" w:rsidP="00515474">
      <w:pPr>
        <w:pStyle w:val="ListParagraph"/>
        <w:numPr>
          <w:ilvl w:val="1"/>
          <w:numId w:val="1"/>
        </w:numPr>
        <w:spacing w:after="0"/>
      </w:pPr>
      <w:r>
        <w:t>Work Humility (v12a)</w:t>
      </w:r>
    </w:p>
    <w:p w:rsidR="00515474" w:rsidRDefault="004531F0" w:rsidP="004531F0">
      <w:pPr>
        <w:spacing w:after="0"/>
        <w:ind w:left="1440"/>
        <w:rPr>
          <w:lang w:val="es-GT"/>
        </w:rPr>
      </w:pPr>
      <w:r w:rsidRPr="004531F0">
        <w:rPr>
          <w:lang w:val="es-GT"/>
        </w:rPr>
        <w:t>Humildad en el trabajo (v12a)</w:t>
      </w:r>
    </w:p>
    <w:p w:rsidR="004531F0" w:rsidRPr="004531F0" w:rsidRDefault="004531F0" w:rsidP="004531F0">
      <w:pPr>
        <w:spacing w:after="0"/>
        <w:ind w:left="1440"/>
        <w:rPr>
          <w:lang w:val="es-GT"/>
        </w:rPr>
      </w:pPr>
    </w:p>
    <w:p w:rsidR="00D974C4" w:rsidRDefault="00815E9B" w:rsidP="00515474">
      <w:pPr>
        <w:pStyle w:val="ListParagraph"/>
        <w:numPr>
          <w:ilvl w:val="1"/>
          <w:numId w:val="1"/>
        </w:numPr>
        <w:spacing w:after="0"/>
      </w:pPr>
      <w:r>
        <w:t>Supervise Righteously (v12b)</w:t>
      </w:r>
    </w:p>
    <w:p w:rsidR="00815E9B" w:rsidRPr="004531F0" w:rsidRDefault="004531F0" w:rsidP="004531F0">
      <w:pPr>
        <w:pStyle w:val="ListParagraph"/>
        <w:ind w:left="1440"/>
        <w:rPr>
          <w:lang w:val="es-GT"/>
        </w:rPr>
      </w:pPr>
      <w:r w:rsidRPr="004531F0">
        <w:rPr>
          <w:lang w:val="es-GT"/>
        </w:rPr>
        <w:t>Supervisar con rectitud</w:t>
      </w:r>
    </w:p>
    <w:p w:rsidR="004531F0" w:rsidRDefault="004531F0" w:rsidP="004531F0">
      <w:pPr>
        <w:pStyle w:val="ListParagraph"/>
        <w:ind w:left="1440"/>
      </w:pPr>
    </w:p>
    <w:p w:rsidR="00815E9B" w:rsidRDefault="00815E9B" w:rsidP="00515474">
      <w:pPr>
        <w:pStyle w:val="ListParagraph"/>
        <w:numPr>
          <w:ilvl w:val="1"/>
          <w:numId w:val="1"/>
        </w:numPr>
        <w:spacing w:after="0"/>
      </w:pPr>
      <w:r>
        <w:t>Admonish Carefully (v12c)</w:t>
      </w:r>
    </w:p>
    <w:p w:rsidR="00815E9B" w:rsidRDefault="004531F0" w:rsidP="004531F0">
      <w:pPr>
        <w:pStyle w:val="ListParagraph"/>
        <w:ind w:left="1440"/>
      </w:pPr>
      <w:r w:rsidRPr="004531F0">
        <w:rPr>
          <w:lang w:val="es-GT"/>
        </w:rPr>
        <w:t>Amonestar cuidadosamente</w:t>
      </w:r>
      <w:r>
        <w:t xml:space="preserve"> (v12c)</w:t>
      </w:r>
    </w:p>
    <w:p w:rsidR="004531F0" w:rsidRDefault="004531F0" w:rsidP="004531F0">
      <w:pPr>
        <w:pStyle w:val="ListParagraph"/>
        <w:ind w:left="1440"/>
      </w:pPr>
    </w:p>
    <w:p w:rsidR="00815E9B" w:rsidRDefault="00815E9B" w:rsidP="00815E9B">
      <w:pPr>
        <w:pStyle w:val="ListParagraph"/>
        <w:numPr>
          <w:ilvl w:val="2"/>
          <w:numId w:val="1"/>
        </w:numPr>
        <w:spacing w:after="0"/>
      </w:pPr>
      <w:r>
        <w:t>Negative Dimension  (admonish the idol v14a)</w:t>
      </w:r>
    </w:p>
    <w:p w:rsidR="00815E9B" w:rsidRPr="004531F0" w:rsidRDefault="004531F0" w:rsidP="00815E9B">
      <w:pPr>
        <w:pStyle w:val="ListParagraph"/>
        <w:spacing w:after="0"/>
        <w:ind w:left="2160"/>
        <w:rPr>
          <w:lang w:val="es-GT"/>
        </w:rPr>
      </w:pPr>
      <w:r w:rsidRPr="004531F0">
        <w:rPr>
          <w:lang w:val="es-GT"/>
        </w:rPr>
        <w:t xml:space="preserve">Dimensión </w:t>
      </w:r>
      <w:r>
        <w:rPr>
          <w:lang w:val="es-GT"/>
        </w:rPr>
        <w:t xml:space="preserve">negativa </w:t>
      </w:r>
      <w:r w:rsidRPr="004531F0">
        <w:rPr>
          <w:lang w:val="es-GT"/>
        </w:rPr>
        <w:t>(amonestar al ídolo v14a)</w:t>
      </w:r>
    </w:p>
    <w:p w:rsidR="004531F0" w:rsidRPr="004531F0" w:rsidRDefault="004531F0" w:rsidP="00815E9B">
      <w:pPr>
        <w:pStyle w:val="ListParagraph"/>
        <w:spacing w:after="0"/>
        <w:ind w:left="2160"/>
        <w:rPr>
          <w:lang w:val="es-GT"/>
        </w:rPr>
      </w:pPr>
    </w:p>
    <w:p w:rsidR="00815E9B" w:rsidRDefault="00815E9B" w:rsidP="00815E9B">
      <w:pPr>
        <w:pStyle w:val="ListParagraph"/>
        <w:numPr>
          <w:ilvl w:val="2"/>
          <w:numId w:val="1"/>
        </w:numPr>
        <w:spacing w:after="0"/>
      </w:pPr>
      <w:r>
        <w:t>Positive Dimensions</w:t>
      </w:r>
    </w:p>
    <w:p w:rsidR="00815E9B" w:rsidRPr="004531F0" w:rsidRDefault="00565C9A" w:rsidP="004531F0">
      <w:pPr>
        <w:spacing w:after="0"/>
        <w:ind w:left="2160"/>
        <w:rPr>
          <w:lang w:val="es-GT"/>
        </w:rPr>
      </w:pPr>
      <w:r>
        <w:rPr>
          <w:lang w:val="es-GT"/>
        </w:rPr>
        <w:t>Dimensiones</w:t>
      </w:r>
      <w:r w:rsidR="004531F0" w:rsidRPr="004531F0">
        <w:rPr>
          <w:lang w:val="es-GT"/>
        </w:rPr>
        <w:t xml:space="preserve"> positiva</w:t>
      </w:r>
      <w:r>
        <w:rPr>
          <w:lang w:val="es-GT"/>
        </w:rPr>
        <w:t>s</w:t>
      </w:r>
    </w:p>
    <w:p w:rsidR="004531F0" w:rsidRDefault="004531F0" w:rsidP="004531F0">
      <w:pPr>
        <w:spacing w:after="0"/>
        <w:ind w:left="2160"/>
      </w:pPr>
    </w:p>
    <w:p w:rsidR="00815E9B" w:rsidRDefault="00815E9B" w:rsidP="00815E9B">
      <w:pPr>
        <w:pStyle w:val="ListParagraph"/>
        <w:numPr>
          <w:ilvl w:val="3"/>
          <w:numId w:val="1"/>
        </w:numPr>
        <w:spacing w:after="0"/>
      </w:pPr>
      <w:r>
        <w:t>Encourage the faint hearted  (v14b)</w:t>
      </w:r>
    </w:p>
    <w:p w:rsidR="00815E9B" w:rsidRDefault="004531F0" w:rsidP="00815E9B">
      <w:pPr>
        <w:pStyle w:val="ListParagraph"/>
        <w:spacing w:after="0"/>
        <w:ind w:left="2880"/>
        <w:rPr>
          <w:lang w:val="es-GT"/>
        </w:rPr>
      </w:pPr>
      <w:r w:rsidRPr="004531F0">
        <w:rPr>
          <w:lang w:val="es-GT"/>
        </w:rPr>
        <w:t>Animar a los de coraz</w:t>
      </w:r>
      <w:r>
        <w:rPr>
          <w:lang w:val="es-GT"/>
        </w:rPr>
        <w:t>ón débil</w:t>
      </w:r>
    </w:p>
    <w:p w:rsidR="004531F0" w:rsidRPr="004531F0" w:rsidRDefault="004531F0" w:rsidP="00815E9B">
      <w:pPr>
        <w:pStyle w:val="ListParagraph"/>
        <w:spacing w:after="0"/>
        <w:ind w:left="2880"/>
        <w:rPr>
          <w:lang w:val="es-GT"/>
        </w:rPr>
      </w:pPr>
    </w:p>
    <w:p w:rsidR="00815E9B" w:rsidRDefault="00815E9B" w:rsidP="00815E9B">
      <w:pPr>
        <w:pStyle w:val="ListParagraph"/>
        <w:numPr>
          <w:ilvl w:val="3"/>
          <w:numId w:val="1"/>
        </w:numPr>
        <w:spacing w:after="0"/>
      </w:pPr>
      <w:r>
        <w:lastRenderedPageBreak/>
        <w:t>Help the weak (v14c)</w:t>
      </w:r>
    </w:p>
    <w:p w:rsidR="00815E9B" w:rsidRPr="004531F0" w:rsidRDefault="004531F0" w:rsidP="004531F0">
      <w:pPr>
        <w:spacing w:after="0"/>
        <w:ind w:left="2880"/>
        <w:rPr>
          <w:lang w:val="es-GT"/>
        </w:rPr>
      </w:pPr>
      <w:r w:rsidRPr="004531F0">
        <w:rPr>
          <w:lang w:val="es-GT"/>
        </w:rPr>
        <w:t>Ayudar al débil</w:t>
      </w:r>
    </w:p>
    <w:p w:rsidR="004531F0" w:rsidRDefault="004531F0" w:rsidP="004531F0">
      <w:pPr>
        <w:spacing w:after="0"/>
        <w:ind w:left="2880"/>
      </w:pPr>
    </w:p>
    <w:p w:rsidR="00815E9B" w:rsidRDefault="00815E9B" w:rsidP="00815E9B">
      <w:pPr>
        <w:pStyle w:val="ListParagraph"/>
        <w:numPr>
          <w:ilvl w:val="3"/>
          <w:numId w:val="1"/>
        </w:numPr>
        <w:spacing w:after="0"/>
      </w:pPr>
      <w:r>
        <w:t>Patient with all (v14d)</w:t>
      </w:r>
    </w:p>
    <w:p w:rsidR="00515474" w:rsidRPr="008C02B9" w:rsidRDefault="008C02B9" w:rsidP="008C02B9">
      <w:pPr>
        <w:spacing w:after="0"/>
        <w:ind w:left="2880"/>
        <w:rPr>
          <w:lang w:val="es-GT"/>
        </w:rPr>
      </w:pPr>
      <w:r w:rsidRPr="008C02B9">
        <w:rPr>
          <w:lang w:val="es-GT"/>
        </w:rPr>
        <w:t>Ser paciente con todos (v14d)</w:t>
      </w:r>
    </w:p>
    <w:p w:rsidR="008C02B9" w:rsidRPr="008C02B9" w:rsidRDefault="008C02B9" w:rsidP="008C02B9">
      <w:pPr>
        <w:spacing w:after="0"/>
        <w:ind w:left="2880"/>
        <w:rPr>
          <w:lang w:val="es-GT"/>
        </w:rPr>
      </w:pPr>
    </w:p>
    <w:p w:rsidR="00515474" w:rsidRDefault="00815E9B" w:rsidP="00815E9B">
      <w:pPr>
        <w:spacing w:after="0"/>
        <w:ind w:left="720"/>
      </w:pPr>
      <w:r>
        <w:t>Summary of All Leadership</w:t>
      </w:r>
    </w:p>
    <w:p w:rsidR="00815E9B" w:rsidRPr="008C02B9" w:rsidRDefault="008C02B9" w:rsidP="00815E9B">
      <w:pPr>
        <w:spacing w:after="0"/>
        <w:ind w:left="720"/>
        <w:rPr>
          <w:lang w:val="es-GT"/>
        </w:rPr>
      </w:pPr>
      <w:r w:rsidRPr="008C02B9">
        <w:rPr>
          <w:lang w:val="es-GT"/>
        </w:rPr>
        <w:t>Resumen de todo liderazgo</w:t>
      </w:r>
    </w:p>
    <w:p w:rsidR="008C02B9" w:rsidRDefault="008C02B9" w:rsidP="00815E9B">
      <w:pPr>
        <w:spacing w:after="0"/>
        <w:ind w:left="720"/>
      </w:pPr>
    </w:p>
    <w:p w:rsidR="00815E9B" w:rsidRDefault="00815E9B" w:rsidP="00815E9B">
      <w:pPr>
        <w:pStyle w:val="ListParagraph"/>
        <w:numPr>
          <w:ilvl w:val="0"/>
          <w:numId w:val="2"/>
        </w:numPr>
        <w:spacing w:after="0"/>
      </w:pPr>
      <w:r>
        <w:t>Enable Flourishing (v14)</w:t>
      </w:r>
    </w:p>
    <w:p w:rsidR="00815E9B" w:rsidRPr="008C02B9" w:rsidRDefault="008C02B9" w:rsidP="00815E9B">
      <w:pPr>
        <w:pStyle w:val="ListParagraph"/>
        <w:spacing w:after="0"/>
        <w:ind w:left="2520"/>
        <w:rPr>
          <w:lang w:val="es-GT"/>
        </w:rPr>
      </w:pPr>
      <w:r>
        <w:rPr>
          <w:lang w:val="es-GT"/>
        </w:rPr>
        <w:t>Hace</w:t>
      </w:r>
      <w:r w:rsidR="00565C9A">
        <w:rPr>
          <w:lang w:val="es-GT"/>
        </w:rPr>
        <w:t>r</w:t>
      </w:r>
      <w:r>
        <w:rPr>
          <w:lang w:val="es-GT"/>
        </w:rPr>
        <w:t xml:space="preserve"> posible</w:t>
      </w:r>
      <w:r w:rsidRPr="008C02B9">
        <w:rPr>
          <w:lang w:val="es-GT"/>
        </w:rPr>
        <w:t xml:space="preserve"> </w:t>
      </w:r>
      <w:r w:rsidR="00565C9A">
        <w:rPr>
          <w:lang w:val="es-GT"/>
        </w:rPr>
        <w:t>el desarrollo</w:t>
      </w:r>
      <w:r w:rsidRPr="008C02B9">
        <w:rPr>
          <w:lang w:val="es-GT"/>
        </w:rPr>
        <w:t xml:space="preserve"> (v14)</w:t>
      </w:r>
    </w:p>
    <w:p w:rsidR="008C02B9" w:rsidRPr="008C02B9" w:rsidRDefault="008C02B9" w:rsidP="00815E9B">
      <w:pPr>
        <w:pStyle w:val="ListParagraph"/>
        <w:spacing w:after="0"/>
        <w:ind w:left="2520"/>
        <w:rPr>
          <w:lang w:val="es-GT"/>
        </w:rPr>
      </w:pPr>
    </w:p>
    <w:p w:rsidR="00815E9B" w:rsidRDefault="00815E9B" w:rsidP="00815E9B">
      <w:pPr>
        <w:pStyle w:val="ListParagraph"/>
        <w:numPr>
          <w:ilvl w:val="0"/>
          <w:numId w:val="2"/>
        </w:numPr>
        <w:spacing w:after="0"/>
      </w:pPr>
      <w:r>
        <w:t>Instruct forgiving (v15a)</w:t>
      </w:r>
    </w:p>
    <w:p w:rsidR="00815E9B" w:rsidRDefault="00B020D7" w:rsidP="008C02B9">
      <w:pPr>
        <w:spacing w:after="0"/>
        <w:ind w:left="2520"/>
      </w:pPr>
      <w:r w:rsidRPr="00B020D7">
        <w:rPr>
          <w:lang w:val="es-GT"/>
        </w:rPr>
        <w:t>Instruir el perdón</w:t>
      </w:r>
      <w:r>
        <w:t xml:space="preserve"> (v15a)</w:t>
      </w:r>
    </w:p>
    <w:p w:rsidR="00B020D7" w:rsidRDefault="00B020D7" w:rsidP="008C02B9">
      <w:pPr>
        <w:spacing w:after="0"/>
        <w:ind w:left="2520"/>
      </w:pPr>
    </w:p>
    <w:p w:rsidR="00815E9B" w:rsidRDefault="00815E9B" w:rsidP="00815E9B">
      <w:pPr>
        <w:pStyle w:val="ListParagraph"/>
        <w:numPr>
          <w:ilvl w:val="0"/>
          <w:numId w:val="2"/>
        </w:numPr>
        <w:spacing w:after="0"/>
      </w:pPr>
      <w:r>
        <w:t>Encourage fruit bearing (15b)</w:t>
      </w:r>
    </w:p>
    <w:p w:rsidR="00815E9B" w:rsidRPr="00B020D7" w:rsidRDefault="00B020D7" w:rsidP="00B020D7">
      <w:pPr>
        <w:spacing w:after="0"/>
        <w:ind w:left="2520"/>
        <w:rPr>
          <w:lang w:val="es-GT"/>
        </w:rPr>
      </w:pPr>
      <w:r w:rsidRPr="00B020D7">
        <w:rPr>
          <w:lang w:val="es-GT"/>
        </w:rPr>
        <w:t>Fomentar el dar fruto (15b)</w:t>
      </w:r>
    </w:p>
    <w:p w:rsidR="00B020D7" w:rsidRPr="00B020D7" w:rsidRDefault="00B020D7" w:rsidP="00B020D7">
      <w:pPr>
        <w:spacing w:after="0"/>
        <w:ind w:left="2520"/>
        <w:rPr>
          <w:lang w:val="es-GT"/>
        </w:rPr>
      </w:pPr>
    </w:p>
    <w:p w:rsidR="001242C2" w:rsidRDefault="001E32AB" w:rsidP="00815E9B">
      <w:pPr>
        <w:spacing w:after="0"/>
      </w:pPr>
      <w:r>
        <w:t xml:space="preserve">Conclusion: </w:t>
      </w:r>
      <w:r w:rsidR="00815E9B">
        <w:t xml:space="preserve">Being a “Faithful Presence.” </w:t>
      </w:r>
    </w:p>
    <w:p w:rsidR="00B020D7" w:rsidRPr="00B020D7" w:rsidRDefault="00B020D7" w:rsidP="00815E9B">
      <w:pPr>
        <w:spacing w:after="0"/>
        <w:rPr>
          <w:lang w:val="es-GT"/>
        </w:rPr>
      </w:pPr>
      <w:r w:rsidRPr="00B020D7">
        <w:rPr>
          <w:lang w:val="es-GT"/>
        </w:rPr>
        <w:t>Conclusión: Ser una “Presencia fiel.”</w:t>
      </w:r>
      <w:bookmarkStart w:id="0" w:name="_GoBack"/>
      <w:bookmarkEnd w:id="0"/>
    </w:p>
    <w:sectPr w:rsidR="00B020D7" w:rsidRPr="00B020D7" w:rsidSect="00D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2C2"/>
    <w:rsid w:val="000F666F"/>
    <w:rsid w:val="001242C2"/>
    <w:rsid w:val="001D4536"/>
    <w:rsid w:val="001E32AB"/>
    <w:rsid w:val="004531F0"/>
    <w:rsid w:val="00482992"/>
    <w:rsid w:val="00515474"/>
    <w:rsid w:val="00565C9A"/>
    <w:rsid w:val="00610C43"/>
    <w:rsid w:val="00617148"/>
    <w:rsid w:val="006348A5"/>
    <w:rsid w:val="00815E9B"/>
    <w:rsid w:val="008C02B9"/>
    <w:rsid w:val="00947BF8"/>
    <w:rsid w:val="00A54D89"/>
    <w:rsid w:val="00B020D7"/>
    <w:rsid w:val="00B67FA8"/>
    <w:rsid w:val="00BB2F33"/>
    <w:rsid w:val="00D025C2"/>
    <w:rsid w:val="00D72185"/>
    <w:rsid w:val="00D974C4"/>
    <w:rsid w:val="00DF61CD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140FD-B648-4CE5-9579-515A39D2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Roger Lybeck</cp:lastModifiedBy>
  <cp:revision>4</cp:revision>
  <dcterms:created xsi:type="dcterms:W3CDTF">2016-04-02T01:08:00Z</dcterms:created>
  <dcterms:modified xsi:type="dcterms:W3CDTF">2016-04-02T01:30:00Z</dcterms:modified>
</cp:coreProperties>
</file>