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6E3815" w:rsidRDefault="0084447A" w:rsidP="0084447A">
      <w:pPr>
        <w:jc w:val="center"/>
        <w:rPr>
          <w:rFonts w:asciiTheme="minorHAnsi" w:hAnsiTheme="minorHAnsi" w:cs="Segoe UI"/>
          <w:b/>
          <w:sz w:val="20"/>
          <w:szCs w:val="20"/>
        </w:rPr>
      </w:pPr>
      <w:r w:rsidRPr="006E3815">
        <w:rPr>
          <w:rFonts w:asciiTheme="minorHAnsi" w:hAnsiTheme="minorHAnsi" w:cs="Segoe UI"/>
          <w:b/>
          <w:sz w:val="20"/>
          <w:szCs w:val="20"/>
        </w:rPr>
        <w:t xml:space="preserve">Minutes of the Regular Meeting of </w:t>
      </w:r>
      <w:bookmarkStart w:id="0" w:name="_GoBack"/>
      <w:bookmarkEnd w:id="0"/>
    </w:p>
    <w:p w:rsidR="0084447A" w:rsidRPr="006E3815" w:rsidRDefault="0084447A" w:rsidP="0084447A">
      <w:pPr>
        <w:jc w:val="center"/>
        <w:rPr>
          <w:rFonts w:asciiTheme="minorHAnsi" w:hAnsiTheme="minorHAnsi" w:cs="Segoe UI"/>
          <w:b/>
          <w:sz w:val="20"/>
          <w:szCs w:val="20"/>
        </w:rPr>
      </w:pPr>
      <w:r w:rsidRPr="006E3815">
        <w:rPr>
          <w:rFonts w:asciiTheme="minorHAnsi" w:hAnsiTheme="minorHAnsi" w:cs="Segoe UI"/>
          <w:b/>
          <w:sz w:val="20"/>
          <w:szCs w:val="20"/>
        </w:rPr>
        <w:t xml:space="preserve">The Equity Project (TEP) Charter School Board of Trustees </w:t>
      </w:r>
    </w:p>
    <w:p w:rsidR="00130E75" w:rsidRPr="006E3815" w:rsidRDefault="00F423A4" w:rsidP="00F56E3C">
      <w:pPr>
        <w:jc w:val="center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April 24</w:t>
      </w:r>
      <w:r w:rsidR="00AF4AD8">
        <w:rPr>
          <w:rFonts w:asciiTheme="minorHAnsi" w:hAnsiTheme="minorHAnsi" w:cs="Segoe UI"/>
          <w:b/>
          <w:sz w:val="20"/>
          <w:szCs w:val="20"/>
        </w:rPr>
        <w:t>, 2017</w:t>
      </w:r>
    </w:p>
    <w:p w:rsidR="00130E75" w:rsidRPr="006E3815" w:rsidRDefault="00130E75" w:rsidP="0084447A">
      <w:pPr>
        <w:rPr>
          <w:rFonts w:asciiTheme="minorHAnsi" w:hAnsiTheme="minorHAnsi" w:cs="Segoe UI"/>
          <w:sz w:val="20"/>
          <w:szCs w:val="20"/>
        </w:rPr>
      </w:pPr>
    </w:p>
    <w:p w:rsidR="00E9320B" w:rsidRPr="006E3815" w:rsidRDefault="0047158D" w:rsidP="00E9320B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sz w:val="20"/>
          <w:szCs w:val="20"/>
        </w:rPr>
        <w:t>The</w:t>
      </w:r>
      <w:r w:rsidR="00A87C57">
        <w:rPr>
          <w:rFonts w:asciiTheme="minorHAnsi" w:hAnsiTheme="minorHAnsi" w:cs="Segoe UI"/>
          <w:sz w:val="20"/>
          <w:szCs w:val="20"/>
        </w:rPr>
        <w:t xml:space="preserve"> 9</w:t>
      </w:r>
      <w:r w:rsidR="00F423A4">
        <w:rPr>
          <w:rFonts w:asciiTheme="minorHAnsi" w:hAnsiTheme="minorHAnsi" w:cs="Segoe UI"/>
          <w:sz w:val="20"/>
          <w:szCs w:val="20"/>
        </w:rPr>
        <w:t>2</w:t>
      </w:r>
      <w:r w:rsidR="00F423A4" w:rsidRPr="00F423A4">
        <w:rPr>
          <w:rFonts w:asciiTheme="minorHAnsi" w:hAnsiTheme="minorHAnsi" w:cs="Segoe UI"/>
          <w:sz w:val="20"/>
          <w:szCs w:val="20"/>
          <w:vertAlign w:val="superscript"/>
        </w:rPr>
        <w:t>nd</w:t>
      </w:r>
      <w:r w:rsidR="003C0452"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84447A" w:rsidRPr="006E3815">
        <w:rPr>
          <w:rFonts w:asciiTheme="minorHAnsi" w:hAnsiTheme="minorHAnsi" w:cs="Segoe UI"/>
          <w:sz w:val="20"/>
          <w:szCs w:val="20"/>
        </w:rPr>
        <w:t>regular meeting of the Board of Trustees of The Equity Pro</w:t>
      </w:r>
      <w:r w:rsidR="008E106A" w:rsidRPr="006E3815">
        <w:rPr>
          <w:rFonts w:asciiTheme="minorHAnsi" w:hAnsiTheme="minorHAnsi" w:cs="Segoe UI"/>
          <w:sz w:val="20"/>
          <w:szCs w:val="20"/>
        </w:rPr>
        <w:t xml:space="preserve">ject Charter School was held on </w:t>
      </w:r>
      <w:r w:rsidR="00F423A4">
        <w:rPr>
          <w:rFonts w:asciiTheme="minorHAnsi" w:hAnsiTheme="minorHAnsi" w:cs="Segoe UI"/>
          <w:sz w:val="20"/>
          <w:szCs w:val="20"/>
        </w:rPr>
        <w:t>April 24</w:t>
      </w:r>
      <w:r w:rsidR="00AF4AD8">
        <w:rPr>
          <w:rFonts w:asciiTheme="minorHAnsi" w:hAnsiTheme="minorHAnsi" w:cs="Segoe UI"/>
          <w:sz w:val="20"/>
          <w:szCs w:val="20"/>
        </w:rPr>
        <w:t>, 2017</w:t>
      </w:r>
      <w:r w:rsidR="001E5335">
        <w:rPr>
          <w:rFonts w:asciiTheme="minorHAnsi" w:hAnsiTheme="minorHAnsi" w:cs="Segoe UI"/>
          <w:sz w:val="20"/>
          <w:szCs w:val="20"/>
        </w:rPr>
        <w:t xml:space="preserve"> </w:t>
      </w:r>
      <w:r w:rsidR="003323FB"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2C1206" w:rsidRPr="006E3815">
        <w:rPr>
          <w:rFonts w:asciiTheme="minorHAnsi" w:hAnsiTheme="minorHAnsi" w:cs="Segoe UI"/>
          <w:sz w:val="20"/>
          <w:szCs w:val="20"/>
        </w:rPr>
        <w:t xml:space="preserve">at The Equity Project </w:t>
      </w:r>
      <w:r w:rsidR="006E3677" w:rsidRPr="006E3815">
        <w:rPr>
          <w:rFonts w:asciiTheme="minorHAnsi" w:hAnsiTheme="minorHAnsi" w:cs="Segoe UI"/>
          <w:sz w:val="20"/>
          <w:szCs w:val="20"/>
        </w:rPr>
        <w:t xml:space="preserve">Charter </w:t>
      </w:r>
      <w:r w:rsidR="002C1206" w:rsidRPr="006E3815">
        <w:rPr>
          <w:rFonts w:asciiTheme="minorHAnsi" w:hAnsiTheme="minorHAnsi" w:cs="Segoe UI"/>
          <w:sz w:val="20"/>
          <w:szCs w:val="20"/>
        </w:rPr>
        <w:t>School</w:t>
      </w:r>
      <w:r w:rsidR="00AF4AD8">
        <w:rPr>
          <w:rFonts w:asciiTheme="minorHAnsi" w:hAnsiTheme="minorHAnsi" w:cs="Segoe UI"/>
          <w:sz w:val="20"/>
          <w:szCs w:val="20"/>
        </w:rPr>
        <w:t xml:space="preserve"> Early Childhood Center</w:t>
      </w:r>
      <w:r w:rsidR="00585A04" w:rsidRPr="006E3815">
        <w:rPr>
          <w:rFonts w:asciiTheme="minorHAnsi" w:hAnsiTheme="minorHAnsi" w:cs="Segoe UI"/>
          <w:sz w:val="20"/>
          <w:szCs w:val="20"/>
        </w:rPr>
        <w:t xml:space="preserve"> at </w:t>
      </w:r>
      <w:r w:rsidR="001E5335" w:rsidRPr="006E3815">
        <w:rPr>
          <w:rFonts w:asciiTheme="minorHAnsi" w:hAnsiTheme="minorHAnsi" w:cs="Segoe UI"/>
          <w:sz w:val="20"/>
          <w:szCs w:val="20"/>
        </w:rPr>
        <w:t xml:space="preserve">in </w:t>
      </w:r>
      <w:r w:rsidR="001E5335" w:rsidRPr="001E5335">
        <w:rPr>
          <w:rFonts w:asciiTheme="minorHAnsi" w:hAnsiTheme="minorHAnsi" w:cs="Segoe UI"/>
          <w:sz w:val="20"/>
          <w:szCs w:val="20"/>
        </w:rPr>
        <w:t>4280 Broadway, 2nd Floor</w:t>
      </w:r>
      <w:r w:rsidR="001E5335">
        <w:rPr>
          <w:rFonts w:asciiTheme="minorHAnsi" w:hAnsiTheme="minorHAnsi" w:cs="Segoe UI"/>
          <w:sz w:val="20"/>
          <w:szCs w:val="20"/>
        </w:rPr>
        <w:t xml:space="preserve"> p</w:t>
      </w:r>
      <w:r w:rsidR="0084447A" w:rsidRPr="006E3815">
        <w:rPr>
          <w:rFonts w:asciiTheme="minorHAnsi" w:hAnsiTheme="minorHAnsi" w:cs="Segoe UI"/>
          <w:sz w:val="20"/>
          <w:szCs w:val="20"/>
        </w:rPr>
        <w:t xml:space="preserve">ursuant to due notice </w:t>
      </w:r>
      <w:r w:rsidR="00D27D93" w:rsidRPr="006E3815">
        <w:rPr>
          <w:rFonts w:asciiTheme="minorHAnsi" w:hAnsiTheme="minorHAnsi" w:cs="Segoe UI"/>
          <w:sz w:val="20"/>
          <w:szCs w:val="20"/>
        </w:rPr>
        <w:t>to Trustees via electronic mail</w:t>
      </w:r>
      <w:r w:rsidR="00DB51BE" w:rsidRPr="006E3815">
        <w:rPr>
          <w:rFonts w:asciiTheme="minorHAnsi" w:hAnsiTheme="minorHAnsi" w:cs="Segoe UI"/>
          <w:sz w:val="20"/>
          <w:szCs w:val="20"/>
        </w:rPr>
        <w:t xml:space="preserve"> sent on </w:t>
      </w:r>
      <w:r w:rsidR="00A87C57">
        <w:rPr>
          <w:rFonts w:asciiTheme="minorHAnsi" w:hAnsiTheme="minorHAnsi" w:cs="Segoe UI"/>
          <w:sz w:val="20"/>
          <w:szCs w:val="20"/>
        </w:rPr>
        <w:t xml:space="preserve">12/23/16. </w:t>
      </w:r>
      <w:r w:rsidR="00585A04"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E9320B" w:rsidRPr="006E3815">
        <w:rPr>
          <w:rFonts w:asciiTheme="minorHAnsi" w:hAnsiTheme="minorHAnsi" w:cs="Segoe UI"/>
          <w:sz w:val="20"/>
          <w:szCs w:val="20"/>
        </w:rPr>
        <w:t xml:space="preserve">Public notice was posted in the TEP main office, posted on TEP’s website at </w:t>
      </w:r>
      <w:hyperlink r:id="rId6" w:history="1">
        <w:r w:rsidR="00E9320B" w:rsidRPr="006E3815">
          <w:rPr>
            <w:rStyle w:val="Hyperlink"/>
            <w:rFonts w:asciiTheme="minorHAnsi" w:hAnsiTheme="minorHAnsi" w:cs="Segoe UI"/>
            <w:sz w:val="20"/>
            <w:szCs w:val="20"/>
          </w:rPr>
          <w:t>www.tepcharter.org</w:t>
        </w:r>
      </w:hyperlink>
      <w:r w:rsidR="00E9320B" w:rsidRPr="006E3815">
        <w:rPr>
          <w:rFonts w:asciiTheme="minorHAnsi" w:hAnsiTheme="minorHAnsi" w:cs="Segoe UI"/>
          <w:sz w:val="20"/>
          <w:szCs w:val="20"/>
        </w:rPr>
        <w:t xml:space="preserve">, and shared with several NYC publications (El </w:t>
      </w:r>
      <w:proofErr w:type="spellStart"/>
      <w:r w:rsidR="00E9320B" w:rsidRPr="006E3815">
        <w:rPr>
          <w:rFonts w:asciiTheme="minorHAnsi" w:hAnsiTheme="minorHAnsi" w:cs="Segoe UI"/>
          <w:sz w:val="20"/>
          <w:szCs w:val="20"/>
        </w:rPr>
        <w:t>Diario</w:t>
      </w:r>
      <w:proofErr w:type="spellEnd"/>
      <w:r w:rsidR="00E9320B" w:rsidRPr="006E3815">
        <w:rPr>
          <w:rFonts w:asciiTheme="minorHAnsi" w:hAnsiTheme="minorHAnsi" w:cs="Segoe UI"/>
          <w:sz w:val="20"/>
          <w:szCs w:val="20"/>
        </w:rPr>
        <w:t>, Manhattan Media, and the Manhattan Times</w:t>
      </w:r>
      <w:r w:rsidR="00A87C57">
        <w:rPr>
          <w:rFonts w:asciiTheme="minorHAnsi" w:hAnsiTheme="minorHAnsi" w:cs="Segoe UI"/>
          <w:sz w:val="20"/>
          <w:szCs w:val="20"/>
        </w:rPr>
        <w:t>).</w:t>
      </w:r>
    </w:p>
    <w:p w:rsidR="00510150" w:rsidRPr="006E3815" w:rsidRDefault="00510150" w:rsidP="00510150">
      <w:pPr>
        <w:rPr>
          <w:rFonts w:asciiTheme="minorHAnsi" w:hAnsiTheme="minorHAnsi" w:cs="Segoe UI"/>
          <w:color w:val="1F497D"/>
          <w:sz w:val="20"/>
          <w:szCs w:val="20"/>
        </w:rPr>
      </w:pPr>
    </w:p>
    <w:p w:rsidR="00BF5B15" w:rsidRPr="006E3815" w:rsidRDefault="00510150" w:rsidP="00BF5B15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b/>
          <w:bCs/>
          <w:sz w:val="20"/>
          <w:szCs w:val="20"/>
        </w:rPr>
        <w:t>The following Trustees were present</w:t>
      </w:r>
      <w:r w:rsidRPr="006E3815">
        <w:rPr>
          <w:rFonts w:asciiTheme="minorHAnsi" w:hAnsiTheme="minorHAnsi" w:cs="Segoe UI"/>
          <w:sz w:val="20"/>
          <w:szCs w:val="20"/>
        </w:rPr>
        <w:t>: Zeke Vanderhoek</w:t>
      </w:r>
      <w:r w:rsidR="001E5335">
        <w:rPr>
          <w:rFonts w:asciiTheme="minorHAnsi" w:hAnsiTheme="minorHAnsi" w:cs="Segoe UI"/>
          <w:sz w:val="20"/>
          <w:szCs w:val="20"/>
        </w:rPr>
        <w:t xml:space="preserve">, </w:t>
      </w:r>
      <w:r w:rsidR="002E45D6">
        <w:rPr>
          <w:rFonts w:asciiTheme="minorHAnsi" w:hAnsiTheme="minorHAnsi" w:cs="Segoe UI"/>
          <w:sz w:val="20"/>
          <w:szCs w:val="20"/>
        </w:rPr>
        <w:t>Laura Tavormina</w:t>
      </w:r>
      <w:r w:rsidR="00F423A4">
        <w:rPr>
          <w:rFonts w:asciiTheme="minorHAnsi" w:hAnsiTheme="minorHAnsi" w:cs="Segoe UI"/>
          <w:sz w:val="20"/>
          <w:szCs w:val="20"/>
        </w:rPr>
        <w:t>, Sean Juan, Nicole Leach, and Brooks Clark.</w:t>
      </w:r>
    </w:p>
    <w:p w:rsidR="00BF5B15" w:rsidRDefault="00BF5B15" w:rsidP="00510150">
      <w:pPr>
        <w:rPr>
          <w:rFonts w:asciiTheme="minorHAnsi" w:hAnsiTheme="minorHAnsi" w:cs="Segoe UI"/>
          <w:sz w:val="20"/>
          <w:szCs w:val="20"/>
        </w:rPr>
      </w:pPr>
    </w:p>
    <w:p w:rsidR="00B16C7B" w:rsidRDefault="00510150" w:rsidP="00510150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b/>
          <w:bCs/>
          <w:sz w:val="20"/>
          <w:szCs w:val="20"/>
        </w:rPr>
        <w:t xml:space="preserve">The following additional staff members </w:t>
      </w:r>
      <w:r w:rsidR="00CC3D6C">
        <w:rPr>
          <w:rFonts w:asciiTheme="minorHAnsi" w:hAnsiTheme="minorHAnsi" w:cs="Segoe UI"/>
          <w:b/>
          <w:bCs/>
          <w:sz w:val="20"/>
          <w:szCs w:val="20"/>
        </w:rPr>
        <w:t>also joined:</w:t>
      </w:r>
      <w:r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A87C57">
        <w:rPr>
          <w:rFonts w:asciiTheme="minorHAnsi" w:hAnsiTheme="minorHAnsi" w:cs="Segoe UI"/>
          <w:sz w:val="20"/>
          <w:szCs w:val="20"/>
        </w:rPr>
        <w:t>Shelly Gupta and Susan Yue.</w:t>
      </w:r>
    </w:p>
    <w:p w:rsidR="007D47A9" w:rsidRDefault="007D47A9" w:rsidP="00510150">
      <w:pPr>
        <w:rPr>
          <w:rFonts w:asciiTheme="minorHAnsi" w:hAnsiTheme="minorHAnsi" w:cs="Segoe UI"/>
          <w:sz w:val="20"/>
          <w:szCs w:val="20"/>
        </w:rPr>
      </w:pPr>
    </w:p>
    <w:p w:rsidR="007A7518" w:rsidRPr="006E3815" w:rsidRDefault="007A7518" w:rsidP="0040263B">
      <w:pPr>
        <w:rPr>
          <w:rFonts w:asciiTheme="minorHAnsi" w:hAnsiTheme="minorHAnsi" w:cs="Segoe UI"/>
          <w:sz w:val="20"/>
          <w:szCs w:val="20"/>
        </w:rPr>
      </w:pPr>
    </w:p>
    <w:p w:rsidR="00197ADD" w:rsidRPr="0095406A" w:rsidRDefault="00F2740A" w:rsidP="0051743C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Meeting called to order at </w:t>
      </w:r>
      <w:r w:rsidR="00AF2AA4"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>5</w:t>
      </w:r>
      <w:r w:rsidR="006B5D0F"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>:</w:t>
      </w:r>
      <w:r w:rsidR="00156830">
        <w:rPr>
          <w:rFonts w:asciiTheme="minorHAnsi" w:eastAsia="MS Mincho" w:hAnsiTheme="minorHAnsi" w:cs="Segoe UI"/>
          <w:sz w:val="20"/>
          <w:szCs w:val="20"/>
          <w:lang w:eastAsia="ja-JP"/>
        </w:rPr>
        <w:t>3</w:t>
      </w:r>
      <w:r w:rsidR="00585BC3"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>0</w:t>
      </w:r>
      <w:r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 pm.</w:t>
      </w:r>
    </w:p>
    <w:p w:rsidR="00BC34B1" w:rsidRPr="0095406A" w:rsidRDefault="00BC34B1" w:rsidP="00BC34B1">
      <w:pPr>
        <w:textAlignment w:val="center"/>
        <w:rPr>
          <w:rFonts w:asciiTheme="minorHAnsi" w:hAnsiTheme="minorHAnsi" w:cs="Segoe UI"/>
          <w:sz w:val="20"/>
          <w:szCs w:val="20"/>
        </w:rPr>
      </w:pPr>
    </w:p>
    <w:p w:rsidR="00AF4AD8" w:rsidRDefault="00AF4AD8" w:rsidP="00AF4AD8">
      <w:pPr>
        <w:ind w:left="475"/>
        <w:textAlignment w:val="center"/>
        <w:rPr>
          <w:rFonts w:ascii="Calibri" w:eastAsiaTheme="minorEastAsia" w:hAnsi="Calibri" w:cs="Calibri"/>
          <w:sz w:val="22"/>
          <w:szCs w:val="22"/>
        </w:rPr>
      </w:pPr>
    </w:p>
    <w:p w:rsidR="00F423A4" w:rsidRPr="00F423A4" w:rsidRDefault="00AF4AD8" w:rsidP="00F423A4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 w:rsidRPr="00F423A4">
        <w:rPr>
          <w:rFonts w:asciiTheme="minorHAnsi" w:hAnsiTheme="minorHAnsi" w:cs="Segoe UI"/>
          <w:sz w:val="20"/>
          <w:szCs w:val="20"/>
        </w:rPr>
        <w:t>Approval of Minutes of Previous Meeting – Approved by unanimous vote (</w:t>
      </w:r>
      <w:r w:rsidR="001A4156" w:rsidRPr="00F423A4">
        <w:rPr>
          <w:rFonts w:asciiTheme="minorHAnsi" w:hAnsiTheme="minorHAnsi" w:cs="Segoe UI"/>
          <w:sz w:val="20"/>
          <w:szCs w:val="20"/>
        </w:rPr>
        <w:t>Zeke Vanderhoek, Laura</w:t>
      </w:r>
      <w:r w:rsidR="00F423A4">
        <w:rPr>
          <w:rFonts w:asciiTheme="minorHAnsi" w:hAnsiTheme="minorHAnsi" w:cs="Segoe UI"/>
          <w:sz w:val="20"/>
          <w:szCs w:val="20"/>
        </w:rPr>
        <w:t xml:space="preserve"> Tavormina, Nicole Leach, Brooks Clark, and Sean Juan).</w:t>
      </w:r>
    </w:p>
    <w:p w:rsidR="00F423A4" w:rsidRPr="00F423A4" w:rsidRDefault="00F423A4" w:rsidP="00F423A4">
      <w:pPr>
        <w:pStyle w:val="ListParagraph"/>
        <w:textAlignment w:val="center"/>
        <w:rPr>
          <w:rFonts w:asciiTheme="minorHAnsi" w:hAnsiTheme="minorHAnsi" w:cs="Segoe U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Board Resolutions re</w:t>
      </w:r>
      <w:r>
        <w:rPr>
          <w:rFonts w:ascii="Calibri" w:hAnsi="Calibri" w:cs="Calibri"/>
          <w:sz w:val="20"/>
          <w:szCs w:val="20"/>
        </w:rPr>
        <w:t>:</w:t>
      </w:r>
      <w:r w:rsidRPr="00F423A4">
        <w:rPr>
          <w:rFonts w:ascii="Calibri" w:hAnsi="Calibri" w:cs="Calibri"/>
          <w:sz w:val="20"/>
          <w:szCs w:val="20"/>
        </w:rPr>
        <w:t xml:space="preserve"> Sea Change Capital Partners &amp; Civic Builders Financing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423A4" w:rsidRPr="00F423A4" w:rsidRDefault="00F423A4" w:rsidP="00F423A4">
      <w:pPr>
        <w:pStyle w:val="ListParagraph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4280 Broadway</w:t>
      </w:r>
      <w:r w:rsidRPr="00F423A4">
        <w:rPr>
          <w:rFonts w:ascii="Calibri" w:hAnsi="Calibri" w:cs="Calibri"/>
          <w:sz w:val="20"/>
          <w:szCs w:val="20"/>
        </w:rPr>
        <w:t xml:space="preserve"> updates</w:t>
      </w:r>
      <w:r>
        <w:rPr>
          <w:rFonts w:ascii="Calibri" w:hAnsi="Calibri" w:cs="Calibri"/>
          <w:sz w:val="20"/>
          <w:szCs w:val="20"/>
        </w:rPr>
        <w:t>:</w:t>
      </w:r>
    </w:p>
    <w:p w:rsidR="00F423A4" w:rsidRPr="00F423A4" w:rsidRDefault="00F423A4" w:rsidP="00F423A4">
      <w:pPr>
        <w:pStyle w:val="ListParagraph"/>
        <w:numPr>
          <w:ilvl w:val="0"/>
          <w:numId w:val="22"/>
        </w:numPr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Phase 2 construction project</w:t>
      </w:r>
    </w:p>
    <w:p w:rsidR="00F423A4" w:rsidRPr="00F423A4" w:rsidRDefault="00F423A4" w:rsidP="00F423A4">
      <w:pPr>
        <w:pStyle w:val="ListParagraph"/>
        <w:numPr>
          <w:ilvl w:val="0"/>
          <w:numId w:val="22"/>
        </w:numPr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Phase 2 financing and timeline</w:t>
      </w:r>
    </w:p>
    <w:p w:rsidR="00F423A4" w:rsidRDefault="00F423A4" w:rsidP="00F423A4">
      <w:pPr>
        <w:textAlignment w:val="center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0"/>
        </w:numPr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Updates:</w:t>
      </w:r>
    </w:p>
    <w:p w:rsidR="00F423A4" w:rsidRPr="00F423A4" w:rsidRDefault="00F423A4" w:rsidP="00F423A4">
      <w:pPr>
        <w:ind w:left="475"/>
        <w:textAlignment w:val="center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Kindergarten Update</w:t>
      </w:r>
    </w:p>
    <w:p w:rsidR="00F423A4" w:rsidRPr="00F423A4" w:rsidRDefault="00F423A4" w:rsidP="00F423A4">
      <w:pPr>
        <w:pStyle w:val="ListParagraph"/>
        <w:ind w:left="2635"/>
        <w:textAlignment w:val="center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Middle School Update</w:t>
      </w:r>
    </w:p>
    <w:p w:rsidR="00F423A4" w:rsidRPr="00F423A4" w:rsidRDefault="00F423A4" w:rsidP="00F423A4">
      <w:pPr>
        <w:pStyle w:val="ListParagraph"/>
        <w:ind w:left="2635"/>
        <w:textAlignment w:val="center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4280 Broadway Renovation</w:t>
      </w:r>
    </w:p>
    <w:p w:rsidR="00F423A4" w:rsidRPr="00F423A4" w:rsidRDefault="00F423A4" w:rsidP="00F423A4">
      <w:pPr>
        <w:pStyle w:val="ListParagraph"/>
        <w:ind w:left="2635"/>
        <w:textAlignment w:val="center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Construction Update at 153 Sherman</w:t>
      </w:r>
    </w:p>
    <w:p w:rsidR="00F423A4" w:rsidRPr="00F423A4" w:rsidRDefault="00F423A4" w:rsidP="00F423A4">
      <w:pPr>
        <w:pStyle w:val="ListParagraph"/>
        <w:ind w:left="2160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Fundraising Update</w:t>
      </w:r>
    </w:p>
    <w:p w:rsidR="00F423A4" w:rsidRPr="00F423A4" w:rsidRDefault="00F423A4" w:rsidP="00F423A4">
      <w:pPr>
        <w:pStyle w:val="ListParagraph"/>
        <w:ind w:left="2160"/>
        <w:rPr>
          <w:rFonts w:ascii="Calibri" w:hAnsi="Calibri" w:cs="Calibri"/>
          <w:sz w:val="20"/>
          <w:szCs w:val="20"/>
        </w:rPr>
      </w:pPr>
    </w:p>
    <w:p w:rsidR="00F423A4" w:rsidRPr="00F423A4" w:rsidRDefault="00F423A4" w:rsidP="00F423A4">
      <w:pPr>
        <w:pStyle w:val="ListParagraph"/>
        <w:numPr>
          <w:ilvl w:val="0"/>
          <w:numId w:val="24"/>
        </w:numPr>
        <w:ind w:left="1440"/>
        <w:textAlignment w:val="center"/>
        <w:rPr>
          <w:rFonts w:ascii="Calibri" w:hAnsi="Calibri" w:cs="Calibri"/>
          <w:sz w:val="20"/>
          <w:szCs w:val="20"/>
        </w:rPr>
      </w:pPr>
      <w:r w:rsidRPr="00F423A4">
        <w:rPr>
          <w:rFonts w:ascii="Calibri" w:hAnsi="Calibri" w:cs="Calibri"/>
          <w:sz w:val="20"/>
          <w:szCs w:val="20"/>
        </w:rPr>
        <w:t>Student Spotlight!</w:t>
      </w:r>
    </w:p>
    <w:p w:rsidR="007D47A9" w:rsidRPr="007D47A9" w:rsidRDefault="007D47A9" w:rsidP="00F423A4">
      <w:pPr>
        <w:spacing w:after="200" w:line="276" w:lineRule="auto"/>
        <w:ind w:left="1800"/>
        <w:contextualSpacing/>
        <w:rPr>
          <w:rFonts w:asciiTheme="minorHAnsi" w:eastAsiaTheme="minorEastAsia" w:hAnsiTheme="minorHAnsi" w:cs="Calibri"/>
          <w:sz w:val="20"/>
          <w:szCs w:val="20"/>
        </w:rPr>
      </w:pPr>
    </w:p>
    <w:p w:rsidR="002E45D6" w:rsidRPr="00D56E51" w:rsidRDefault="002E45D6" w:rsidP="002E45D6">
      <w:pPr>
        <w:pStyle w:val="ListParagraph"/>
        <w:rPr>
          <w:rFonts w:ascii="Calibri" w:hAnsi="Calibri" w:cs="Segoe UI"/>
          <w:sz w:val="20"/>
          <w:szCs w:val="20"/>
        </w:rPr>
      </w:pPr>
    </w:p>
    <w:p w:rsidR="00F2740A" w:rsidRPr="00D56E51" w:rsidRDefault="000C22F6" w:rsidP="00D56E51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Meeting adjourned at </w:t>
      </w:r>
      <w:r w:rsidR="00F423A4">
        <w:rPr>
          <w:rFonts w:asciiTheme="minorHAnsi" w:eastAsia="MS Mincho" w:hAnsiTheme="minorHAnsi" w:cs="Segoe UI"/>
          <w:sz w:val="20"/>
          <w:szCs w:val="20"/>
          <w:lang w:eastAsia="ja-JP"/>
        </w:rPr>
        <w:t>6:30pm.</w:t>
      </w:r>
    </w:p>
    <w:p w:rsidR="005E02F5" w:rsidRPr="00D56E51" w:rsidRDefault="005E02F5" w:rsidP="00F2740A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</w:p>
    <w:p w:rsidR="005E02F5" w:rsidRPr="00D56E51" w:rsidRDefault="005E02F5" w:rsidP="00D56E51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Minutes recorded by </w:t>
      </w:r>
      <w:r w:rsidR="00F423A4">
        <w:rPr>
          <w:rFonts w:asciiTheme="minorHAnsi" w:eastAsia="MS Mincho" w:hAnsiTheme="minorHAnsi" w:cs="Segoe UI"/>
          <w:sz w:val="20"/>
          <w:szCs w:val="20"/>
          <w:lang w:eastAsia="ja-JP"/>
        </w:rPr>
        <w:t>Susan Yue.</w:t>
      </w:r>
    </w:p>
    <w:p w:rsidR="006F4DCB" w:rsidRPr="006E3815" w:rsidRDefault="006F4DCB" w:rsidP="00CE126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94479" w:rsidRPr="006E3815" w:rsidRDefault="00094479" w:rsidP="00597A0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94479" w:rsidRPr="006E3815" w:rsidRDefault="00094479" w:rsidP="00597A0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094479" w:rsidRPr="006E3815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27E"/>
    <w:multiLevelType w:val="hybridMultilevel"/>
    <w:tmpl w:val="623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20D"/>
    <w:multiLevelType w:val="multilevel"/>
    <w:tmpl w:val="8936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43CB"/>
    <w:multiLevelType w:val="hybridMultilevel"/>
    <w:tmpl w:val="60EE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516"/>
    <w:multiLevelType w:val="hybridMultilevel"/>
    <w:tmpl w:val="92AA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6788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930F1"/>
    <w:multiLevelType w:val="hybridMultilevel"/>
    <w:tmpl w:val="836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D7865"/>
    <w:multiLevelType w:val="hybridMultilevel"/>
    <w:tmpl w:val="3D52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463369"/>
    <w:multiLevelType w:val="multilevel"/>
    <w:tmpl w:val="A0E6126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  <w:sz w:val="20"/>
      </w:rPr>
    </w:lvl>
  </w:abstractNum>
  <w:abstractNum w:abstractNumId="8">
    <w:nsid w:val="56F2378A"/>
    <w:multiLevelType w:val="hybridMultilevel"/>
    <w:tmpl w:val="CA58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63226"/>
    <w:multiLevelType w:val="hybridMultilevel"/>
    <w:tmpl w:val="4C44318E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5CC12A31"/>
    <w:multiLevelType w:val="hybridMultilevel"/>
    <w:tmpl w:val="B962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D1715"/>
    <w:multiLevelType w:val="hybridMultilevel"/>
    <w:tmpl w:val="4766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4865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A266C"/>
    <w:multiLevelType w:val="hybridMultilevel"/>
    <w:tmpl w:val="91C4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  <w:lvlOverride w:ilvl="1">
      <w:startOverride w:val="1"/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1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44DB5"/>
    <w:rsid w:val="0004620F"/>
    <w:rsid w:val="0005533E"/>
    <w:rsid w:val="00064C9E"/>
    <w:rsid w:val="00065F14"/>
    <w:rsid w:val="00073795"/>
    <w:rsid w:val="00083695"/>
    <w:rsid w:val="00094479"/>
    <w:rsid w:val="00094A79"/>
    <w:rsid w:val="000970C9"/>
    <w:rsid w:val="000C22F6"/>
    <w:rsid w:val="000D0749"/>
    <w:rsid w:val="000D2AEE"/>
    <w:rsid w:val="000F3A21"/>
    <w:rsid w:val="000F6D31"/>
    <w:rsid w:val="00116462"/>
    <w:rsid w:val="001237CB"/>
    <w:rsid w:val="001255AD"/>
    <w:rsid w:val="00126507"/>
    <w:rsid w:val="001269BB"/>
    <w:rsid w:val="00130E75"/>
    <w:rsid w:val="001506A5"/>
    <w:rsid w:val="0015173E"/>
    <w:rsid w:val="00156830"/>
    <w:rsid w:val="00163EF3"/>
    <w:rsid w:val="001820C0"/>
    <w:rsid w:val="001904F8"/>
    <w:rsid w:val="001914BD"/>
    <w:rsid w:val="00194EE4"/>
    <w:rsid w:val="00197ADD"/>
    <w:rsid w:val="001A4156"/>
    <w:rsid w:val="001A7D91"/>
    <w:rsid w:val="001B2A2D"/>
    <w:rsid w:val="001C558B"/>
    <w:rsid w:val="001C7A1F"/>
    <w:rsid w:val="001D17D1"/>
    <w:rsid w:val="001D1F86"/>
    <w:rsid w:val="001E1082"/>
    <w:rsid w:val="001E5335"/>
    <w:rsid w:val="00206530"/>
    <w:rsid w:val="00206EEE"/>
    <w:rsid w:val="00211362"/>
    <w:rsid w:val="002178E7"/>
    <w:rsid w:val="00220C07"/>
    <w:rsid w:val="002225CB"/>
    <w:rsid w:val="00235615"/>
    <w:rsid w:val="0024115E"/>
    <w:rsid w:val="00252527"/>
    <w:rsid w:val="00254D6C"/>
    <w:rsid w:val="00271A81"/>
    <w:rsid w:val="00271AA2"/>
    <w:rsid w:val="002818B4"/>
    <w:rsid w:val="00291DFA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E45D6"/>
    <w:rsid w:val="002F1D4E"/>
    <w:rsid w:val="00324FAD"/>
    <w:rsid w:val="00332040"/>
    <w:rsid w:val="003323FB"/>
    <w:rsid w:val="00334640"/>
    <w:rsid w:val="0033692E"/>
    <w:rsid w:val="00336EF6"/>
    <w:rsid w:val="00363F01"/>
    <w:rsid w:val="003674EE"/>
    <w:rsid w:val="003779E3"/>
    <w:rsid w:val="00392005"/>
    <w:rsid w:val="003A215D"/>
    <w:rsid w:val="003A34DC"/>
    <w:rsid w:val="003C0452"/>
    <w:rsid w:val="003E0188"/>
    <w:rsid w:val="003E30A7"/>
    <w:rsid w:val="003E5082"/>
    <w:rsid w:val="003E5188"/>
    <w:rsid w:val="003E5854"/>
    <w:rsid w:val="003E7572"/>
    <w:rsid w:val="003F25EF"/>
    <w:rsid w:val="0040263B"/>
    <w:rsid w:val="00414CE6"/>
    <w:rsid w:val="00425B35"/>
    <w:rsid w:val="00430DFC"/>
    <w:rsid w:val="0043637B"/>
    <w:rsid w:val="00443701"/>
    <w:rsid w:val="00445C37"/>
    <w:rsid w:val="00447DEB"/>
    <w:rsid w:val="00454DF6"/>
    <w:rsid w:val="00461AE9"/>
    <w:rsid w:val="004657CB"/>
    <w:rsid w:val="0047158D"/>
    <w:rsid w:val="00475ADC"/>
    <w:rsid w:val="004A30CC"/>
    <w:rsid w:val="004B403A"/>
    <w:rsid w:val="004C18CC"/>
    <w:rsid w:val="004E0EA7"/>
    <w:rsid w:val="004F0198"/>
    <w:rsid w:val="00510150"/>
    <w:rsid w:val="00510492"/>
    <w:rsid w:val="00515074"/>
    <w:rsid w:val="0051743C"/>
    <w:rsid w:val="005241E7"/>
    <w:rsid w:val="005342BB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C731C"/>
    <w:rsid w:val="005D33F3"/>
    <w:rsid w:val="005E02F5"/>
    <w:rsid w:val="00602205"/>
    <w:rsid w:val="00607B8F"/>
    <w:rsid w:val="006438E5"/>
    <w:rsid w:val="0064392A"/>
    <w:rsid w:val="00654FE5"/>
    <w:rsid w:val="00677E64"/>
    <w:rsid w:val="0068598D"/>
    <w:rsid w:val="00686D60"/>
    <w:rsid w:val="00693FA0"/>
    <w:rsid w:val="006B2401"/>
    <w:rsid w:val="006B4B9E"/>
    <w:rsid w:val="006B5D0F"/>
    <w:rsid w:val="006C2788"/>
    <w:rsid w:val="006C391E"/>
    <w:rsid w:val="006C76D8"/>
    <w:rsid w:val="006D1D23"/>
    <w:rsid w:val="006E21AB"/>
    <w:rsid w:val="006E2EEE"/>
    <w:rsid w:val="006E3677"/>
    <w:rsid w:val="006E3815"/>
    <w:rsid w:val="006F4DCB"/>
    <w:rsid w:val="006F55A6"/>
    <w:rsid w:val="007015AC"/>
    <w:rsid w:val="00704157"/>
    <w:rsid w:val="00711935"/>
    <w:rsid w:val="00712EB8"/>
    <w:rsid w:val="00714690"/>
    <w:rsid w:val="00715007"/>
    <w:rsid w:val="0071504D"/>
    <w:rsid w:val="007171B9"/>
    <w:rsid w:val="00723206"/>
    <w:rsid w:val="0074621A"/>
    <w:rsid w:val="007534A6"/>
    <w:rsid w:val="00784E56"/>
    <w:rsid w:val="007853CF"/>
    <w:rsid w:val="007A1E9E"/>
    <w:rsid w:val="007A1FEE"/>
    <w:rsid w:val="007A7518"/>
    <w:rsid w:val="007C4A89"/>
    <w:rsid w:val="007C57E0"/>
    <w:rsid w:val="007C673F"/>
    <w:rsid w:val="007D47A9"/>
    <w:rsid w:val="007E05C6"/>
    <w:rsid w:val="007F103D"/>
    <w:rsid w:val="00840711"/>
    <w:rsid w:val="00843439"/>
    <w:rsid w:val="0084447A"/>
    <w:rsid w:val="00847A89"/>
    <w:rsid w:val="00850E78"/>
    <w:rsid w:val="008624CD"/>
    <w:rsid w:val="00862A99"/>
    <w:rsid w:val="008674A7"/>
    <w:rsid w:val="008758EE"/>
    <w:rsid w:val="00896084"/>
    <w:rsid w:val="008A2318"/>
    <w:rsid w:val="008A23DE"/>
    <w:rsid w:val="008B4AED"/>
    <w:rsid w:val="008C41AF"/>
    <w:rsid w:val="008D6093"/>
    <w:rsid w:val="008E106A"/>
    <w:rsid w:val="008F0F81"/>
    <w:rsid w:val="00904A6C"/>
    <w:rsid w:val="009070AD"/>
    <w:rsid w:val="009205EB"/>
    <w:rsid w:val="00926909"/>
    <w:rsid w:val="009275EF"/>
    <w:rsid w:val="00952A70"/>
    <w:rsid w:val="00953E48"/>
    <w:rsid w:val="0095406A"/>
    <w:rsid w:val="00966236"/>
    <w:rsid w:val="0097044D"/>
    <w:rsid w:val="009B768B"/>
    <w:rsid w:val="009C3DF0"/>
    <w:rsid w:val="009D23A5"/>
    <w:rsid w:val="009D64CE"/>
    <w:rsid w:val="009E179A"/>
    <w:rsid w:val="009F7737"/>
    <w:rsid w:val="00A06220"/>
    <w:rsid w:val="00A06DAB"/>
    <w:rsid w:val="00A06EC8"/>
    <w:rsid w:val="00A1450E"/>
    <w:rsid w:val="00A16C4A"/>
    <w:rsid w:val="00A46B5D"/>
    <w:rsid w:val="00A57694"/>
    <w:rsid w:val="00A622E6"/>
    <w:rsid w:val="00A639E3"/>
    <w:rsid w:val="00A720BF"/>
    <w:rsid w:val="00A81664"/>
    <w:rsid w:val="00A82928"/>
    <w:rsid w:val="00A847E5"/>
    <w:rsid w:val="00A87C57"/>
    <w:rsid w:val="00AA04A4"/>
    <w:rsid w:val="00AB56D3"/>
    <w:rsid w:val="00AB57B3"/>
    <w:rsid w:val="00AB77B0"/>
    <w:rsid w:val="00AD7408"/>
    <w:rsid w:val="00AF2AA4"/>
    <w:rsid w:val="00AF4AD8"/>
    <w:rsid w:val="00B16C7B"/>
    <w:rsid w:val="00B233A3"/>
    <w:rsid w:val="00B347D2"/>
    <w:rsid w:val="00B46ACD"/>
    <w:rsid w:val="00B50FB2"/>
    <w:rsid w:val="00B53A0A"/>
    <w:rsid w:val="00B56428"/>
    <w:rsid w:val="00B57EC9"/>
    <w:rsid w:val="00B729B3"/>
    <w:rsid w:val="00B940EC"/>
    <w:rsid w:val="00B94195"/>
    <w:rsid w:val="00BA5FA7"/>
    <w:rsid w:val="00BB71F9"/>
    <w:rsid w:val="00BC34B1"/>
    <w:rsid w:val="00BF04F0"/>
    <w:rsid w:val="00BF24E4"/>
    <w:rsid w:val="00BF3B97"/>
    <w:rsid w:val="00BF5B15"/>
    <w:rsid w:val="00C175A5"/>
    <w:rsid w:val="00C17852"/>
    <w:rsid w:val="00C20CD8"/>
    <w:rsid w:val="00C3365B"/>
    <w:rsid w:val="00C50048"/>
    <w:rsid w:val="00C67A32"/>
    <w:rsid w:val="00C748D4"/>
    <w:rsid w:val="00C81904"/>
    <w:rsid w:val="00C84A7B"/>
    <w:rsid w:val="00C8714A"/>
    <w:rsid w:val="00C8751F"/>
    <w:rsid w:val="00C9675E"/>
    <w:rsid w:val="00CA1192"/>
    <w:rsid w:val="00CA3AB2"/>
    <w:rsid w:val="00CB030A"/>
    <w:rsid w:val="00CB3BF6"/>
    <w:rsid w:val="00CB3EEC"/>
    <w:rsid w:val="00CC3D6C"/>
    <w:rsid w:val="00CC3F26"/>
    <w:rsid w:val="00CC448F"/>
    <w:rsid w:val="00CD0E11"/>
    <w:rsid w:val="00CD3B6D"/>
    <w:rsid w:val="00CE1265"/>
    <w:rsid w:val="00CE47C2"/>
    <w:rsid w:val="00CE71E2"/>
    <w:rsid w:val="00CE768E"/>
    <w:rsid w:val="00CF70B1"/>
    <w:rsid w:val="00D03440"/>
    <w:rsid w:val="00D17AAD"/>
    <w:rsid w:val="00D26BAC"/>
    <w:rsid w:val="00D27D93"/>
    <w:rsid w:val="00D33B06"/>
    <w:rsid w:val="00D42766"/>
    <w:rsid w:val="00D42814"/>
    <w:rsid w:val="00D504AA"/>
    <w:rsid w:val="00D5326C"/>
    <w:rsid w:val="00D56E51"/>
    <w:rsid w:val="00D75B10"/>
    <w:rsid w:val="00D774E4"/>
    <w:rsid w:val="00D80CDA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D2CFD"/>
    <w:rsid w:val="00DE0A9D"/>
    <w:rsid w:val="00DE4CEB"/>
    <w:rsid w:val="00DF485C"/>
    <w:rsid w:val="00E21EF7"/>
    <w:rsid w:val="00E36EF4"/>
    <w:rsid w:val="00E4242D"/>
    <w:rsid w:val="00E5286B"/>
    <w:rsid w:val="00E53E60"/>
    <w:rsid w:val="00E65ECE"/>
    <w:rsid w:val="00E6634A"/>
    <w:rsid w:val="00E66FDF"/>
    <w:rsid w:val="00E6790F"/>
    <w:rsid w:val="00E81765"/>
    <w:rsid w:val="00E9320B"/>
    <w:rsid w:val="00E952D3"/>
    <w:rsid w:val="00E96448"/>
    <w:rsid w:val="00EB1B4C"/>
    <w:rsid w:val="00EB3326"/>
    <w:rsid w:val="00EC4C75"/>
    <w:rsid w:val="00ED18EF"/>
    <w:rsid w:val="00ED4D53"/>
    <w:rsid w:val="00EE505B"/>
    <w:rsid w:val="00EF5FA5"/>
    <w:rsid w:val="00F049AE"/>
    <w:rsid w:val="00F172BB"/>
    <w:rsid w:val="00F2740A"/>
    <w:rsid w:val="00F342EE"/>
    <w:rsid w:val="00F423A4"/>
    <w:rsid w:val="00F52C0F"/>
    <w:rsid w:val="00F56E3C"/>
    <w:rsid w:val="00F57BFF"/>
    <w:rsid w:val="00F72B8A"/>
    <w:rsid w:val="00F9325A"/>
    <w:rsid w:val="00F95F43"/>
    <w:rsid w:val="00FB5DB6"/>
    <w:rsid w:val="00FC0CE6"/>
    <w:rsid w:val="00FC5205"/>
    <w:rsid w:val="00FD3D08"/>
    <w:rsid w:val="00FE53C9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Susan Yue</cp:lastModifiedBy>
  <cp:revision>2</cp:revision>
  <dcterms:created xsi:type="dcterms:W3CDTF">2017-05-01T14:19:00Z</dcterms:created>
  <dcterms:modified xsi:type="dcterms:W3CDTF">2017-05-01T14:19:00Z</dcterms:modified>
</cp:coreProperties>
</file>