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color w:val="1f1e1e"/>
          <w:sz w:val="76"/>
          <w:szCs w:val="76"/>
          <w:shd w:val="clear" w:color="auto" w:fill="ffffff"/>
          <w:rtl w:val="0"/>
        </w:rPr>
      </w:pPr>
      <w:r>
        <w:rPr>
          <w:rFonts w:ascii="Helvetica" w:hAnsi="Helvetica" w:hint="default"/>
          <w:color w:val="1f1e1e"/>
          <w:sz w:val="76"/>
          <w:szCs w:val="76"/>
          <w:shd w:val="clear" w:color="auto" w:fill="ffffff"/>
          <w:rtl w:val="0"/>
        </w:rPr>
        <w:t>‘</w:t>
      </w:r>
      <w:r>
        <w:rPr>
          <w:rFonts w:ascii="Helvetica" w:hAnsi="Helvetica"/>
          <w:color w:val="1f1e1e"/>
          <w:sz w:val="76"/>
          <w:szCs w:val="76"/>
          <w:shd w:val="clear" w:color="auto" w:fill="ffffff"/>
          <w:rtl w:val="0"/>
          <w:lang w:val="en-US"/>
        </w:rPr>
        <w:t>What</w:t>
      </w:r>
      <w:r>
        <w:rPr>
          <w:rFonts w:ascii="Helvetica" w:hAnsi="Helvetica" w:hint="default"/>
          <w:color w:val="1f1e1e"/>
          <w:sz w:val="76"/>
          <w:szCs w:val="76"/>
          <w:shd w:val="clear" w:color="auto" w:fill="ffffff"/>
          <w:rtl w:val="0"/>
        </w:rPr>
        <w:t>’</w:t>
      </w:r>
      <w:r>
        <w:rPr>
          <w:rFonts w:ascii="Helvetica" w:hAnsi="Helvetica"/>
          <w:color w:val="1f1e1e"/>
          <w:sz w:val="76"/>
          <w:szCs w:val="76"/>
          <w:shd w:val="clear" w:color="auto" w:fill="ffffff"/>
          <w:rtl w:val="0"/>
          <w:lang w:val="en-US"/>
        </w:rPr>
        <w:t>s a blast zone?</w:t>
      </w:r>
      <w:r>
        <w:rPr>
          <w:rFonts w:ascii="Helvetica" w:hAnsi="Helvetica" w:hint="default"/>
          <w:color w:val="1f1e1e"/>
          <w:sz w:val="76"/>
          <w:szCs w:val="76"/>
          <w:shd w:val="clear" w:color="auto" w:fill="ffffff"/>
          <w:rtl w:val="0"/>
        </w:rPr>
        <w:t xml:space="preserve">’ – </w:t>
      </w:r>
      <w:r>
        <w:rPr>
          <w:rFonts w:ascii="Helvetica" w:hAnsi="Helvetica"/>
          <w:color w:val="1f1e1e"/>
          <w:sz w:val="76"/>
          <w:szCs w:val="76"/>
          <w:shd w:val="clear" w:color="auto" w:fill="ffffff"/>
          <w:rtl w:val="0"/>
          <w:lang w:val="de-DE"/>
        </w:rPr>
        <w:t>Paul Wohlfarth</w:t>
      </w:r>
    </w:p>
    <w:p>
      <w:pPr>
        <w:pStyle w:val="Default"/>
        <w:bidi w:val="0"/>
        <w:ind w:left="0" w:right="0" w:firstLine="0"/>
        <w:jc w:val="left"/>
        <w:rPr>
          <w:rFonts w:ascii="PT Serif" w:cs="PT Serif" w:hAnsi="PT Serif" w:eastAsia="PT Serif"/>
          <w:color w:val="000000"/>
          <w:sz w:val="30"/>
          <w:szCs w:val="30"/>
          <w:shd w:val="clear" w:color="auto" w:fill="ffffff"/>
          <w:rtl w:val="0"/>
        </w:rPr>
      </w:pPr>
      <w:r>
        <w:rPr>
          <w:rFonts w:ascii="PT Serif" w:hAnsi="PT Serif"/>
          <w:b w:val="1"/>
          <w:bCs w:val="1"/>
          <w:color w:val="000000"/>
          <w:sz w:val="30"/>
          <w:szCs w:val="30"/>
          <w:shd w:val="clear" w:color="auto" w:fill="ffffff"/>
          <w:rtl w:val="0"/>
        </w:rPr>
        <w:t>TOPICS:</w:t>
      </w:r>
      <w:r>
        <w:rPr>
          <w:rStyle w:val="Hyperlink.0"/>
          <w:rFonts w:ascii="PT Serif" w:cs="PT Serif" w:hAnsi="PT Serif" w:eastAsia="PT Serif"/>
          <w:color w:val="1f1e1e"/>
          <w:sz w:val="30"/>
          <w:szCs w:val="30"/>
          <w:shd w:val="clear" w:color="auto" w:fill="ffffff"/>
          <w:rtl w:val="0"/>
        </w:rPr>
        <w:fldChar w:fldCharType="begin" w:fldLock="0"/>
      </w:r>
      <w:r>
        <w:rPr>
          <w:rStyle w:val="Hyperlink.0"/>
          <w:rFonts w:ascii="PT Serif" w:cs="PT Serif" w:hAnsi="PT Serif" w:eastAsia="PT Serif"/>
          <w:color w:val="1f1e1e"/>
          <w:sz w:val="30"/>
          <w:szCs w:val="30"/>
          <w:shd w:val="clear" w:color="auto" w:fill="ffffff"/>
          <w:rtl w:val="0"/>
        </w:rPr>
        <w:instrText xml:space="preserve"> HYPERLINK "http://bgindependentmedia.org/tag/letters/"</w:instrText>
      </w:r>
      <w:r>
        <w:rPr>
          <w:rStyle w:val="Hyperlink.0"/>
          <w:rFonts w:ascii="PT Serif" w:cs="PT Serif" w:hAnsi="PT Serif" w:eastAsia="PT Serif"/>
          <w:color w:val="1f1e1e"/>
          <w:sz w:val="30"/>
          <w:szCs w:val="30"/>
          <w:shd w:val="clear" w:color="auto" w:fill="ffffff"/>
          <w:rtl w:val="0"/>
        </w:rPr>
        <w:fldChar w:fldCharType="separate" w:fldLock="0"/>
      </w:r>
      <w:r>
        <w:rPr>
          <w:rStyle w:val="Hyperlink.0"/>
          <w:rFonts w:ascii="PT Serif" w:hAnsi="PT Serif"/>
          <w:color w:val="1f1e1e"/>
          <w:sz w:val="30"/>
          <w:szCs w:val="30"/>
          <w:shd w:val="clear" w:color="auto" w:fill="ffffff"/>
          <w:rtl w:val="0"/>
          <w:lang w:val="en-US"/>
        </w:rPr>
        <w:t>Letters</w:t>
      </w:r>
      <w:r>
        <w:rPr>
          <w:rFonts w:ascii="PT Serif" w:cs="PT Serif" w:hAnsi="PT Serif" w:eastAsia="PT Serif"/>
          <w:color w:val="1f1e1e"/>
          <w:sz w:val="30"/>
          <w:szCs w:val="30"/>
          <w:shd w:val="clear" w:color="auto" w:fill="ffffff"/>
          <w:rtl w:val="0"/>
        </w:rPr>
        <w:fldChar w:fldCharType="end" w:fldLock="0"/>
      </w:r>
      <w:r>
        <w:rPr>
          <w:rStyle w:val="Hyperlink.0"/>
          <w:rFonts w:ascii="PT Serif" w:cs="PT Serif" w:hAnsi="PT Serif" w:eastAsia="PT Serif"/>
          <w:color w:val="1f1e1e"/>
          <w:sz w:val="30"/>
          <w:szCs w:val="30"/>
          <w:shd w:val="clear" w:color="auto" w:fill="ffffff"/>
          <w:rtl w:val="0"/>
        </w:rPr>
        <w:fldChar w:fldCharType="begin" w:fldLock="0"/>
      </w:r>
      <w:r>
        <w:rPr>
          <w:rStyle w:val="Hyperlink.0"/>
          <w:rFonts w:ascii="PT Serif" w:cs="PT Serif" w:hAnsi="PT Serif" w:eastAsia="PT Serif"/>
          <w:color w:val="1f1e1e"/>
          <w:sz w:val="30"/>
          <w:szCs w:val="30"/>
          <w:shd w:val="clear" w:color="auto" w:fill="ffffff"/>
          <w:rtl w:val="0"/>
        </w:rPr>
        <w:instrText xml:space="preserve"> HYPERLINK "http://bgindependentmedia.org/tag/nexus-pipeline/"</w:instrText>
      </w:r>
      <w:r>
        <w:rPr>
          <w:rStyle w:val="Hyperlink.0"/>
          <w:rFonts w:ascii="PT Serif" w:cs="PT Serif" w:hAnsi="PT Serif" w:eastAsia="PT Serif"/>
          <w:color w:val="1f1e1e"/>
          <w:sz w:val="30"/>
          <w:szCs w:val="30"/>
          <w:shd w:val="clear" w:color="auto" w:fill="ffffff"/>
          <w:rtl w:val="0"/>
        </w:rPr>
        <w:fldChar w:fldCharType="separate" w:fldLock="0"/>
      </w:r>
      <w:r>
        <w:rPr>
          <w:rStyle w:val="Hyperlink.0"/>
          <w:rFonts w:ascii="PT Serif" w:hAnsi="PT Serif"/>
          <w:color w:val="1f1e1e"/>
          <w:sz w:val="30"/>
          <w:szCs w:val="30"/>
          <w:shd w:val="clear" w:color="auto" w:fill="ffffff"/>
          <w:rtl w:val="0"/>
        </w:rPr>
        <w:t>Nexus Pipeline</w:t>
      </w:r>
      <w:r>
        <w:rPr>
          <w:rFonts w:ascii="PT Serif" w:cs="PT Serif" w:hAnsi="PT Serif" w:eastAsia="PT Serif"/>
          <w:color w:val="1f1e1e"/>
          <w:sz w:val="30"/>
          <w:szCs w:val="30"/>
          <w:shd w:val="clear" w:color="auto" w:fill="ffffff"/>
          <w:rtl w:val="0"/>
        </w:rPr>
        <w:fldChar w:fldCharType="end" w:fldLock="0"/>
      </w:r>
      <w:r>
        <w:rPr>
          <w:rStyle w:val="Hyperlink.0"/>
          <w:rFonts w:ascii="PT Serif" w:cs="PT Serif" w:hAnsi="PT Serif" w:eastAsia="PT Serif"/>
          <w:color w:val="1f1e1e"/>
          <w:sz w:val="30"/>
          <w:szCs w:val="30"/>
          <w:shd w:val="clear" w:color="auto" w:fill="ffffff"/>
          <w:rtl w:val="0"/>
        </w:rPr>
        <w:fldChar w:fldCharType="begin" w:fldLock="0"/>
      </w:r>
      <w:r>
        <w:rPr>
          <w:rStyle w:val="Hyperlink.0"/>
          <w:rFonts w:ascii="PT Serif" w:cs="PT Serif" w:hAnsi="PT Serif" w:eastAsia="PT Serif"/>
          <w:color w:val="1f1e1e"/>
          <w:sz w:val="30"/>
          <w:szCs w:val="30"/>
          <w:shd w:val="clear" w:color="auto" w:fill="ffffff"/>
          <w:rtl w:val="0"/>
        </w:rPr>
        <w:instrText xml:space="preserve"> HYPERLINK "http://bgindependentmedia.org/tag/opinion/"</w:instrText>
      </w:r>
      <w:r>
        <w:rPr>
          <w:rStyle w:val="Hyperlink.0"/>
          <w:rFonts w:ascii="PT Serif" w:cs="PT Serif" w:hAnsi="PT Serif" w:eastAsia="PT Serif"/>
          <w:color w:val="1f1e1e"/>
          <w:sz w:val="30"/>
          <w:szCs w:val="30"/>
          <w:shd w:val="clear" w:color="auto" w:fill="ffffff"/>
          <w:rtl w:val="0"/>
        </w:rPr>
        <w:fldChar w:fldCharType="separate" w:fldLock="0"/>
      </w:r>
      <w:r>
        <w:rPr>
          <w:rStyle w:val="Hyperlink.0"/>
          <w:rFonts w:ascii="PT Serif" w:hAnsi="PT Serif"/>
          <w:color w:val="1f1e1e"/>
          <w:sz w:val="30"/>
          <w:szCs w:val="30"/>
          <w:shd w:val="clear" w:color="auto" w:fill="ffffff"/>
          <w:rtl w:val="0"/>
          <w:lang w:val="en-US"/>
        </w:rPr>
        <w:t>Opinion</w:t>
      </w:r>
      <w:r>
        <w:rPr>
          <w:rFonts w:ascii="PT Serif" w:cs="PT Serif" w:hAnsi="PT Serif" w:eastAsia="PT Serif"/>
          <w:color w:val="1f1e1e"/>
          <w:sz w:val="30"/>
          <w:szCs w:val="30"/>
          <w:shd w:val="clear" w:color="auto" w:fill="ffffff"/>
          <w:rtl w:val="0"/>
        </w:rPr>
        <w:fldChar w:fldCharType="end" w:fldLock="0"/>
      </w:r>
    </w:p>
    <w:p>
      <w:pPr>
        <w:pStyle w:val="Default"/>
        <w:bidi w:val="0"/>
        <w:ind w:left="0" w:right="0" w:firstLine="0"/>
        <w:jc w:val="left"/>
        <w:rPr>
          <w:rFonts w:ascii="PT Serif" w:cs="PT Serif" w:hAnsi="PT Serif" w:eastAsia="PT Serif"/>
          <w:sz w:val="32"/>
          <w:szCs w:val="32"/>
          <w:shd w:val="clear" w:color="auto" w:fill="ffffff"/>
          <w:rtl w:val="0"/>
        </w:rPr>
      </w:pPr>
      <w:r>
        <w:rPr>
          <w:rFonts w:ascii="PT Serif" w:cs="PT Serif" w:hAnsi="PT Serif" w:eastAsia="PT Serif"/>
          <w:sz w:val="32"/>
          <w:szCs w:val="32"/>
          <w:shd w:val="clear" w:color="auto" w:fill="ffffff"/>
          <w:rtl w:val="0"/>
        </w:rPr>
        <w:drawing>
          <wp:inline distT="0" distB="0" distL="0" distR="0">
            <wp:extent cx="5943600" cy="639861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5645.jpg"/>
                    <pic:cNvPicPr>
                      <a:picLocks noChangeAspect="1"/>
                    </pic:cNvPicPr>
                  </pic:nvPicPr>
                  <pic:blipFill>
                    <a:blip r:embed="rId4">
                      <a:extLst/>
                    </a:blip>
                    <a:stretch>
                      <a:fillRect/>
                    </a:stretch>
                  </pic:blipFill>
                  <pic:spPr>
                    <a:xfrm>
                      <a:off x="0" y="0"/>
                      <a:ext cx="5943600" cy="6398613"/>
                    </a:xfrm>
                    <a:prstGeom prst="rect">
                      <a:avLst/>
                    </a:prstGeom>
                    <a:ln w="12700" cap="flat">
                      <a:noFill/>
                      <a:miter lim="400000"/>
                    </a:ln>
                    <a:effectLst/>
                  </pic:spPr>
                </pic:pic>
              </a:graphicData>
            </a:graphic>
          </wp:inline>
        </w:drawing>
      </w:r>
    </w:p>
    <w:p>
      <w:pPr>
        <w:pStyle w:val="Default"/>
        <w:bidi w:val="0"/>
        <w:ind w:left="0" w:right="0" w:firstLine="0"/>
        <w:jc w:val="left"/>
        <w:rPr>
          <w:rFonts w:ascii="PT Serif" w:cs="PT Serif" w:hAnsi="PT Serif" w:eastAsia="PT Serif"/>
          <w:b w:val="0"/>
          <w:bCs w:val="0"/>
          <w:color w:val="000000"/>
          <w:sz w:val="24"/>
          <w:szCs w:val="24"/>
          <w:shd w:val="clear" w:color="auto" w:fill="ffffff"/>
          <w:rtl w:val="0"/>
        </w:rPr>
      </w:pPr>
      <w:r>
        <w:rPr>
          <w:rFonts w:ascii="PT Serif" w:hAnsi="PT Serif"/>
          <w:b w:val="1"/>
          <w:bCs w:val="1"/>
          <w:color w:val="00598c"/>
          <w:sz w:val="24"/>
          <w:szCs w:val="24"/>
          <w:shd w:val="clear" w:color="auto" w:fill="ffffff"/>
          <w:rtl w:val="0"/>
          <w:lang w:val="de-DE"/>
        </w:rPr>
        <w:t xml:space="preserve">POSTED BY: </w:t>
      </w:r>
      <w:r>
        <w:rPr>
          <w:rStyle w:val="Hyperlink.0"/>
          <w:rFonts w:ascii="PT Serif" w:cs="PT Serif" w:hAnsi="PT Serif" w:eastAsia="PT Serif"/>
          <w:b w:val="1"/>
          <w:bCs w:val="1"/>
          <w:color w:val="00598c"/>
          <w:sz w:val="24"/>
          <w:szCs w:val="24"/>
          <w:shd w:val="clear" w:color="auto" w:fill="ffffff"/>
          <w:rtl w:val="0"/>
        </w:rPr>
        <w:fldChar w:fldCharType="begin" w:fldLock="0"/>
      </w:r>
      <w:r>
        <w:rPr>
          <w:rStyle w:val="Hyperlink.0"/>
          <w:rFonts w:ascii="PT Serif" w:cs="PT Serif" w:hAnsi="PT Serif" w:eastAsia="PT Serif"/>
          <w:b w:val="1"/>
          <w:bCs w:val="1"/>
          <w:color w:val="00598c"/>
          <w:sz w:val="24"/>
          <w:szCs w:val="24"/>
          <w:shd w:val="clear" w:color="auto" w:fill="ffffff"/>
          <w:rtl w:val="0"/>
        </w:rPr>
        <w:instrText xml:space="preserve"> HYPERLINK "http://bgindependentmedia.org/author/elizabeth-roberts-zibbel/"</w:instrText>
      </w:r>
      <w:r>
        <w:rPr>
          <w:rStyle w:val="Hyperlink.0"/>
          <w:rFonts w:ascii="PT Serif" w:cs="PT Serif" w:hAnsi="PT Serif" w:eastAsia="PT Serif"/>
          <w:b w:val="1"/>
          <w:bCs w:val="1"/>
          <w:color w:val="00598c"/>
          <w:sz w:val="24"/>
          <w:szCs w:val="24"/>
          <w:shd w:val="clear" w:color="auto" w:fill="ffffff"/>
          <w:rtl w:val="0"/>
        </w:rPr>
        <w:fldChar w:fldCharType="separate" w:fldLock="0"/>
      </w:r>
      <w:r>
        <w:rPr>
          <w:rStyle w:val="Hyperlink.0"/>
          <w:rFonts w:ascii="PT Serif" w:hAnsi="PT Serif"/>
          <w:b w:val="1"/>
          <w:bCs w:val="1"/>
          <w:color w:val="00598c"/>
          <w:sz w:val="24"/>
          <w:szCs w:val="24"/>
          <w:shd w:val="clear" w:color="auto" w:fill="ffffff"/>
          <w:rtl w:val="0"/>
          <w:lang w:val="de-DE"/>
        </w:rPr>
        <w:t>ELIZABETH ROBERTS-ZIBBEL</w:t>
      </w:r>
      <w:r>
        <w:rPr>
          <w:rFonts w:ascii="PT Serif" w:cs="PT Serif" w:hAnsi="PT Serif" w:eastAsia="PT Serif"/>
          <w:b w:val="1"/>
          <w:bCs w:val="1"/>
          <w:color w:val="00598c"/>
          <w:sz w:val="24"/>
          <w:szCs w:val="24"/>
          <w:shd w:val="clear" w:color="auto" w:fill="ffffff"/>
          <w:rtl w:val="0"/>
        </w:rPr>
        <w:fldChar w:fldCharType="end" w:fldLock="0"/>
      </w:r>
      <w:r>
        <w:rPr>
          <w:rFonts w:ascii="PT Serif" w:hAnsi="PT Serif"/>
          <w:b w:val="0"/>
          <w:bCs w:val="0"/>
          <w:color w:val="000000"/>
          <w:sz w:val="24"/>
          <w:szCs w:val="24"/>
          <w:shd w:val="clear" w:color="auto" w:fill="ffffff"/>
          <w:rtl w:val="0"/>
          <w:lang w:val="en-US"/>
        </w:rPr>
        <w:t xml:space="preserve"> JULY 31, 2017</w:t>
      </w:r>
    </w:p>
    <w:p>
      <w:pPr>
        <w:pStyle w:val="Default"/>
        <w:bidi w:val="0"/>
        <w:ind w:left="0" w:right="0" w:firstLine="0"/>
        <w:jc w:val="left"/>
        <w:rPr>
          <w:rFonts w:ascii="PT Serif" w:cs="PT Serif" w:hAnsi="PT Serif" w:eastAsia="PT Serif"/>
          <w:sz w:val="34"/>
          <w:szCs w:val="34"/>
          <w:shd w:val="clear" w:color="auto" w:fill="ffffff"/>
          <w:rtl w:val="0"/>
        </w:rPr>
      </w:pPr>
      <w:r>
        <w:rPr>
          <w:rFonts w:ascii="PT Serif" w:hAnsi="PT Serif"/>
          <w:sz w:val="34"/>
          <w:szCs w:val="34"/>
          <w:shd w:val="clear" w:color="auto" w:fill="ffffff"/>
          <w:rtl w:val="0"/>
          <w:lang w:val="en-US"/>
        </w:rPr>
        <w:t>The Toledo Blade reported July 23 of the growing housing developments in Waterville. The Toledo Blade failed to inform its readers that next to the Village at Waterville Landing will run the 36 inch high pressure Nexus natural gas pipeline. The proposed Nexus pipeline route will open the area to future industrial pipeline development. A 36 inch 1440 psi natural gas pipeline has a blast zone radius of 1,500 feet. What</w:t>
      </w:r>
      <w:r>
        <w:rPr>
          <w:rFonts w:ascii="PT Serif" w:hAnsi="PT Serif" w:hint="default"/>
          <w:sz w:val="34"/>
          <w:szCs w:val="34"/>
          <w:shd w:val="clear" w:color="auto" w:fill="ffffff"/>
          <w:rtl w:val="0"/>
        </w:rPr>
        <w:t>’</w:t>
      </w:r>
      <w:r>
        <w:rPr>
          <w:rFonts w:ascii="PT Serif" w:hAnsi="PT Serif"/>
          <w:sz w:val="34"/>
          <w:szCs w:val="34"/>
          <w:shd w:val="clear" w:color="auto" w:fill="ffffff"/>
          <w:rtl w:val="0"/>
          <w:lang w:val="en-US"/>
        </w:rPr>
        <w:t>s a blast zone? A blast zone is the area from which a leaking natural gas pipeline will kill instantly after ignition. The Toledo Blade failed to warn its readers of this fact. Those building in the Waterville area should ask their builders and real estate agents where is the NEXUS pipeline located in relation to my new home? Words of warning: Agents and builders are not required to report this to prospective buyers. The buyer must do their due diligence to protect their families and investment.</w:t>
      </w:r>
    </w:p>
    <w:p>
      <w:pPr>
        <w:pStyle w:val="Default"/>
        <w:bidi w:val="0"/>
        <w:ind w:left="0" w:right="0" w:firstLine="0"/>
        <w:jc w:val="left"/>
        <w:rPr>
          <w:rFonts w:ascii="PT Serif" w:cs="PT Serif" w:hAnsi="PT Serif" w:eastAsia="PT Serif"/>
          <w:sz w:val="34"/>
          <w:szCs w:val="34"/>
          <w:shd w:val="clear" w:color="auto" w:fill="ffffff"/>
          <w:rtl w:val="0"/>
        </w:rPr>
      </w:pPr>
      <w:r>
        <w:rPr>
          <w:rFonts w:ascii="PT Serif" w:hAnsi="PT Serif"/>
          <w:sz w:val="34"/>
          <w:szCs w:val="34"/>
          <w:shd w:val="clear" w:color="auto" w:fill="ffffff"/>
          <w:rtl w:val="0"/>
          <w:lang w:val="de-DE"/>
        </w:rPr>
        <w:t>Paul Wohlfarth</w:t>
      </w:r>
    </w:p>
    <w:p>
      <w:pPr>
        <w:pStyle w:val="Default"/>
        <w:bidi w:val="0"/>
        <w:ind w:left="0" w:right="0" w:firstLine="0"/>
        <w:jc w:val="left"/>
        <w:rPr>
          <w:rFonts w:ascii="PT Serif" w:cs="PT Serif" w:hAnsi="PT Serif" w:eastAsia="PT Serif"/>
          <w:sz w:val="34"/>
          <w:szCs w:val="34"/>
          <w:shd w:val="clear" w:color="auto" w:fill="ffffff"/>
          <w:rtl w:val="0"/>
        </w:rPr>
      </w:pPr>
      <w:r>
        <w:rPr>
          <w:rFonts w:ascii="PT Serif" w:hAnsi="PT Serif"/>
          <w:sz w:val="34"/>
          <w:szCs w:val="34"/>
          <w:shd w:val="clear" w:color="auto" w:fill="ffffff"/>
          <w:rtl w:val="0"/>
        </w:rPr>
        <w:t>Ottawa Lake, Michigan</w:t>
      </w:r>
    </w:p>
    <w:p>
      <w:pPr>
        <w:pStyle w:val="Default"/>
        <w:bidi w:val="0"/>
        <w:ind w:left="0" w:right="0" w:firstLine="0"/>
        <w:jc w:val="left"/>
        <w:rPr>
          <w:rFonts w:ascii="PT Serif" w:cs="PT Serif" w:hAnsi="PT Serif" w:eastAsia="PT Serif"/>
          <w:b w:val="1"/>
          <w:bCs w:val="1"/>
          <w:color w:val="00598c"/>
          <w:sz w:val="34"/>
          <w:szCs w:val="34"/>
          <w:shd w:val="clear" w:color="auto" w:fill="ffffff"/>
          <w:rtl w:val="0"/>
        </w:rPr>
      </w:pPr>
      <w:r>
        <w:rPr>
          <w:rFonts w:ascii="PT Serif" w:cs="PT Serif" w:hAnsi="PT Serif" w:eastAsia="PT Serif"/>
          <w:b w:val="1"/>
          <w:bCs w:val="1"/>
          <w:color w:val="00598c"/>
          <w:sz w:val="34"/>
          <w:szCs w:val="34"/>
          <w:shd w:val="clear" w:color="auto" w:fill="ffffff"/>
          <w:rtl w:val="0"/>
        </w:rPr>
        <w:drawing>
          <wp:inline distT="0" distB="0" distL="0" distR="0">
            <wp:extent cx="406400" cy="406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9957299f5d3a887cb9eb5b08c98a9ad7.jpg"/>
                    <pic:cNvPicPr>
                      <a:picLocks noChangeAspect="1"/>
                    </pic:cNvPicPr>
                  </pic:nvPicPr>
                  <pic:blipFill>
                    <a:blip r:embed="rId5">
                      <a:extLst/>
                    </a:blip>
                    <a:stretch>
                      <a:fillRect/>
                    </a:stretch>
                  </pic:blipFill>
                  <pic:spPr>
                    <a:xfrm>
                      <a:off x="0" y="0"/>
                      <a:ext cx="406400" cy="406400"/>
                    </a:xfrm>
                    <a:prstGeom prst="rect">
                      <a:avLst/>
                    </a:prstGeom>
                    <a:ln w="12700" cap="flat">
                      <a:noFill/>
                      <a:miter lim="400000"/>
                    </a:ln>
                    <a:effectLst/>
                  </pic:spPr>
                </pic:pic>
              </a:graphicData>
            </a:graphic>
          </wp:inline>
        </w:drawing>
      </w:r>
    </w:p>
    <w:p>
      <w:pPr>
        <w:pStyle w:val="Default"/>
        <w:bidi w:val="0"/>
        <w:ind w:left="0" w:right="0" w:firstLine="0"/>
        <w:jc w:val="left"/>
        <w:rPr>
          <w:rtl w:val="0"/>
        </w:rPr>
      </w:pPr>
      <w:r>
        <w:rPr>
          <w:rFonts w:ascii="PT Serif" w:hAnsi="PT Serif"/>
          <w:b w:val="0"/>
          <w:bCs w:val="0"/>
          <w:color w:val="000000"/>
          <w:sz w:val="34"/>
          <w:szCs w:val="34"/>
          <w:shd w:val="clear" w:color="auto" w:fill="ffffff"/>
          <w:rtl w:val="0"/>
          <w:lang w:val="en-US"/>
        </w:rPr>
        <w:t xml:space="preserve">Posted by: </w:t>
      </w:r>
      <w:r>
        <w:rPr>
          <w:rStyle w:val="Hyperlink.0"/>
          <w:rFonts w:ascii="PT Serif" w:cs="PT Serif" w:hAnsi="PT Serif" w:eastAsia="PT Serif"/>
          <w:b w:val="1"/>
          <w:bCs w:val="1"/>
          <w:color w:val="00598c"/>
          <w:sz w:val="34"/>
          <w:szCs w:val="34"/>
          <w:shd w:val="clear" w:color="auto" w:fill="ffffff"/>
          <w:rtl w:val="0"/>
        </w:rPr>
        <w:fldChar w:fldCharType="begin" w:fldLock="0"/>
      </w:r>
      <w:r>
        <w:rPr>
          <w:rStyle w:val="Hyperlink.0"/>
          <w:rFonts w:ascii="PT Serif" w:cs="PT Serif" w:hAnsi="PT Serif" w:eastAsia="PT Serif"/>
          <w:b w:val="1"/>
          <w:bCs w:val="1"/>
          <w:color w:val="00598c"/>
          <w:sz w:val="34"/>
          <w:szCs w:val="34"/>
          <w:shd w:val="clear" w:color="auto" w:fill="ffffff"/>
          <w:rtl w:val="0"/>
        </w:rPr>
        <w:instrText xml:space="preserve"> HYPERLINK "http://bgindependentmedia.org/author/elizabeth-roberts-zibbel/"</w:instrText>
      </w:r>
      <w:r>
        <w:rPr>
          <w:rStyle w:val="Hyperlink.0"/>
          <w:rFonts w:ascii="PT Serif" w:cs="PT Serif" w:hAnsi="PT Serif" w:eastAsia="PT Serif"/>
          <w:b w:val="1"/>
          <w:bCs w:val="1"/>
          <w:color w:val="00598c"/>
          <w:sz w:val="34"/>
          <w:szCs w:val="34"/>
          <w:shd w:val="clear" w:color="auto" w:fill="ffffff"/>
          <w:rtl w:val="0"/>
        </w:rPr>
        <w:fldChar w:fldCharType="separate" w:fldLock="0"/>
      </w:r>
      <w:r>
        <w:rPr>
          <w:rStyle w:val="Hyperlink.0"/>
          <w:rFonts w:ascii="PT Serif" w:hAnsi="PT Serif"/>
          <w:b w:val="1"/>
          <w:bCs w:val="1"/>
          <w:color w:val="00598c"/>
          <w:sz w:val="34"/>
          <w:szCs w:val="34"/>
          <w:shd w:val="clear" w:color="auto" w:fill="ffffff"/>
          <w:rtl w:val="0"/>
          <w:lang w:val="en-US"/>
        </w:rPr>
        <w:t>elizabeth roberts-zibbel</w:t>
      </w:r>
      <w:r>
        <w:rPr>
          <w:rFonts w:ascii="PT Serif" w:cs="PT Serif" w:hAnsi="PT Serif" w:eastAsia="PT Serif"/>
          <w:b w:val="1"/>
          <w:bCs w:val="1"/>
          <w:color w:val="00598c"/>
          <w:sz w:val="34"/>
          <w:szCs w:val="34"/>
          <w:shd w:val="clear" w:color="auto" w:fill="ffffff"/>
          <w:rtl w:val="0"/>
        </w:rPr>
        <w:fldChar w:fldCharType="end" w:fldLock="0"/>
      </w:r>
      <w:r>
        <w:rPr>
          <w:rFonts w:ascii="PT Serif" w:hAnsi="PT Serif"/>
          <w:b w:val="0"/>
          <w:bCs w:val="0"/>
          <w:color w:val="000000"/>
          <w:sz w:val="34"/>
          <w:szCs w:val="34"/>
          <w:shd w:val="clear" w:color="auto" w:fill="ffffff"/>
          <w:rtl w:val="0"/>
          <w:lang w:val="en-US"/>
        </w:rPr>
        <w:t xml:space="preserve"> on July 31, 2017.</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T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