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8"/>
          <w:shd w:fill="auto" w:val="clear"/>
        </w:rPr>
      </w:pP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0"/>
          <w:position w:val="0"/>
          <w:sz w:val="22"/>
          <w:shd w:fill="auto" w:val="clear"/>
        </w:rPr>
        <w:t xml:space="preserve">FOR IMMEDIATE RELEASE: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8"/>
          <w:shd w:fill="auto" w:val="clear"/>
        </w:rPr>
      </w:pPr>
    </w:p>
    <w:p>
      <w:pPr>
        <w:spacing w:before="10" w:after="0" w:line="280"/>
        <w:ind w:right="0" w:left="0" w:firstLine="0"/>
        <w:jc w:val="center"/>
        <w:rPr>
          <w:rFonts w:ascii="Malgun Gothic" w:hAnsi="Malgun Gothic" w:cs="Malgun Gothic" w:eastAsia="Malgun Gothic"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0"/>
          <w:position w:val="0"/>
          <w:sz w:val="22"/>
          <w:shd w:fill="auto" w:val="clear"/>
        </w:rPr>
        <w:t xml:space="preserve">July 1, 2021</w:t>
      </w:r>
    </w:p>
    <w:p>
      <w:pPr>
        <w:spacing w:before="10" w:after="0" w:line="280"/>
        <w:ind w:right="0" w:left="0" w:firstLine="0"/>
        <w:jc w:val="center"/>
        <w:rPr>
          <w:rFonts w:ascii="Malgun Gothic" w:hAnsi="Malgun Gothic" w:cs="Malgun Gothic" w:eastAsia="Malgun Gothic"/>
          <w:color w:val="auto"/>
          <w:spacing w:val="0"/>
          <w:position w:val="0"/>
          <w:sz w:val="24"/>
          <w:shd w:fill="auto" w:val="clear"/>
        </w:rPr>
      </w:pPr>
    </w:p>
    <w:p>
      <w:pPr>
        <w:spacing w:before="10" w:after="0" w:line="280"/>
        <w:ind w:right="0" w:left="0" w:firstLine="0"/>
        <w:jc w:val="center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Spiritually Based stage production </w:t>
      </w:r>
    </w:p>
    <w:p>
      <w:pPr>
        <w:spacing w:before="10" w:after="0" w:line="280"/>
        <w:ind w:right="0" w:left="0" w:firstLine="0"/>
        <w:jc w:val="center"/>
        <w:rPr>
          <w:rFonts w:ascii="Cambria" w:hAnsi="Cambria" w:cs="Cambria" w:eastAsia="Cambria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8"/>
          <w:shd w:fill="auto" w:val="clear"/>
        </w:rPr>
        <w:t xml:space="preserve">“CloZet Confession”</w:t>
      </w:r>
    </w:p>
    <w:p>
      <w:pPr>
        <w:spacing w:before="10" w:after="0" w:line="280"/>
        <w:ind w:right="0" w:left="0" w:firstLine="0"/>
        <w:jc w:val="center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TO BE PERFORMED IN LOUISVILLE KY.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4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4"/>
          <w:shd w:fill="auto" w:val="clear"/>
        </w:rPr>
      </w:pP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Za’Nee Entertainment LLC,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-1"/>
          <w:position w:val="0"/>
          <w:sz w:val="20"/>
          <w:shd w:fill="auto" w:val="clear"/>
        </w:rPr>
        <w:t xml:space="preserve">C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on</w:t>
      </w:r>
      <w:r>
        <w:rPr>
          <w:rFonts w:ascii="Malgun Gothic" w:hAnsi="Malgun Gothic" w:cs="Malgun Gothic" w:eastAsia="Malgun Gothic"/>
          <w:color w:val="auto"/>
          <w:spacing w:val="-1"/>
          <w:position w:val="0"/>
          <w:sz w:val="20"/>
          <w:shd w:fill="auto" w:val="clear"/>
        </w:rPr>
        <w:t xml:space="preserve">t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act: Renza R. Bing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</w:pP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Pho</w:t>
      </w:r>
      <w:r>
        <w:rPr>
          <w:rFonts w:ascii="Malgun Gothic" w:hAnsi="Malgun Gothic" w:cs="Malgun Gothic" w:eastAsia="Malgun Gothic"/>
          <w:color w:val="auto"/>
          <w:spacing w:val="-2"/>
          <w:position w:val="0"/>
          <w:sz w:val="20"/>
          <w:shd w:fill="auto" w:val="clear"/>
        </w:rPr>
        <w:t xml:space="preserve">n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e</w:t>
      </w:r>
      <w:r>
        <w:rPr>
          <w:rFonts w:ascii="Malgun Gothic" w:hAnsi="Malgun Gothic" w:cs="Malgun Gothic" w:eastAsia="Malgun Gothic"/>
          <w:color w:val="auto"/>
          <w:spacing w:val="-6"/>
          <w:position w:val="0"/>
          <w:sz w:val="20"/>
          <w:shd w:fill="auto" w:val="clear"/>
        </w:rPr>
        <w:t xml:space="preserve"> #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:</w:t>
      </w:r>
      <w:r>
        <w:rPr>
          <w:rFonts w:ascii="Malgun Gothic" w:hAnsi="Malgun Gothic" w:cs="Malgun Gothic" w:eastAsia="Malgun Gothic"/>
          <w:color w:val="auto"/>
          <w:spacing w:val="-6"/>
          <w:position w:val="0"/>
          <w:sz w:val="20"/>
          <w:shd w:fill="auto" w:val="clear"/>
        </w:rPr>
        <w:t xml:space="preserve"> 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70</w:t>
      </w:r>
      <w:r>
        <w:rPr>
          <w:rFonts w:ascii="Malgun Gothic" w:hAnsi="Malgun Gothic" w:cs="Malgun Gothic" w:eastAsia="Malgun Gothic"/>
          <w:color w:val="auto"/>
          <w:spacing w:val="1"/>
          <w:position w:val="0"/>
          <w:sz w:val="20"/>
          <w:shd w:fill="auto" w:val="clear"/>
        </w:rPr>
        <w:t xml:space="preserve">6</w:t>
      </w:r>
      <w:r>
        <w:rPr>
          <w:rFonts w:ascii="Malgun Gothic" w:hAnsi="Malgun Gothic" w:cs="Malgun Gothic" w:eastAsia="Malgun Gothic"/>
          <w:color w:val="auto"/>
          <w:spacing w:val="0"/>
          <w:position w:val="0"/>
          <w:sz w:val="20"/>
          <w:shd w:fill="auto" w:val="clear"/>
        </w:rPr>
        <w:t xml:space="preserve">-495-6279</w:t>
      </w:r>
    </w:p>
    <w:p>
      <w:pPr>
        <w:spacing w:before="10" w:after="0" w:line="280"/>
        <w:ind w:right="0" w:left="0" w:firstLine="0"/>
        <w:jc w:val="left"/>
        <w:rPr>
          <w:rFonts w:ascii="Malgun Gothic" w:hAnsi="Malgun Gothic" w:cs="Malgun Gothic" w:eastAsia="Malgun Gothic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0">
        <w:r>
          <w:rPr>
            <w:rFonts w:ascii="Malgun Gothic" w:hAnsi="Malgun Gothic" w:cs="Malgun Gothic" w:eastAsia="Malgun Gothic"/>
            <w:color w:val="0000FF"/>
            <w:spacing w:val="0"/>
            <w:position w:val="0"/>
            <w:sz w:val="20"/>
            <w:u w:val="single"/>
            <w:shd w:fill="auto" w:val="clear"/>
          </w:rPr>
          <w:t xml:space="preserve">WWW.ZANEEENTERTAINMENT.COM</w:t>
        </w:r>
      </w:hyperlink>
    </w:p>
    <w:p>
      <w:pPr>
        <w:spacing w:before="0" w:after="16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360"/>
        <w:ind w:right="0" w:left="0" w:firstLine="0"/>
        <w:jc w:val="left"/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Za’Nee Entertainment LLC presents “CloZet Confession” stage production Saturday April 16, 2022 at the Memorial Auditorium in Louisville Kentucky at 6:30 pm.  “CloZet Confession” bringing awareness to </w:t>
      </w:r>
      <w:r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  <w:t xml:space="preserve">Domestic Violence, Bullying, Human Trafficking, Mental Illness, Gun Violence, Suicide, and more.</w:t>
      </w: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 This Dramedy (Drama/Comedy) from start to finish has an influential message of </w:t>
      </w:r>
      <w:r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  <w:t xml:space="preserve">HEALING </w:t>
      </w: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but is also extremely funny, captivating the audience each performance. The amazing cast of “CloZet Confession’s”  cast is a diverse group of professionals; ordained clergy, social workers, licensed counselors, motivational speakers, educators, registered nurse, business owners, each living as an overcomer of one or more of the said issues; their portrayal delivered with immense heartfelt passion.  </w:t>
      </w:r>
    </w:p>
    <w:p>
      <w:pPr>
        <w:spacing w:before="0" w:after="160" w:line="360"/>
        <w:ind w:right="0" w:left="0" w:firstLine="0"/>
        <w:jc w:val="left"/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For tickets:</w:t>
      </w:r>
      <w:r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  <w:t xml:space="preserve"> Eventbrite.com  or Cash App: $clozetconfession</w:t>
      </w:r>
    </w:p>
    <w:p>
      <w:pPr>
        <w:spacing w:before="0" w:after="160" w:line="360"/>
        <w:ind w:right="0" w:left="0" w:firstLine="0"/>
        <w:jc w:val="left"/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For additional information, call</w:t>
      </w:r>
      <w:r>
        <w:rPr>
          <w:rFonts w:ascii="Malgun Gothic Semilight" w:hAnsi="Malgun Gothic Semilight" w:cs="Malgun Gothic Semilight" w:eastAsia="Malgun Gothic Semilight"/>
          <w:b/>
          <w:color w:val="auto"/>
          <w:spacing w:val="0"/>
          <w:position w:val="0"/>
          <w:sz w:val="22"/>
          <w:shd w:fill="auto" w:val="clear"/>
        </w:rPr>
        <w:t xml:space="preserve"> (706)-495-6279,   (502)-744-3159</w:t>
      </w:r>
    </w:p>
    <w:p>
      <w:pPr>
        <w:spacing w:before="0" w:after="160" w:line="360"/>
        <w:ind w:right="0" w:left="0" w:firstLine="0"/>
        <w:jc w:val="left"/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</w:pPr>
      <w:r>
        <w:rPr>
          <w:rFonts w:ascii="Malgun Gothic Semilight" w:hAnsi="Malgun Gothic Semilight" w:cs="Malgun Gothic Semilight" w:eastAsia="Malgun Gothic Semilight"/>
          <w:color w:val="auto"/>
          <w:spacing w:val="0"/>
          <w:position w:val="0"/>
          <w:sz w:val="22"/>
          <w:shd w:fill="auto" w:val="clear"/>
        </w:rPr>
        <w:t xml:space="preserve">Visit our website </w:t>
      </w:r>
    </w:p>
    <w:p>
      <w:pPr>
        <w:spacing w:before="0" w:after="160" w:line="36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Times New Roman" w:hAnsi="Times New Roman" w:cs="Times New Roman" w:eastAsia="Times New Roman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www.zaneeentertainment.com</w:t>
        </w:r>
      </w:hyperlink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http://www.zaneeentertainment.com/" Id="docRId0" Type="http://schemas.openxmlformats.org/officeDocument/2006/relationships/hyperlink"/><Relationship TargetMode="External" Target="http://www.zaneeentertainment.com/" Id="docRId1" Type="http://schemas.openxmlformats.org/officeDocument/2006/relationships/hyperlink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