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CB" w:rsidRDefault="00A455DA" w:rsidP="004B663E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sz w:val="24"/>
          <w:szCs w:val="24"/>
          <w:lang w:val="it-IT"/>
        </w:rPr>
        <w:t>Introd</w:t>
      </w:r>
      <w:r w:rsidR="00A641FB">
        <w:rPr>
          <w:rFonts w:ascii="Arial" w:hAnsi="Arial" w:cs="Arial"/>
          <w:b/>
          <w:sz w:val="24"/>
          <w:szCs w:val="24"/>
          <w:lang w:val="it-IT"/>
        </w:rPr>
        <w:t>uccion</w:t>
      </w:r>
      <w:proofErr w:type="spellEnd"/>
    </w:p>
    <w:p w:rsidR="006F0AD1" w:rsidRPr="00A7757E" w:rsidRDefault="006F0AD1" w:rsidP="004B663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En un italiano pob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 xml:space="preserve">re, lleno de tantas palabras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dialectales, Mary nos cuenta que no habia venido nunca a Italia , mucho menos al pais donde nació su abuelo materno. “ Es como si lo conocieras” , dice Mary, “ como si hubiese estado en otra vida”. L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>o i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m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>a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gino como un pequeño pueblo en las montañas donde los abuelos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van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4E236C">
        <w:rPr>
          <w:rFonts w:asciiTheme="majorHAnsi" w:hAnsiTheme="majorHAnsi" w:cs="Arial"/>
          <w:sz w:val="24"/>
          <w:szCs w:val="24"/>
          <w:lang w:val="it-IT"/>
        </w:rPr>
        <w:t>en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la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carreta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 y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las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abuelas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en casa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haciendo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“fusilli e tagliatelle”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. Mi abuelo me contaba muchas historias de su pueblo de origen. Me decia que su hermano les contaba que la  primera fuente apareció en el pueblo  despues de su par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>t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ida a EEUU. Y visto en su tiempo que las fuentes no estaban a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>ú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n , su madre lo mandaba a tomar el agua al lavadero inmediatamente afuera del pueblo. Esta es la tierra de mis abuelos , tarde o temprano debo ir, no puedo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 xml:space="preserve"> dejar de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hacerl</w:t>
      </w:r>
      <w:r w:rsidR="00196F2B" w:rsidRPr="00A7757E">
        <w:rPr>
          <w:rFonts w:asciiTheme="majorHAnsi" w:hAnsiTheme="majorHAnsi" w:cs="Arial"/>
          <w:sz w:val="24"/>
          <w:szCs w:val="24"/>
          <w:lang w:val="it-IT"/>
        </w:rPr>
        <w:t>o. Mary es americana , pero sus padres eran orig</w:t>
      </w:r>
      <w:r w:rsidR="004E236C">
        <w:rPr>
          <w:rFonts w:asciiTheme="majorHAnsi" w:hAnsiTheme="majorHAnsi" w:cs="Arial"/>
          <w:sz w:val="24"/>
          <w:szCs w:val="24"/>
          <w:lang w:val="it-IT"/>
        </w:rPr>
        <w:t xml:space="preserve">inarios de la Italia </w:t>
      </w:r>
      <w:proofErr w:type="spellStart"/>
      <w:r w:rsidR="004E236C">
        <w:rPr>
          <w:rFonts w:asciiTheme="majorHAnsi" w:hAnsiTheme="majorHAnsi" w:cs="Arial"/>
          <w:sz w:val="24"/>
          <w:szCs w:val="24"/>
          <w:lang w:val="it-IT"/>
        </w:rPr>
        <w:t>meridional</w:t>
      </w:r>
      <w:proofErr w:type="spellEnd"/>
      <w:r w:rsidR="00196F2B" w:rsidRPr="00A7757E">
        <w:rPr>
          <w:rFonts w:asciiTheme="majorHAnsi" w:hAnsiTheme="majorHAnsi" w:cs="Arial"/>
          <w:sz w:val="24"/>
          <w:szCs w:val="24"/>
          <w:lang w:val="it-IT"/>
        </w:rPr>
        <w:t>.</w:t>
      </w:r>
    </w:p>
    <w:p w:rsidR="00196F2B" w:rsidRPr="00A7757E" w:rsidRDefault="00196F2B" w:rsidP="004B663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El sueño del viaje a descubrir los lugares de origen implica todo lo que los emigrantes de America , los cuales en el curso de su vida , imaginaron La Italia y en modo particular , el pais de origen, que a veces describen en modo detallado solo gracias a los cuentos que habian. </w:t>
      </w:r>
    </w:p>
    <w:p w:rsidR="00196F2B" w:rsidRPr="00A7757E" w:rsidRDefault="00196F2B" w:rsidP="004B663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El viaje al lugar donde los antepasados nacieron y vivieron , donde s</w:t>
      </w:r>
      <w:r w:rsidR="00B73A6E" w:rsidRPr="00A7757E">
        <w:rPr>
          <w:rFonts w:asciiTheme="majorHAnsi" w:hAnsiTheme="majorHAnsi" w:cs="Arial"/>
          <w:sz w:val="24"/>
          <w:szCs w:val="24"/>
          <w:lang w:val="it-IT"/>
        </w:rPr>
        <w:t>udaron al cultivar las tierras á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ridas, es un viaje que cada uno siente la necesidad de hacer para poder reconstruir lo que falta de la propia “ historia de la familia “, de los propios origenes, aquello que ninguno podrá cortar.</w:t>
      </w:r>
    </w:p>
    <w:p w:rsidR="00B73A6E" w:rsidRDefault="00B73A6E" w:rsidP="004B663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El sentido de la perten</w:t>
      </w:r>
      <w:r w:rsidR="00196F2B" w:rsidRPr="00A7757E">
        <w:rPr>
          <w:rFonts w:asciiTheme="majorHAnsi" w:hAnsiTheme="majorHAnsi" w:cs="Arial"/>
          <w:sz w:val="24"/>
          <w:szCs w:val="24"/>
          <w:lang w:val="it-IT"/>
        </w:rPr>
        <w:t>encia es tal de poder volverlo un producto cultural y también un recurso economico para Italia, especialmente para  aquellos centros menores , poco  conocidos en el merc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a</w:t>
      </w:r>
      <w:r w:rsidR="00196F2B" w:rsidRPr="00A7757E">
        <w:rPr>
          <w:rFonts w:asciiTheme="majorHAnsi" w:hAnsiTheme="majorHAnsi" w:cs="Arial"/>
          <w:sz w:val="24"/>
          <w:szCs w:val="24"/>
          <w:lang w:val="it-IT"/>
        </w:rPr>
        <w:t>do turistico extranjero .De turismo genealógico  en Italia  no se habla  mucho con  respecto a muchas partes del mundo (Escocia, Canada y otros). A nosotros en el Museo es muy grato</w:t>
      </w:r>
      <w:r w:rsidR="0078278E" w:rsidRPr="00A7757E">
        <w:rPr>
          <w:rFonts w:asciiTheme="majorHAnsi" w:hAnsiTheme="majorHAnsi" w:cs="Arial"/>
          <w:sz w:val="24"/>
          <w:szCs w:val="24"/>
          <w:lang w:val="it-IT"/>
        </w:rPr>
        <w:t xml:space="preserve"> llamar este “ viaje” </w:t>
      </w:r>
      <w:r w:rsidR="0078278E" w:rsidRPr="00A7757E">
        <w:rPr>
          <w:rFonts w:asciiTheme="majorHAnsi" w:hAnsiTheme="majorHAnsi" w:cs="Arial"/>
          <w:b/>
          <w:i/>
          <w:sz w:val="24"/>
          <w:szCs w:val="24"/>
          <w:lang w:val="it-IT"/>
        </w:rPr>
        <w:t>Ancestors Tour</w:t>
      </w:r>
      <w:r w:rsidR="0078278E" w:rsidRPr="00A7757E">
        <w:rPr>
          <w:rFonts w:asciiTheme="majorHAnsi" w:hAnsiTheme="majorHAnsi" w:cs="Arial"/>
          <w:sz w:val="24"/>
          <w:szCs w:val="24"/>
          <w:lang w:val="it-IT"/>
        </w:rPr>
        <w:t xml:space="preserve"> (Tour de los ancestros (en camino a los antepasados)</w:t>
      </w:r>
      <w:r w:rsidR="0078278E" w:rsidRPr="00A7757E">
        <w:rPr>
          <w:rFonts w:asciiTheme="majorHAnsi" w:hAnsiTheme="majorHAnsi" w:cs="Arial"/>
          <w:b/>
          <w:sz w:val="24"/>
          <w:szCs w:val="24"/>
          <w:lang w:val="it-IT"/>
        </w:rPr>
        <w:t>In cammino con gli antenati .</w:t>
      </w:r>
      <w:r w:rsidR="0078278E" w:rsidRPr="00A7757E">
        <w:rPr>
          <w:rFonts w:asciiTheme="majorHAnsi" w:hAnsiTheme="majorHAnsi" w:cs="Arial"/>
          <w:sz w:val="24"/>
          <w:szCs w:val="24"/>
          <w:lang w:val="it-IT"/>
        </w:rPr>
        <w:t>, en la provincia de Salermo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, y nace en el 2012 , por la pasion por la genealogia de Michele Cartusciello</w:t>
      </w:r>
      <w:r w:rsidR="00A641FB">
        <w:rPr>
          <w:rFonts w:asciiTheme="majorHAnsi" w:hAnsiTheme="majorHAnsi" w:cs="Arial"/>
          <w:sz w:val="24"/>
          <w:szCs w:val="24"/>
          <w:lang w:val="it-IT"/>
        </w:rPr>
        <w:t>.</w:t>
      </w:r>
    </w:p>
    <w:p w:rsidR="00A641FB" w:rsidRPr="00A7757E" w:rsidRDefault="00A641FB" w:rsidP="004B663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:rsidR="001D6BCB" w:rsidRPr="00A7757E" w:rsidRDefault="00B73A6E" w:rsidP="004B663E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A7757E">
        <w:rPr>
          <w:rFonts w:asciiTheme="majorHAnsi" w:hAnsiTheme="majorHAnsi" w:cs="Arial"/>
          <w:b/>
          <w:sz w:val="24"/>
          <w:szCs w:val="24"/>
          <w:lang w:val="it-IT"/>
        </w:rPr>
        <w:t>Descripción del proyecto</w:t>
      </w:r>
    </w:p>
    <w:p w:rsidR="003F56A6" w:rsidRPr="00A7757E" w:rsidRDefault="00B73A6E" w:rsidP="00BF4F9F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El proyecto nace del deseo de quere dar la posibilidad a quien lo quiera de hacer una inmersión al pasado para descubrir los origenes de la propia familia , y porque no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tambien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de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aquellas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tardiciones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típicas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de un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tiempo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,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aun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vivas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en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el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Vallo di Diano</w:t>
      </w:r>
      <w:r w:rsidRPr="00A7757E">
        <w:rPr>
          <w:rFonts w:asciiTheme="majorHAnsi" w:hAnsiTheme="majorHAnsi"/>
          <w:lang w:val="it-IT"/>
        </w:rPr>
        <w:t>.</w:t>
      </w:r>
    </w:p>
    <w:p w:rsidR="00FB6470" w:rsidRPr="00A7757E" w:rsidRDefault="00B73A6E" w:rsidP="00790A12">
      <w:pPr>
        <w:keepNext/>
        <w:keepLines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El </w:t>
      </w:r>
      <w:r w:rsidR="003F56A6" w:rsidRPr="00A7757E">
        <w:rPr>
          <w:rFonts w:asciiTheme="majorHAnsi" w:hAnsiTheme="majorHAnsi" w:cs="Arial"/>
          <w:sz w:val="24"/>
          <w:szCs w:val="24"/>
          <w:lang w:val="it-IT"/>
        </w:rPr>
        <w:t xml:space="preserve"> Museo del Cognome,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tiene este  propó</w:t>
      </w:r>
      <w:r w:rsidR="003F56A6" w:rsidRPr="00A7757E">
        <w:rPr>
          <w:rFonts w:asciiTheme="majorHAnsi" w:hAnsiTheme="majorHAnsi" w:cs="Arial"/>
          <w:sz w:val="24"/>
          <w:szCs w:val="24"/>
          <w:lang w:val="it-IT"/>
        </w:rPr>
        <w:t>sito,</w:t>
      </w:r>
      <w:r w:rsidR="00BF4F9F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>cre</w:t>
      </w:r>
      <w:r w:rsidR="006A4F6B" w:rsidRPr="00A7757E">
        <w:rPr>
          <w:rFonts w:asciiTheme="majorHAnsi" w:hAnsiTheme="majorHAnsi" w:cs="Arial"/>
          <w:sz w:val="24"/>
          <w:szCs w:val="24"/>
          <w:lang w:val="it-IT"/>
        </w:rPr>
        <w:t>a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 xml:space="preserve"> un tour personaliz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ado 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>, basa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d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 xml:space="preserve">o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en la exigencia y deseos de los clientes. Veran medios  a disposición , un auto, un acompañante y un experto 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 xml:space="preserve"> genealogista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que apoyará la conducción  de las busquedas familiares , Si es necesario , se suministrará a la organización de la llegada al pais de origen y de la partida sucesiva , Seran adem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á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s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provistas inf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o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rmació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n util en la estructura receptiva presente en el </w:t>
      </w:r>
      <w:r w:rsidR="00817626" w:rsidRPr="00A7757E">
        <w:rPr>
          <w:rFonts w:asciiTheme="majorHAnsi" w:hAnsiTheme="majorHAnsi" w:cs="Arial"/>
          <w:sz w:val="24"/>
          <w:szCs w:val="24"/>
          <w:lang w:val="it-IT"/>
        </w:rPr>
        <w:t xml:space="preserve"> territorio.</w:t>
      </w:r>
    </w:p>
    <w:p w:rsidR="003931BB" w:rsidRPr="00A7757E" w:rsidRDefault="003931BB" w:rsidP="00817626">
      <w:p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El paquete base del tour (sujeto a posibles variaciones) ofrecera los siguientes servicios:</w:t>
      </w:r>
    </w:p>
    <w:p w:rsidR="00856793" w:rsidRPr="00A7757E" w:rsidRDefault="00A96A52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Visita al Museo del Cognome</w:t>
      </w:r>
    </w:p>
    <w:p w:rsidR="00856793" w:rsidRPr="00A7757E" w:rsidRDefault="003931BB" w:rsidP="00EB5967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lastRenderedPageBreak/>
        <w:t>Encuentro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con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las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asociaio</w:t>
      </w:r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nes</w:t>
      </w:r>
      <w:proofErr w:type="spellEnd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culturales</w:t>
      </w:r>
      <w:proofErr w:type="spellEnd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 y con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representa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ntes</w:t>
      </w:r>
      <w:proofErr w:type="spellEnd"/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de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los</w:t>
      </w:r>
      <w:proofErr w:type="spellEnd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ayuntamientos</w:t>
      </w:r>
      <w:proofErr w:type="spellEnd"/>
    </w:p>
    <w:p w:rsidR="007B3777" w:rsidRPr="00A7757E" w:rsidRDefault="003931BB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Encuentro con padres o personas que tengan el mismo apellido </w:t>
      </w:r>
    </w:p>
    <w:p w:rsidR="007B3777" w:rsidRPr="00A7757E" w:rsidRDefault="00AD3DD3" w:rsidP="00EB5967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 w:cs="Arial"/>
          <w:sz w:val="24"/>
          <w:szCs w:val="24"/>
          <w:lang w:val="it-IT"/>
        </w:rPr>
        <w:t>Pa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seo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en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el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antiguo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pueblo para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descubrir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los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lugares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antiguos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y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los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barrios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 donde </w:t>
      </w:r>
      <w:proofErr w:type="spellStart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crecieron</w:t>
      </w:r>
      <w:proofErr w:type="spellEnd"/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los</w:t>
      </w:r>
      <w:proofErr w:type="spellEnd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antepasados</w:t>
      </w:r>
      <w:proofErr w:type="spellEnd"/>
    </w:p>
    <w:p w:rsidR="00B7447C" w:rsidRPr="00A7757E" w:rsidRDefault="007B3777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Vi</w:t>
      </w:r>
      <w:r w:rsidR="00A96A52" w:rsidRPr="00A7757E">
        <w:rPr>
          <w:rFonts w:asciiTheme="majorHAnsi" w:hAnsiTheme="majorHAnsi" w:cs="Arial"/>
          <w:sz w:val="24"/>
          <w:szCs w:val="24"/>
          <w:lang w:val="it-IT"/>
        </w:rPr>
        <w:t xml:space="preserve">sita 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a las iglesias y otrso archivos</w:t>
      </w:r>
    </w:p>
    <w:p w:rsidR="00856793" w:rsidRPr="00A7757E" w:rsidRDefault="00B7447C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Visita a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los museos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lugares de arte y de culto del territorio</w:t>
      </w:r>
      <w:r w:rsidR="0085679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</w:p>
    <w:p w:rsidR="00856793" w:rsidRPr="00A7757E" w:rsidRDefault="00856793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Visita a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 los baños , molinos, granjas, y haciendas gricolas. </w:t>
      </w:r>
    </w:p>
    <w:p w:rsidR="00856793" w:rsidRPr="00A7757E" w:rsidRDefault="003931BB" w:rsidP="00856793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A7757E">
        <w:rPr>
          <w:rFonts w:asciiTheme="majorHAnsi" w:hAnsiTheme="majorHAnsi" w:cs="Arial"/>
          <w:sz w:val="24"/>
          <w:szCs w:val="24"/>
        </w:rPr>
        <w:t>Encuentro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con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artesanos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locales</w:t>
      </w:r>
    </w:p>
    <w:p w:rsidR="00B73A6E" w:rsidRPr="00A641FB" w:rsidRDefault="006A4F6B" w:rsidP="00A641FB">
      <w:pPr>
        <w:pStyle w:val="Paragrafoelenco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>Consu</w:t>
      </w:r>
      <w:r w:rsidR="00FD0F61" w:rsidRPr="00A7757E">
        <w:rPr>
          <w:rFonts w:asciiTheme="majorHAnsi" w:hAnsiTheme="majorHAnsi" w:cs="Arial"/>
          <w:sz w:val="24"/>
          <w:szCs w:val="24"/>
          <w:lang w:val="it-IT"/>
        </w:rPr>
        <w:t>mo de pasta a base d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>e</w:t>
      </w:r>
      <w:r w:rsidR="00FD0F61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3931BB" w:rsidRPr="00A7757E">
        <w:rPr>
          <w:rFonts w:asciiTheme="majorHAnsi" w:hAnsiTheme="majorHAnsi" w:cs="Arial"/>
          <w:sz w:val="24"/>
          <w:szCs w:val="24"/>
          <w:lang w:val="it-IT"/>
        </w:rPr>
        <w:t xml:space="preserve">productos tradicionales </w:t>
      </w:r>
    </w:p>
    <w:p w:rsidR="00B449B3" w:rsidRPr="00A7757E" w:rsidRDefault="00720E85" w:rsidP="00B449B3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>
        <w:rPr>
          <w:rFonts w:asciiTheme="majorHAnsi" w:hAnsiTheme="majorHAnsi" w:cs="Arial"/>
          <w:b/>
          <w:sz w:val="24"/>
          <w:szCs w:val="24"/>
          <w:lang w:val="it-IT"/>
        </w:rPr>
        <w:t xml:space="preserve">Como se </w:t>
      </w:r>
      <w:proofErr w:type="spellStart"/>
      <w:r>
        <w:rPr>
          <w:rFonts w:asciiTheme="majorHAnsi" w:hAnsiTheme="majorHAnsi" w:cs="Arial"/>
          <w:b/>
          <w:sz w:val="24"/>
          <w:szCs w:val="24"/>
          <w:lang w:val="it-IT"/>
        </w:rPr>
        <w:t>utilizaran</w:t>
      </w:r>
      <w:proofErr w:type="spellEnd"/>
      <w:r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  <w:lang w:val="it-IT"/>
        </w:rPr>
        <w:t>los</w:t>
      </w:r>
      <w:proofErr w:type="spellEnd"/>
      <w:r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  <w:lang w:val="it-IT"/>
        </w:rPr>
        <w:t>fondos</w:t>
      </w:r>
      <w:proofErr w:type="spellEnd"/>
    </w:p>
    <w:p w:rsidR="00782B4B" w:rsidRPr="00A7757E" w:rsidRDefault="00782B4B" w:rsidP="00DA45EF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Miles de personas llegan a Salta Lake City cada año para buscar sus propios antepasados entre 2.2 millones de microfil contenidos en la Biblioteca Genealogica. Entre el 12 y el 14 de febrero del 2015 en Salt Lake se llevara a cabo el “RootsTech”, la mas grande manifestacion de caracter genealogico del mundo, donde el Museo del Cognome , tambien con su ayuda, se propone de representar el Vallo di Diano e Italia dando a conocer a los millones de visistantes no solo todas las actividades cotidianas del Museo 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desarrolla, pero tambien el Tour Ancestor, resultado de cuanto el Museo ya hace desde hace años en el campo de la investigaciòn genea</w:t>
      </w:r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logica y del turismo de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regreso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.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El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proyecto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quiere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involucrar</w:t>
      </w:r>
      <w:proofErr w:type="spellEnd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 un </w:t>
      </w:r>
      <w:proofErr w:type="spellStart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grupo</w:t>
      </w:r>
      <w:proofErr w:type="spellEnd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 de </w:t>
      </w:r>
      <w:proofErr w:type="spellStart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expertos</w:t>
      </w:r>
      <w:proofErr w:type="spellEnd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 , tres de los cuales participaran</w:t>
      </w:r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en el evento de Salt Lake City(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dos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estaran</w:t>
      </w:r>
      <w:proofErr w:type="spellEnd"/>
      <w:r w:rsidR="004E236C">
        <w:rPr>
          <w:rFonts w:asciiTheme="majorHAnsi" w:hAnsiTheme="majorHAnsi" w:cs="Arial"/>
          <w:sz w:val="24"/>
          <w:szCs w:val="24"/>
          <w:lang w:val="it-IT"/>
        </w:rPr>
        <w:t xml:space="preserve"> en </w:t>
      </w:r>
      <w:proofErr w:type="spellStart"/>
      <w:r w:rsidR="004E236C">
        <w:rPr>
          <w:rFonts w:asciiTheme="majorHAnsi" w:hAnsiTheme="majorHAnsi" w:cs="Arial"/>
          <w:sz w:val="24"/>
          <w:szCs w:val="24"/>
          <w:lang w:val="it-IT"/>
        </w:rPr>
        <w:t>el</w:t>
      </w:r>
      <w:proofErr w:type="spellEnd"/>
      <w:r w:rsidR="004E236C">
        <w:rPr>
          <w:rFonts w:asciiTheme="majorHAnsi" w:hAnsiTheme="majorHAnsi" w:cs="Arial"/>
          <w:sz w:val="24"/>
          <w:szCs w:val="24"/>
          <w:lang w:val="it-IT"/>
        </w:rPr>
        <w:t xml:space="preserve"> stand y uno </w:t>
      </w:r>
      <w:proofErr w:type="spellStart"/>
      <w:r w:rsidR="004E236C">
        <w:rPr>
          <w:rFonts w:asciiTheme="majorHAnsi" w:hAnsiTheme="majorHAnsi" w:cs="Arial"/>
          <w:sz w:val="24"/>
          <w:szCs w:val="24"/>
          <w:lang w:val="it-IT"/>
        </w:rPr>
        <w:t>participarà</w:t>
      </w:r>
      <w:proofErr w:type="spellEnd"/>
      <w:r w:rsidR="004E236C">
        <w:rPr>
          <w:rFonts w:asciiTheme="majorHAnsi" w:hAnsiTheme="majorHAnsi" w:cs="Arial"/>
          <w:sz w:val="24"/>
          <w:szCs w:val="24"/>
          <w:lang w:val="it-IT"/>
        </w:rPr>
        <w:t xml:space="preserve"> en</w:t>
      </w:r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los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720E85">
        <w:rPr>
          <w:rFonts w:asciiTheme="majorHAnsi" w:hAnsiTheme="majorHAnsi" w:cs="Arial"/>
          <w:sz w:val="24"/>
          <w:szCs w:val="24"/>
          <w:lang w:val="it-IT"/>
        </w:rPr>
        <w:t>talleres</w:t>
      </w:r>
      <w:proofErr w:type="spellEnd"/>
      <w:r w:rsidR="00720E85">
        <w:rPr>
          <w:rFonts w:asciiTheme="majorHAnsi" w:hAnsiTheme="majorHAnsi" w:cs="Arial"/>
          <w:sz w:val="24"/>
          <w:szCs w:val="24"/>
          <w:lang w:val="it-IT"/>
        </w:rPr>
        <w:t>).</w:t>
      </w:r>
    </w:p>
    <w:p w:rsidR="00B7447C" w:rsidRPr="001664CB" w:rsidRDefault="00783763" w:rsidP="00856793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1664CB">
        <w:rPr>
          <w:rFonts w:asciiTheme="majorHAnsi" w:hAnsiTheme="majorHAnsi" w:cs="Arial"/>
          <w:b/>
          <w:sz w:val="24"/>
          <w:szCs w:val="24"/>
          <w:lang w:val="it-IT"/>
        </w:rPr>
        <w:t>Costos del proyecto</w:t>
      </w:r>
    </w:p>
    <w:p w:rsidR="00D1393C" w:rsidRPr="00A7757E" w:rsidRDefault="00783763" w:rsidP="003A35AB">
      <w:pPr>
        <w:rPr>
          <w:rFonts w:asciiTheme="majorHAnsi" w:hAnsiTheme="majorHAnsi" w:cs="Arial"/>
          <w:b/>
          <w:sz w:val="24"/>
          <w:szCs w:val="24"/>
          <w:lang w:val="it-IT"/>
        </w:rPr>
      </w:pPr>
      <w:r w:rsidRPr="002E6978">
        <w:rPr>
          <w:rFonts w:asciiTheme="majorHAnsi" w:hAnsiTheme="majorHAnsi" w:cs="Arial"/>
          <w:sz w:val="24"/>
          <w:szCs w:val="24"/>
          <w:lang w:val="it-IT"/>
        </w:rPr>
        <w:t xml:space="preserve">Transporte </w:t>
      </w:r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Vallo di </w:t>
      </w: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Diano–Roma</w:t>
      </w:r>
      <w:proofErr w:type="spellEnd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y </w:t>
      </w: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regreso</w:t>
      </w:r>
      <w:proofErr w:type="spellEnd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: </w:t>
      </w: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alrededor</w:t>
      </w:r>
      <w:proofErr w:type="spellEnd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de </w:t>
      </w:r>
      <w:r w:rsidR="0047598D">
        <w:rPr>
          <w:rFonts w:asciiTheme="majorHAnsi" w:hAnsiTheme="majorHAnsi" w:cs="Arial"/>
          <w:sz w:val="24"/>
          <w:szCs w:val="24"/>
          <w:lang w:val="it-IT"/>
        </w:rPr>
        <w:t>3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00,00 €</w:t>
      </w:r>
    </w:p>
    <w:p w:rsidR="00B8674F" w:rsidRPr="00A7757E" w:rsidRDefault="00783763" w:rsidP="00B8674F">
      <w:p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Viaje aereo : 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 xml:space="preserve">  2</w:t>
      </w:r>
      <w:r w:rsidR="00E06F53" w:rsidRPr="00A7757E">
        <w:rPr>
          <w:rFonts w:asciiTheme="majorHAnsi" w:hAnsiTheme="majorHAnsi" w:cs="Arial"/>
          <w:sz w:val="24"/>
          <w:szCs w:val="24"/>
          <w:lang w:val="it-IT"/>
        </w:rPr>
        <w:t>.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>40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0,00 € total</w:t>
      </w:r>
    </w:p>
    <w:p w:rsidR="00B8674F" w:rsidRPr="00A7757E" w:rsidRDefault="00B8674F" w:rsidP="00BC1946">
      <w:pPr>
        <w:ind w:left="2977" w:hanging="2977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i/>
          <w:sz w:val="24"/>
          <w:szCs w:val="24"/>
          <w:lang w:val="it-IT"/>
        </w:rPr>
        <w:t>Al</w:t>
      </w:r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ojamiento </w:t>
      </w:r>
      <w:r w:rsidR="00BC1946" w:rsidRPr="00A7757E">
        <w:rPr>
          <w:rFonts w:asciiTheme="majorHAnsi" w:hAnsiTheme="majorHAnsi" w:cs="Arial"/>
          <w:sz w:val="24"/>
          <w:szCs w:val="24"/>
          <w:lang w:val="it-IT"/>
        </w:rPr>
        <w:t xml:space="preserve"> (</w:t>
      </w:r>
      <w:r w:rsidR="00BC1946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7 </w:t>
      </w:r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dìas 6 noches </w:t>
      </w:r>
      <w:r w:rsidR="00BC1946" w:rsidRPr="00A7757E">
        <w:rPr>
          <w:rFonts w:asciiTheme="majorHAnsi" w:hAnsiTheme="majorHAnsi" w:cs="Arial"/>
          <w:i/>
          <w:sz w:val="24"/>
          <w:szCs w:val="24"/>
          <w:lang w:val="it-IT"/>
        </w:rPr>
        <w:t>)</w:t>
      </w:r>
      <w:r w:rsidR="005B2BEA" w:rsidRPr="00A7757E">
        <w:rPr>
          <w:rFonts w:asciiTheme="majorHAnsi" w:hAnsiTheme="majorHAnsi" w:cs="Arial"/>
          <w:i/>
          <w:sz w:val="24"/>
          <w:szCs w:val="24"/>
          <w:lang w:val="it-IT"/>
        </w:rPr>
        <w:t>: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5B2BEA" w:rsidRPr="00A7757E">
        <w:rPr>
          <w:rFonts w:asciiTheme="majorHAnsi" w:hAnsiTheme="majorHAnsi" w:cs="Arial"/>
          <w:sz w:val="24"/>
          <w:szCs w:val="24"/>
          <w:lang w:val="it-IT"/>
        </w:rPr>
        <w:t>un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a habitacion doble  y una sencilla 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 xml:space="preserve"> 1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.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>02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>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 xml:space="preserve">€ </w:t>
      </w:r>
      <w:r w:rsidR="005B2BEA" w:rsidRPr="00A7757E">
        <w:rPr>
          <w:rFonts w:asciiTheme="majorHAnsi" w:hAnsiTheme="majorHAnsi" w:cs="Arial"/>
          <w:sz w:val="24"/>
          <w:szCs w:val="24"/>
          <w:lang w:val="it-IT"/>
        </w:rPr>
        <w:t>(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en el 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l’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>HILTON HOTEL</w:t>
      </w:r>
      <w:r w:rsidR="005B2BEA" w:rsidRPr="00A7757E">
        <w:rPr>
          <w:rFonts w:asciiTheme="majorHAnsi" w:hAnsiTheme="majorHAnsi" w:cs="Arial"/>
          <w:sz w:val="24"/>
          <w:szCs w:val="24"/>
          <w:lang w:val="it-IT"/>
        </w:rPr>
        <w:t>)</w:t>
      </w:r>
    </w:p>
    <w:p w:rsidR="00B8674F" w:rsidRPr="00A7757E" w:rsidRDefault="00783763" w:rsidP="00B8674F">
      <w:pPr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i/>
          <w:sz w:val="24"/>
          <w:szCs w:val="24"/>
          <w:lang w:val="it-IT"/>
        </w:rPr>
        <w:t>Alquiler del stand :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 xml:space="preserve"> 225,00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>€</w:t>
      </w:r>
    </w:p>
    <w:p w:rsidR="00B8674F" w:rsidRPr="00A7757E" w:rsidRDefault="00BC1946" w:rsidP="00BC1946">
      <w:pPr>
        <w:ind w:left="1276" w:hanging="1276"/>
        <w:rPr>
          <w:rFonts w:asciiTheme="majorHAnsi" w:hAnsiTheme="majorHAnsi" w:cs="Arial"/>
          <w:sz w:val="24"/>
          <w:szCs w:val="24"/>
          <w:lang w:val="it-IT"/>
        </w:rPr>
      </w:pPr>
      <w:r w:rsidRPr="00A7757E">
        <w:rPr>
          <w:rFonts w:asciiTheme="majorHAnsi" w:hAnsiTheme="majorHAnsi" w:cs="Arial"/>
          <w:i/>
          <w:sz w:val="24"/>
          <w:szCs w:val="24"/>
          <w:lang w:val="it-IT"/>
        </w:rPr>
        <w:t>Pubblici</w:t>
      </w:r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dad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>: 380,00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 xml:space="preserve">€ </w:t>
      </w:r>
      <w:r w:rsidR="005E7518" w:rsidRPr="00A7757E">
        <w:rPr>
          <w:rFonts w:asciiTheme="majorHAnsi" w:hAnsiTheme="majorHAnsi" w:cs="Arial"/>
          <w:sz w:val="24"/>
          <w:szCs w:val="24"/>
          <w:lang w:val="it-IT"/>
        </w:rPr>
        <w:t xml:space="preserve">(1/2 pagina 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en la </w:t>
      </w:r>
      <w:r w:rsidR="002A38BF" w:rsidRPr="00A7757E">
        <w:rPr>
          <w:rFonts w:asciiTheme="majorHAnsi" w:hAnsiTheme="majorHAnsi" w:cs="Arial"/>
          <w:sz w:val="24"/>
          <w:szCs w:val="24"/>
          <w:lang w:val="it-IT"/>
        </w:rPr>
        <w:t>r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e</w:t>
      </w:r>
      <w:r w:rsidR="002A38BF" w:rsidRPr="00A7757E">
        <w:rPr>
          <w:rFonts w:asciiTheme="majorHAnsi" w:hAnsiTheme="majorHAnsi" w:cs="Arial"/>
          <w:sz w:val="24"/>
          <w:szCs w:val="24"/>
          <w:lang w:val="it-IT"/>
        </w:rPr>
        <w:t>vista RootsTec</w:t>
      </w:r>
      <w:r w:rsidR="00E26588" w:rsidRPr="00A7757E">
        <w:rPr>
          <w:rFonts w:asciiTheme="majorHAnsi" w:hAnsiTheme="majorHAnsi" w:cs="Arial"/>
          <w:sz w:val="24"/>
          <w:szCs w:val="24"/>
          <w:lang w:val="it-IT"/>
        </w:rPr>
        <w:t>h)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>380,00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 xml:space="preserve">€ 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(</w:t>
      </w:r>
      <w:r w:rsidR="00E26588" w:rsidRPr="00A7757E">
        <w:rPr>
          <w:rFonts w:asciiTheme="majorHAnsi" w:hAnsiTheme="majorHAnsi" w:cs="Arial"/>
          <w:sz w:val="24"/>
          <w:szCs w:val="24"/>
          <w:lang w:val="it-IT"/>
        </w:rPr>
        <w:t>bag insert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)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e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>270,00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 xml:space="preserve">€ 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(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promoziones en web 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)</w:t>
      </w:r>
      <w:r w:rsidR="00FE2A7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</w:p>
    <w:p w:rsidR="00B8674F" w:rsidRPr="00A7757E" w:rsidRDefault="00783763" w:rsidP="00B8674F">
      <w:pPr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Alimentaciòn</w:t>
      </w:r>
      <w:proofErr w:type="spellEnd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C1946" w:rsidRPr="00A7757E">
        <w:rPr>
          <w:rFonts w:asciiTheme="majorHAnsi" w:hAnsiTheme="majorHAnsi" w:cs="Arial"/>
          <w:i/>
          <w:sz w:val="24"/>
          <w:szCs w:val="24"/>
          <w:lang w:val="it-IT"/>
        </w:rPr>
        <w:t>(</w:t>
      </w:r>
      <w:r w:rsidR="008B5C69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7 </w:t>
      </w: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dìas</w:t>
      </w:r>
      <w:proofErr w:type="spellEnd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</w:t>
      </w:r>
      <w:r w:rsidR="00BC1946" w:rsidRPr="00A7757E">
        <w:rPr>
          <w:rFonts w:asciiTheme="majorHAnsi" w:hAnsiTheme="majorHAnsi" w:cs="Arial"/>
          <w:i/>
          <w:sz w:val="24"/>
          <w:szCs w:val="24"/>
          <w:lang w:val="it-IT"/>
        </w:rPr>
        <w:t>)</w:t>
      </w:r>
      <w:r w:rsidR="008B5C69" w:rsidRPr="00A7757E">
        <w:rPr>
          <w:rFonts w:asciiTheme="majorHAnsi" w:hAnsiTheme="majorHAnsi" w:cs="Arial"/>
          <w:i/>
          <w:sz w:val="24"/>
          <w:szCs w:val="24"/>
          <w:lang w:val="it-IT"/>
        </w:rPr>
        <w:t>:</w:t>
      </w:r>
      <w:r w:rsidR="0047598D">
        <w:rPr>
          <w:rFonts w:asciiTheme="majorHAnsi" w:hAnsiTheme="majorHAnsi" w:cs="Arial"/>
          <w:sz w:val="24"/>
          <w:szCs w:val="24"/>
          <w:lang w:val="it-IT"/>
        </w:rPr>
        <w:t xml:space="preserve"> 7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>00,00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B8674F" w:rsidRPr="00A7757E">
        <w:rPr>
          <w:rFonts w:asciiTheme="majorHAnsi" w:hAnsiTheme="majorHAnsi" w:cs="Arial"/>
          <w:sz w:val="24"/>
          <w:szCs w:val="24"/>
          <w:lang w:val="it-IT"/>
        </w:rPr>
        <w:t xml:space="preserve">€ </w:t>
      </w:r>
    </w:p>
    <w:p w:rsidR="008B5C69" w:rsidRPr="00A7757E" w:rsidRDefault="00BC1946" w:rsidP="00B8674F">
      <w:pPr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Premi</w:t>
      </w:r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os</w:t>
      </w:r>
      <w:proofErr w:type="spellEnd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390251" w:rsidRPr="00A7757E">
        <w:rPr>
          <w:rFonts w:asciiTheme="majorHAnsi" w:hAnsiTheme="majorHAnsi" w:cs="Arial"/>
          <w:sz w:val="24"/>
          <w:szCs w:val="24"/>
          <w:lang w:val="it-IT"/>
        </w:rPr>
        <w:t>(</w:t>
      </w:r>
      <w:proofErr w:type="spellStart"/>
      <w:r w:rsidR="00783763" w:rsidRPr="00A7757E">
        <w:rPr>
          <w:rFonts w:asciiTheme="majorHAnsi" w:hAnsiTheme="majorHAnsi" w:cs="Arial"/>
          <w:sz w:val="24"/>
          <w:szCs w:val="24"/>
          <w:lang w:val="it-IT"/>
        </w:rPr>
        <w:t>o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>bligatorio</w:t>
      </w:r>
      <w:proofErr w:type="spellEnd"/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>)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>: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 xml:space="preserve"> 300,00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8B5C69" w:rsidRPr="00A7757E">
        <w:rPr>
          <w:rFonts w:asciiTheme="majorHAnsi" w:hAnsiTheme="majorHAnsi" w:cs="Arial"/>
          <w:sz w:val="24"/>
          <w:szCs w:val="24"/>
          <w:lang w:val="it-IT"/>
        </w:rPr>
        <w:t>€</w:t>
      </w:r>
    </w:p>
    <w:p w:rsidR="001D6BCB" w:rsidRPr="00A7757E" w:rsidRDefault="00390251" w:rsidP="00B8674F">
      <w:pPr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 w:cs="Arial"/>
          <w:i/>
          <w:sz w:val="24"/>
          <w:szCs w:val="24"/>
          <w:lang w:val="it-IT"/>
        </w:rPr>
        <w:t>Commision</w:t>
      </w:r>
      <w:proofErr w:type="spellEnd"/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="00E44F89" w:rsidRPr="00A7757E">
        <w:rPr>
          <w:rFonts w:asciiTheme="majorHAnsi" w:hAnsiTheme="majorHAnsi" w:cs="Arial"/>
          <w:i/>
          <w:sz w:val="24"/>
          <w:szCs w:val="24"/>
          <w:lang w:val="it-IT"/>
        </w:rPr>
        <w:t>destina</w:t>
      </w:r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>da</w:t>
      </w:r>
      <w:proofErr w:type="spellEnd"/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 xml:space="preserve"> alla </w:t>
      </w:r>
      <w:proofErr w:type="spellStart"/>
      <w:r w:rsidR="00783763" w:rsidRPr="00A7757E">
        <w:rPr>
          <w:rFonts w:asciiTheme="majorHAnsi" w:hAnsiTheme="majorHAnsi" w:cs="Arial"/>
          <w:i/>
          <w:sz w:val="24"/>
          <w:szCs w:val="24"/>
          <w:lang w:val="it-IT"/>
        </w:rPr>
        <w:t>plat</w:t>
      </w:r>
      <w:r w:rsidR="00E44F89" w:rsidRPr="00A7757E">
        <w:rPr>
          <w:rFonts w:asciiTheme="majorHAnsi" w:hAnsiTheme="majorHAnsi" w:cs="Arial"/>
          <w:i/>
          <w:sz w:val="24"/>
          <w:szCs w:val="24"/>
          <w:lang w:val="it-IT"/>
        </w:rPr>
        <w:t>aforma</w:t>
      </w:r>
      <w:proofErr w:type="spellEnd"/>
      <w:r w:rsidR="0002552C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A7757E">
        <w:rPr>
          <w:rFonts w:asciiTheme="majorHAnsi" w:hAnsiTheme="majorHAnsi" w:cs="Arial"/>
          <w:sz w:val="24"/>
          <w:szCs w:val="24"/>
          <w:lang w:val="it-IT"/>
        </w:rPr>
        <w:t>(</w:t>
      </w:r>
      <w:proofErr w:type="spellStart"/>
      <w:r w:rsidR="00EB5967" w:rsidRPr="00A7757E">
        <w:rPr>
          <w:rFonts w:asciiTheme="majorHAnsi" w:hAnsiTheme="majorHAnsi" w:cs="Arial"/>
          <w:sz w:val="24"/>
          <w:szCs w:val="24"/>
          <w:lang w:val="it-IT"/>
        </w:rPr>
        <w:t>DeRe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>v</w:t>
      </w:r>
      <w:proofErr w:type="spellEnd"/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>)</w:t>
      </w:r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: </w:t>
      </w:r>
      <w:r w:rsidR="0047598D">
        <w:rPr>
          <w:rFonts w:asciiTheme="majorHAnsi" w:hAnsiTheme="majorHAnsi" w:cs="Arial"/>
          <w:sz w:val="24"/>
          <w:szCs w:val="24"/>
          <w:lang w:val="it-IT"/>
        </w:rPr>
        <w:t xml:space="preserve"> 473,75</w:t>
      </w:r>
      <w:bookmarkStart w:id="0" w:name="_GoBack"/>
      <w:bookmarkEnd w:id="0"/>
      <w:r w:rsidR="00AD3DD3" w:rsidRPr="00A7757E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8F1E93" w:rsidRPr="00A7757E">
        <w:rPr>
          <w:rFonts w:asciiTheme="majorHAnsi" w:hAnsiTheme="majorHAnsi" w:cs="Arial"/>
          <w:sz w:val="24"/>
          <w:szCs w:val="24"/>
          <w:lang w:val="it-IT"/>
        </w:rPr>
        <w:t>€</w:t>
      </w:r>
    </w:p>
    <w:p w:rsidR="008F1E93" w:rsidRPr="00A7757E" w:rsidRDefault="00783763" w:rsidP="00B8674F">
      <w:pPr>
        <w:rPr>
          <w:rFonts w:asciiTheme="majorHAnsi" w:hAnsiTheme="majorHAnsi" w:cs="Arial"/>
          <w:sz w:val="24"/>
          <w:szCs w:val="24"/>
        </w:rPr>
      </w:pPr>
      <w:proofErr w:type="spellStart"/>
      <w:r w:rsidRPr="00A7757E">
        <w:rPr>
          <w:rFonts w:asciiTheme="majorHAnsi" w:hAnsiTheme="majorHAnsi" w:cs="Arial"/>
          <w:i/>
          <w:sz w:val="24"/>
          <w:szCs w:val="24"/>
        </w:rPr>
        <w:t>Publicidad</w:t>
      </w:r>
      <w:proofErr w:type="spellEnd"/>
      <w:r w:rsidRPr="00A7757E">
        <w:rPr>
          <w:rFonts w:asciiTheme="majorHAnsi" w:hAnsiTheme="majorHAnsi" w:cs="Arial"/>
          <w:i/>
          <w:sz w:val="24"/>
          <w:szCs w:val="24"/>
        </w:rPr>
        <w:t xml:space="preserve"> </w:t>
      </w:r>
      <w:r w:rsidR="00AD3DD3" w:rsidRPr="00A7757E">
        <w:rPr>
          <w:rFonts w:asciiTheme="majorHAnsi" w:hAnsiTheme="majorHAnsi" w:cs="Arial"/>
          <w:sz w:val="24"/>
          <w:szCs w:val="24"/>
        </w:rPr>
        <w:t>:</w:t>
      </w:r>
      <w:r w:rsidR="008F1E93" w:rsidRPr="00A7757E">
        <w:rPr>
          <w:rFonts w:asciiTheme="majorHAnsi" w:hAnsiTheme="majorHAnsi" w:cs="Arial"/>
          <w:sz w:val="24"/>
          <w:szCs w:val="24"/>
        </w:rPr>
        <w:t xml:space="preserve"> 2</w:t>
      </w:r>
      <w:r w:rsidR="00AD3DD3" w:rsidRPr="00A7757E">
        <w:rPr>
          <w:rFonts w:asciiTheme="majorHAnsi" w:hAnsiTheme="majorHAnsi" w:cs="Arial"/>
          <w:sz w:val="24"/>
          <w:szCs w:val="24"/>
        </w:rPr>
        <w:t>.</w:t>
      </w:r>
      <w:r w:rsidR="008F1E93" w:rsidRPr="00A7757E">
        <w:rPr>
          <w:rFonts w:asciiTheme="majorHAnsi" w:hAnsiTheme="majorHAnsi" w:cs="Arial"/>
          <w:sz w:val="24"/>
          <w:szCs w:val="24"/>
        </w:rPr>
        <w:t>000,00</w:t>
      </w:r>
      <w:r w:rsidR="00AD3DD3" w:rsidRPr="00A7757E">
        <w:rPr>
          <w:rFonts w:asciiTheme="majorHAnsi" w:hAnsiTheme="majorHAnsi" w:cs="Arial"/>
          <w:sz w:val="24"/>
          <w:szCs w:val="24"/>
        </w:rPr>
        <w:t xml:space="preserve"> €</w:t>
      </w:r>
      <w:r w:rsidR="008F1E93" w:rsidRPr="00A7757E">
        <w:rPr>
          <w:rFonts w:asciiTheme="majorHAnsi" w:hAnsiTheme="majorHAnsi" w:cs="Arial"/>
          <w:sz w:val="24"/>
          <w:szCs w:val="24"/>
        </w:rPr>
        <w:t xml:space="preserve"> </w:t>
      </w:r>
      <w:r w:rsidR="00FE2A73" w:rsidRPr="00A7757E">
        <w:rPr>
          <w:rFonts w:asciiTheme="majorHAnsi" w:hAnsiTheme="majorHAnsi" w:cs="Arial"/>
          <w:sz w:val="24"/>
          <w:szCs w:val="24"/>
        </w:rPr>
        <w:t xml:space="preserve">(Brochure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para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incluir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en el bag </w:t>
      </w:r>
      <w:r w:rsidR="00FE2A73" w:rsidRPr="00A7757E">
        <w:rPr>
          <w:rFonts w:asciiTheme="majorHAnsi" w:hAnsiTheme="majorHAnsi" w:cs="Arial"/>
          <w:sz w:val="24"/>
          <w:szCs w:val="24"/>
        </w:rPr>
        <w:t xml:space="preserve">, </w:t>
      </w:r>
      <w:r w:rsidRPr="00A7757E">
        <w:rPr>
          <w:rFonts w:asciiTheme="majorHAnsi" w:hAnsiTheme="majorHAnsi" w:cs="Arial"/>
          <w:sz w:val="24"/>
          <w:szCs w:val="24"/>
        </w:rPr>
        <w:t xml:space="preserve">y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otros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E2A73" w:rsidRPr="00A7757E">
        <w:rPr>
          <w:rFonts w:asciiTheme="majorHAnsi" w:hAnsiTheme="majorHAnsi" w:cs="Arial"/>
          <w:sz w:val="24"/>
          <w:szCs w:val="24"/>
        </w:rPr>
        <w:t>materiale</w:t>
      </w:r>
      <w:r w:rsidRPr="00A7757E">
        <w:rPr>
          <w:rFonts w:asciiTheme="majorHAnsi" w:hAnsiTheme="majorHAnsi" w:cs="Arial"/>
          <w:sz w:val="24"/>
          <w:szCs w:val="24"/>
        </w:rPr>
        <w:t>s</w:t>
      </w:r>
      <w:proofErr w:type="spellEnd"/>
      <w:r w:rsidR="00FE2A73" w:rsidRPr="00A7757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para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7757E">
        <w:rPr>
          <w:rFonts w:asciiTheme="majorHAnsi" w:hAnsiTheme="majorHAnsi" w:cs="Arial"/>
          <w:sz w:val="24"/>
          <w:szCs w:val="24"/>
        </w:rPr>
        <w:t>exponer</w:t>
      </w:r>
      <w:proofErr w:type="spellEnd"/>
      <w:r w:rsidRPr="00A7757E">
        <w:rPr>
          <w:rFonts w:asciiTheme="majorHAnsi" w:hAnsiTheme="majorHAnsi" w:cs="Arial"/>
          <w:sz w:val="24"/>
          <w:szCs w:val="24"/>
        </w:rPr>
        <w:t xml:space="preserve"> en el stand </w:t>
      </w:r>
      <w:r w:rsidRPr="00A7757E">
        <w:rPr>
          <w:rFonts w:asciiTheme="majorHAnsi" w:hAnsiTheme="majorHAnsi" w:cs="Arial"/>
          <w:sz w:val="24"/>
          <w:szCs w:val="24"/>
        </w:rPr>
        <w:tab/>
      </w:r>
    </w:p>
    <w:p w:rsidR="008F1E93" w:rsidRPr="00A7757E" w:rsidRDefault="00BC1946" w:rsidP="00B8674F">
      <w:pPr>
        <w:rPr>
          <w:rFonts w:asciiTheme="majorHAnsi" w:hAnsiTheme="majorHAnsi" w:cs="Arial"/>
          <w:sz w:val="24"/>
          <w:szCs w:val="24"/>
        </w:rPr>
      </w:pPr>
      <w:proofErr w:type="spellStart"/>
      <w:r w:rsidRPr="00A7757E">
        <w:rPr>
          <w:rFonts w:asciiTheme="majorHAnsi" w:hAnsiTheme="majorHAnsi" w:cs="Arial"/>
          <w:i/>
          <w:sz w:val="24"/>
          <w:szCs w:val="24"/>
        </w:rPr>
        <w:t>S</w:t>
      </w:r>
      <w:r w:rsidR="00FE2A73" w:rsidRPr="00A7757E">
        <w:rPr>
          <w:rFonts w:asciiTheme="majorHAnsi" w:hAnsiTheme="majorHAnsi" w:cs="Arial"/>
          <w:i/>
          <w:sz w:val="24"/>
          <w:szCs w:val="24"/>
        </w:rPr>
        <w:t>er</w:t>
      </w:r>
      <w:r w:rsidR="00783763" w:rsidRPr="00A7757E">
        <w:rPr>
          <w:rFonts w:asciiTheme="majorHAnsi" w:hAnsiTheme="majorHAnsi" w:cs="Arial"/>
          <w:i/>
          <w:sz w:val="24"/>
          <w:szCs w:val="24"/>
        </w:rPr>
        <w:t>vicios</w:t>
      </w:r>
      <w:proofErr w:type="spellEnd"/>
      <w:r w:rsidR="00783763" w:rsidRPr="00A7757E">
        <w:rPr>
          <w:rFonts w:asciiTheme="majorHAnsi" w:hAnsiTheme="majorHAnsi" w:cs="Arial"/>
          <w:i/>
          <w:sz w:val="24"/>
          <w:szCs w:val="24"/>
        </w:rPr>
        <w:t xml:space="preserve"> </w:t>
      </w:r>
      <w:r w:rsidR="008F1E93" w:rsidRPr="00A7757E">
        <w:rPr>
          <w:rFonts w:asciiTheme="majorHAnsi" w:hAnsiTheme="majorHAnsi" w:cs="Arial"/>
          <w:i/>
          <w:sz w:val="24"/>
          <w:szCs w:val="24"/>
        </w:rPr>
        <w:t>(</w:t>
      </w:r>
      <w:r w:rsidR="00AD3DD3" w:rsidRPr="00A7757E">
        <w:rPr>
          <w:rFonts w:asciiTheme="majorHAnsi" w:hAnsiTheme="majorHAnsi" w:cs="Arial"/>
          <w:i/>
          <w:sz w:val="24"/>
          <w:szCs w:val="24"/>
        </w:rPr>
        <w:t xml:space="preserve">internet, </w:t>
      </w:r>
      <w:proofErr w:type="spellStart"/>
      <w:r w:rsidR="00783763" w:rsidRPr="00A7757E">
        <w:rPr>
          <w:rFonts w:asciiTheme="majorHAnsi" w:hAnsiTheme="majorHAnsi" w:cs="Arial"/>
          <w:i/>
          <w:sz w:val="24"/>
          <w:szCs w:val="24"/>
        </w:rPr>
        <w:t>preparaciòn</w:t>
      </w:r>
      <w:proofErr w:type="spellEnd"/>
      <w:r w:rsidR="00783763" w:rsidRPr="00A7757E">
        <w:rPr>
          <w:rFonts w:asciiTheme="majorHAnsi" w:hAnsiTheme="majorHAnsi" w:cs="Arial"/>
          <w:i/>
          <w:sz w:val="24"/>
          <w:szCs w:val="24"/>
        </w:rPr>
        <w:t xml:space="preserve"> </w:t>
      </w:r>
      <w:r w:rsidR="00337CB8" w:rsidRPr="00A7757E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="00337CB8" w:rsidRPr="00A7757E">
        <w:rPr>
          <w:rFonts w:asciiTheme="majorHAnsi" w:hAnsiTheme="majorHAnsi" w:cs="Arial"/>
          <w:i/>
          <w:sz w:val="24"/>
          <w:szCs w:val="24"/>
        </w:rPr>
        <w:t>envios</w:t>
      </w:r>
      <w:proofErr w:type="spellEnd"/>
      <w:r w:rsidR="00337CB8" w:rsidRPr="00A7757E">
        <w:rPr>
          <w:rFonts w:asciiTheme="majorHAnsi" w:hAnsiTheme="majorHAnsi" w:cs="Arial"/>
          <w:i/>
          <w:sz w:val="24"/>
          <w:szCs w:val="24"/>
        </w:rPr>
        <w:t>)</w:t>
      </w:r>
      <w:r w:rsidRPr="00A7757E">
        <w:rPr>
          <w:rFonts w:asciiTheme="majorHAnsi" w:hAnsiTheme="majorHAnsi" w:cs="Arial"/>
          <w:sz w:val="24"/>
          <w:szCs w:val="24"/>
        </w:rPr>
        <w:t>:</w:t>
      </w:r>
      <w:r w:rsidR="008F1E93" w:rsidRPr="00A7757E">
        <w:rPr>
          <w:rFonts w:asciiTheme="majorHAnsi" w:hAnsiTheme="majorHAnsi" w:cs="Arial"/>
          <w:sz w:val="24"/>
          <w:szCs w:val="24"/>
        </w:rPr>
        <w:t xml:space="preserve"> 1</w:t>
      </w:r>
      <w:r w:rsidR="00AD3DD3" w:rsidRPr="00A7757E">
        <w:rPr>
          <w:rFonts w:asciiTheme="majorHAnsi" w:hAnsiTheme="majorHAnsi" w:cs="Arial"/>
          <w:sz w:val="24"/>
          <w:szCs w:val="24"/>
        </w:rPr>
        <w:t>.</w:t>
      </w:r>
      <w:r w:rsidR="008F1E93" w:rsidRPr="00A7757E">
        <w:rPr>
          <w:rFonts w:asciiTheme="majorHAnsi" w:hAnsiTheme="majorHAnsi" w:cs="Arial"/>
          <w:sz w:val="24"/>
          <w:szCs w:val="24"/>
        </w:rPr>
        <w:t>500,00</w:t>
      </w:r>
      <w:r w:rsidR="00AD3DD3" w:rsidRPr="00A7757E">
        <w:rPr>
          <w:rFonts w:asciiTheme="majorHAnsi" w:hAnsiTheme="majorHAnsi" w:cs="Arial"/>
          <w:sz w:val="24"/>
          <w:szCs w:val="24"/>
        </w:rPr>
        <w:t xml:space="preserve"> €</w:t>
      </w:r>
    </w:p>
    <w:p w:rsidR="008B5C69" w:rsidRPr="00A7757E" w:rsidRDefault="001D6BCB" w:rsidP="00B8674F">
      <w:pPr>
        <w:rPr>
          <w:rFonts w:asciiTheme="majorHAnsi" w:hAnsiTheme="majorHAnsi" w:cs="Arial"/>
          <w:b/>
          <w:sz w:val="28"/>
          <w:szCs w:val="28"/>
        </w:rPr>
      </w:pPr>
      <w:r w:rsidRPr="00A7757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F1E93" w:rsidRPr="00A7757E">
        <w:rPr>
          <w:rFonts w:asciiTheme="majorHAnsi" w:hAnsiTheme="majorHAnsi" w:cs="Arial"/>
          <w:b/>
          <w:sz w:val="28"/>
          <w:szCs w:val="28"/>
        </w:rPr>
        <w:t>Costo</w:t>
      </w:r>
      <w:r w:rsidR="00337CB8" w:rsidRPr="00A7757E">
        <w:rPr>
          <w:rFonts w:asciiTheme="majorHAnsi" w:hAnsiTheme="majorHAnsi" w:cs="Arial"/>
          <w:b/>
          <w:sz w:val="28"/>
          <w:szCs w:val="28"/>
        </w:rPr>
        <w:t>s</w:t>
      </w:r>
      <w:proofErr w:type="spellEnd"/>
      <w:r w:rsidR="008F1E93" w:rsidRPr="00A7757E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="008F1E93" w:rsidRPr="00A7757E">
        <w:rPr>
          <w:rFonts w:asciiTheme="majorHAnsi" w:hAnsiTheme="majorHAnsi" w:cs="Arial"/>
          <w:b/>
          <w:sz w:val="28"/>
          <w:szCs w:val="28"/>
        </w:rPr>
        <w:t>Totale</w:t>
      </w:r>
      <w:r w:rsidR="00337CB8" w:rsidRPr="00A7757E">
        <w:rPr>
          <w:rFonts w:asciiTheme="majorHAnsi" w:hAnsiTheme="majorHAnsi" w:cs="Arial"/>
          <w:b/>
          <w:sz w:val="28"/>
          <w:szCs w:val="28"/>
        </w:rPr>
        <w:t>s</w:t>
      </w:r>
      <w:proofErr w:type="spellEnd"/>
      <w:r w:rsidR="008F1E93" w:rsidRPr="00A7757E">
        <w:rPr>
          <w:rFonts w:asciiTheme="majorHAnsi" w:hAnsiTheme="majorHAnsi" w:cs="Arial"/>
          <w:b/>
          <w:sz w:val="28"/>
          <w:szCs w:val="28"/>
        </w:rPr>
        <w:t xml:space="preserve"> = </w:t>
      </w:r>
      <w:r w:rsidR="0047598D">
        <w:rPr>
          <w:rFonts w:asciiTheme="majorHAnsi" w:hAnsiTheme="majorHAnsi" w:cs="Arial"/>
          <w:b/>
          <w:sz w:val="28"/>
          <w:szCs w:val="28"/>
        </w:rPr>
        <w:t xml:space="preserve">9948,75 </w:t>
      </w:r>
      <w:r w:rsidR="00AD3DD3" w:rsidRPr="00A7757E">
        <w:rPr>
          <w:rFonts w:asciiTheme="majorHAnsi" w:hAnsiTheme="majorHAnsi" w:cs="Arial"/>
          <w:b/>
          <w:sz w:val="28"/>
          <w:szCs w:val="28"/>
        </w:rPr>
        <w:t>€</w:t>
      </w:r>
    </w:p>
    <w:p w:rsidR="00E26588" w:rsidRPr="00A7757E" w:rsidRDefault="00E26588" w:rsidP="00B8674F">
      <w:pPr>
        <w:rPr>
          <w:rFonts w:asciiTheme="majorHAnsi" w:hAnsiTheme="majorHAnsi" w:cs="Arial"/>
          <w:sz w:val="24"/>
          <w:szCs w:val="24"/>
        </w:rPr>
      </w:pPr>
    </w:p>
    <w:p w:rsidR="00D1393C" w:rsidRPr="00A7757E" w:rsidRDefault="00E26588" w:rsidP="003A35AB">
      <w:pPr>
        <w:rPr>
          <w:rFonts w:asciiTheme="majorHAnsi" w:hAnsiTheme="majorHAnsi"/>
          <w:b/>
          <w:sz w:val="24"/>
          <w:szCs w:val="24"/>
          <w:lang w:val="it-IT"/>
        </w:rPr>
      </w:pPr>
      <w:proofErr w:type="spellStart"/>
      <w:r w:rsidRPr="00A7757E">
        <w:rPr>
          <w:rFonts w:asciiTheme="majorHAnsi" w:hAnsiTheme="majorHAnsi"/>
          <w:b/>
          <w:sz w:val="24"/>
          <w:szCs w:val="24"/>
          <w:lang w:val="it-IT"/>
        </w:rPr>
        <w:t>Premi</w:t>
      </w:r>
      <w:r w:rsidR="00337CB8" w:rsidRPr="00A7757E">
        <w:rPr>
          <w:rFonts w:asciiTheme="majorHAnsi" w:hAnsiTheme="majorHAnsi"/>
          <w:b/>
          <w:sz w:val="24"/>
          <w:szCs w:val="24"/>
          <w:lang w:val="it-IT"/>
        </w:rPr>
        <w:t>os</w:t>
      </w:r>
      <w:proofErr w:type="spellEnd"/>
      <w:r w:rsidR="00337CB8" w:rsidRPr="00A7757E">
        <w:rPr>
          <w:rFonts w:asciiTheme="majorHAnsi" w:hAnsiTheme="majorHAnsi"/>
          <w:b/>
          <w:sz w:val="24"/>
          <w:szCs w:val="24"/>
          <w:lang w:val="it-IT"/>
        </w:rPr>
        <w:t xml:space="preserve"> y </w:t>
      </w:r>
      <w:proofErr w:type="spellStart"/>
      <w:r w:rsidR="00337CB8" w:rsidRPr="00A7757E">
        <w:rPr>
          <w:rFonts w:asciiTheme="majorHAnsi" w:hAnsiTheme="majorHAnsi"/>
          <w:b/>
          <w:sz w:val="24"/>
          <w:szCs w:val="24"/>
          <w:lang w:val="it-IT"/>
        </w:rPr>
        <w:t>recompensas</w:t>
      </w:r>
      <w:proofErr w:type="spellEnd"/>
      <w:r w:rsidR="00337CB8" w:rsidRPr="00A7757E">
        <w:rPr>
          <w:rFonts w:asciiTheme="majorHAnsi" w:hAnsiTheme="majorHAnsi"/>
          <w:b/>
          <w:sz w:val="24"/>
          <w:szCs w:val="24"/>
          <w:lang w:val="it-IT"/>
        </w:rPr>
        <w:t>: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20 €</w:t>
      </w:r>
      <w:r w:rsidRPr="00A7757E">
        <w:rPr>
          <w:rFonts w:asciiTheme="majorHAnsi" w:hAnsiTheme="majorHAnsi"/>
          <w:sz w:val="24"/>
          <w:szCs w:val="24"/>
          <w:lang w:val="it-IT"/>
        </w:rPr>
        <w:t>: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 xml:space="preserve">agradecimiento en el lugar+lapicero del 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 Museo del Cognome</w:t>
      </w:r>
      <w:r w:rsidR="00E152A1" w:rsidRPr="00A7757E">
        <w:rPr>
          <w:rFonts w:asciiTheme="majorHAnsi" w:hAnsiTheme="majorHAnsi"/>
          <w:sz w:val="24"/>
          <w:szCs w:val="24"/>
          <w:lang w:val="it-IT"/>
        </w:rPr>
        <w:t>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50 €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agradecimiento en el lugar+lapicero del  Museo del Cognome.</w:t>
      </w:r>
      <w:r w:rsidRPr="00A7757E">
        <w:rPr>
          <w:rFonts w:asciiTheme="majorHAnsi" w:hAnsiTheme="majorHAnsi"/>
          <w:sz w:val="24"/>
          <w:szCs w:val="24"/>
          <w:lang w:val="it-IT"/>
        </w:rPr>
        <w:t>+ Vademecum del Genealogista</w:t>
      </w:r>
      <w:r w:rsidR="00E152A1" w:rsidRPr="00A7757E">
        <w:rPr>
          <w:rFonts w:asciiTheme="majorHAnsi" w:hAnsiTheme="majorHAnsi"/>
          <w:sz w:val="24"/>
          <w:szCs w:val="24"/>
          <w:lang w:val="it-IT"/>
        </w:rPr>
        <w:t>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100 €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agradecimiento en el lugar+lapicero del  Museo del Cognome.+ Vademecum del Genealogista.</w:t>
      </w:r>
      <w:r w:rsidRPr="00A7757E">
        <w:rPr>
          <w:rFonts w:asciiTheme="majorHAnsi" w:hAnsiTheme="majorHAnsi"/>
          <w:sz w:val="24"/>
          <w:szCs w:val="24"/>
          <w:lang w:val="it-IT"/>
        </w:rPr>
        <w:t>+ porta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 xml:space="preserve">lapicero en 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 terracotta</w:t>
      </w:r>
      <w:r w:rsidR="00E152A1" w:rsidRPr="00A7757E">
        <w:rPr>
          <w:rFonts w:asciiTheme="majorHAnsi" w:hAnsiTheme="majorHAnsi"/>
          <w:sz w:val="24"/>
          <w:szCs w:val="24"/>
          <w:lang w:val="it-IT"/>
        </w:rPr>
        <w:t>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250 €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agradecimiento en el lugar+lapicero del  Museo del Cognome.+ Vademecum del Genealogista.+ portalapicero en  terracotta.+ 2 libros.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500,00 €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agradecimiento en el lugar+lapicero del  Museo del Cognome.+ Vademecum del Genealogista.+ portalapicero en  terracotta.+ 2 libros.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+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e</w:t>
      </w:r>
      <w:r w:rsidRPr="00A7757E">
        <w:rPr>
          <w:rFonts w:asciiTheme="majorHAnsi" w:hAnsiTheme="majorHAnsi"/>
          <w:sz w:val="24"/>
          <w:szCs w:val="24"/>
          <w:lang w:val="it-IT"/>
        </w:rPr>
        <w:t>spa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cio pu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blicitario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en la feria.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>750,00 €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>agradecimiento en el lugar+lapicero del  Museo del Cognome.+ Vademecum del Genealogista.+ portalapicero en  terracotta.+ 2 libros.+ espacio publicitario en la feria.</w:t>
      </w:r>
      <w:r w:rsidRPr="00A7757E">
        <w:rPr>
          <w:rFonts w:asciiTheme="majorHAnsi" w:hAnsiTheme="majorHAnsi"/>
          <w:sz w:val="24"/>
          <w:szCs w:val="24"/>
          <w:lang w:val="it-IT"/>
        </w:rPr>
        <w:t>+ publici</w:t>
      </w:r>
      <w:r w:rsidR="00337CB8" w:rsidRPr="00A7757E">
        <w:rPr>
          <w:rFonts w:asciiTheme="majorHAnsi" w:hAnsiTheme="majorHAnsi"/>
          <w:sz w:val="24"/>
          <w:szCs w:val="24"/>
          <w:lang w:val="it-IT"/>
        </w:rPr>
        <w:t xml:space="preserve">dad sobre todo el 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 material publicitario</w:t>
      </w:r>
      <w:r w:rsidR="00E152A1" w:rsidRPr="00A7757E">
        <w:rPr>
          <w:rFonts w:asciiTheme="majorHAnsi" w:hAnsiTheme="majorHAnsi"/>
          <w:sz w:val="24"/>
          <w:szCs w:val="24"/>
          <w:lang w:val="it-IT"/>
        </w:rPr>
        <w:t>.</w:t>
      </w:r>
    </w:p>
    <w:p w:rsidR="00E26588" w:rsidRPr="00A7757E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A7757E">
        <w:rPr>
          <w:rFonts w:asciiTheme="majorHAnsi" w:hAnsiTheme="majorHAnsi"/>
          <w:b/>
          <w:sz w:val="24"/>
          <w:szCs w:val="24"/>
          <w:lang w:val="it-IT"/>
        </w:rPr>
        <w:t xml:space="preserve">1.000,00 € </w:t>
      </w:r>
      <w:r w:rsidR="009D73E2" w:rsidRPr="00A7757E">
        <w:rPr>
          <w:rFonts w:asciiTheme="majorHAnsi" w:hAnsiTheme="majorHAnsi"/>
          <w:b/>
          <w:sz w:val="24"/>
          <w:szCs w:val="24"/>
          <w:lang w:val="it-IT"/>
        </w:rPr>
        <w:t>-</w:t>
      </w:r>
      <w:r w:rsidR="00BC6B10" w:rsidRPr="00A7757E">
        <w:rPr>
          <w:rFonts w:asciiTheme="majorHAnsi" w:hAnsiTheme="majorHAnsi"/>
          <w:b/>
          <w:sz w:val="24"/>
          <w:szCs w:val="24"/>
          <w:lang w:val="it-IT"/>
        </w:rPr>
        <w:t xml:space="preserve"> + </w:t>
      </w:r>
      <w:r w:rsidRPr="00A7757E">
        <w:rPr>
          <w:rFonts w:asciiTheme="majorHAnsi" w:hAnsiTheme="majorHAnsi"/>
          <w:b/>
          <w:sz w:val="24"/>
          <w:szCs w:val="24"/>
          <w:lang w:val="it-IT"/>
        </w:rPr>
        <w:t xml:space="preserve"> 1.000,00 €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: </w:t>
      </w:r>
      <w:r w:rsidR="00BC6B10" w:rsidRPr="00A7757E">
        <w:rPr>
          <w:rFonts w:asciiTheme="majorHAnsi" w:hAnsiTheme="majorHAnsi"/>
          <w:sz w:val="24"/>
          <w:szCs w:val="24"/>
          <w:lang w:val="it-IT"/>
        </w:rPr>
        <w:t xml:space="preserve">agradecimiento en el lugar+lapicero del  Museo del Cognome.+ Vademecum del Genealogista.+ portalapicero en  terracotta.+ 2 libros.+ espacio publicitario en la feria </w:t>
      </w:r>
      <w:r w:rsidRPr="00A7757E">
        <w:rPr>
          <w:rFonts w:asciiTheme="majorHAnsi" w:hAnsiTheme="majorHAnsi"/>
          <w:sz w:val="24"/>
          <w:szCs w:val="24"/>
          <w:lang w:val="it-IT"/>
        </w:rPr>
        <w:t>+ pub</w:t>
      </w:r>
      <w:r w:rsidR="00BC6B10" w:rsidRPr="00A7757E">
        <w:rPr>
          <w:rFonts w:asciiTheme="majorHAnsi" w:hAnsiTheme="majorHAnsi"/>
          <w:sz w:val="24"/>
          <w:szCs w:val="24"/>
          <w:lang w:val="it-IT"/>
        </w:rPr>
        <w:t xml:space="preserve">licidad sobre el sitio web del museo </w:t>
      </w:r>
      <w:r w:rsidRPr="00A7757E">
        <w:rPr>
          <w:rFonts w:asciiTheme="majorHAnsi" w:hAnsiTheme="majorHAnsi"/>
          <w:sz w:val="24"/>
          <w:szCs w:val="24"/>
          <w:lang w:val="it-IT"/>
        </w:rPr>
        <w:t xml:space="preserve"> + publici</w:t>
      </w:r>
      <w:r w:rsidR="00BC6B10" w:rsidRPr="00A7757E">
        <w:rPr>
          <w:rFonts w:asciiTheme="majorHAnsi" w:hAnsiTheme="majorHAnsi"/>
          <w:sz w:val="24"/>
          <w:szCs w:val="24"/>
          <w:lang w:val="it-IT"/>
        </w:rPr>
        <w:t>dad  en todas las manifestaciones en la cual el museo participara en los proximos 2015-2016.</w:t>
      </w:r>
    </w:p>
    <w:p w:rsidR="00E26588" w:rsidRDefault="00E26588" w:rsidP="00E26588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600BDD" w:rsidRPr="00E15D57" w:rsidRDefault="00600BDD" w:rsidP="00E15D57">
      <w:pPr>
        <w:spacing w:before="0" w:after="0"/>
        <w:jc w:val="both"/>
        <w:rPr>
          <w:rFonts w:ascii="Arial" w:hAnsi="Arial" w:cs="Arial"/>
          <w:sz w:val="24"/>
          <w:szCs w:val="24"/>
          <w:lang w:val="it-IT"/>
        </w:rPr>
      </w:pPr>
    </w:p>
    <w:sectPr w:rsidR="00600BDD" w:rsidRPr="00E15D57" w:rsidSect="00CE5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E2" w:rsidRDefault="006C3FE2" w:rsidP="00E06F53">
      <w:pPr>
        <w:spacing w:before="0" w:after="0" w:line="240" w:lineRule="auto"/>
      </w:pPr>
      <w:r>
        <w:separator/>
      </w:r>
    </w:p>
  </w:endnote>
  <w:endnote w:type="continuationSeparator" w:id="0">
    <w:p w:rsidR="006C3FE2" w:rsidRDefault="006C3FE2" w:rsidP="00E06F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E2" w:rsidRDefault="006C3FE2" w:rsidP="00E06F53">
      <w:pPr>
        <w:spacing w:before="0" w:after="0" w:line="240" w:lineRule="auto"/>
      </w:pPr>
      <w:r>
        <w:separator/>
      </w:r>
    </w:p>
  </w:footnote>
  <w:footnote w:type="continuationSeparator" w:id="0">
    <w:p w:rsidR="006C3FE2" w:rsidRDefault="006C3FE2" w:rsidP="00E06F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B63"/>
    <w:multiLevelType w:val="hybridMultilevel"/>
    <w:tmpl w:val="EB501B04"/>
    <w:lvl w:ilvl="0" w:tplc="6428EFD2">
      <w:start w:val="16"/>
      <w:numFmt w:val="bullet"/>
      <w:lvlText w:val="-"/>
      <w:lvlJc w:val="left"/>
      <w:pPr>
        <w:ind w:left="2301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3AA515F0"/>
    <w:multiLevelType w:val="multilevel"/>
    <w:tmpl w:val="49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306EF"/>
    <w:multiLevelType w:val="multilevel"/>
    <w:tmpl w:val="618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6A57"/>
    <w:multiLevelType w:val="hybridMultilevel"/>
    <w:tmpl w:val="CD5A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3FE"/>
    <w:rsid w:val="000037C9"/>
    <w:rsid w:val="0002552C"/>
    <w:rsid w:val="00025FBD"/>
    <w:rsid w:val="00026817"/>
    <w:rsid w:val="00092468"/>
    <w:rsid w:val="000A05D6"/>
    <w:rsid w:val="000C41B9"/>
    <w:rsid w:val="000D1EAC"/>
    <w:rsid w:val="000E097E"/>
    <w:rsid w:val="0011119E"/>
    <w:rsid w:val="001172F7"/>
    <w:rsid w:val="001664CB"/>
    <w:rsid w:val="00196F2B"/>
    <w:rsid w:val="001C1E2F"/>
    <w:rsid w:val="001D6BCB"/>
    <w:rsid w:val="001E7E03"/>
    <w:rsid w:val="002017D6"/>
    <w:rsid w:val="00224A21"/>
    <w:rsid w:val="0025463F"/>
    <w:rsid w:val="00257DE9"/>
    <w:rsid w:val="002708F6"/>
    <w:rsid w:val="00294480"/>
    <w:rsid w:val="002A38BF"/>
    <w:rsid w:val="002E6978"/>
    <w:rsid w:val="003003FE"/>
    <w:rsid w:val="003159B5"/>
    <w:rsid w:val="00337CB8"/>
    <w:rsid w:val="003777FA"/>
    <w:rsid w:val="00390251"/>
    <w:rsid w:val="0039191A"/>
    <w:rsid w:val="003931BB"/>
    <w:rsid w:val="003A35AB"/>
    <w:rsid w:val="003E527F"/>
    <w:rsid w:val="003F0996"/>
    <w:rsid w:val="003F56A6"/>
    <w:rsid w:val="00404CBD"/>
    <w:rsid w:val="00427799"/>
    <w:rsid w:val="00433FBB"/>
    <w:rsid w:val="00446BDE"/>
    <w:rsid w:val="0047598D"/>
    <w:rsid w:val="004B663E"/>
    <w:rsid w:val="004E236C"/>
    <w:rsid w:val="004E2C32"/>
    <w:rsid w:val="00540EE4"/>
    <w:rsid w:val="00582D76"/>
    <w:rsid w:val="005B2BEA"/>
    <w:rsid w:val="005C4761"/>
    <w:rsid w:val="005E7518"/>
    <w:rsid w:val="00600BDD"/>
    <w:rsid w:val="00601317"/>
    <w:rsid w:val="00607F9B"/>
    <w:rsid w:val="0063679C"/>
    <w:rsid w:val="00653FB4"/>
    <w:rsid w:val="00661438"/>
    <w:rsid w:val="006A4F6B"/>
    <w:rsid w:val="006C3FE2"/>
    <w:rsid w:val="006C6F10"/>
    <w:rsid w:val="006E3FAF"/>
    <w:rsid w:val="006F0AD1"/>
    <w:rsid w:val="007167A7"/>
    <w:rsid w:val="007179D6"/>
    <w:rsid w:val="00720E85"/>
    <w:rsid w:val="0078278E"/>
    <w:rsid w:val="00782B4B"/>
    <w:rsid w:val="00783763"/>
    <w:rsid w:val="00790A12"/>
    <w:rsid w:val="00792A59"/>
    <w:rsid w:val="007949D6"/>
    <w:rsid w:val="00794D6F"/>
    <w:rsid w:val="007B3777"/>
    <w:rsid w:val="007C0A19"/>
    <w:rsid w:val="007C307C"/>
    <w:rsid w:val="007C4AC8"/>
    <w:rsid w:val="007C7254"/>
    <w:rsid w:val="007C79C2"/>
    <w:rsid w:val="007C7B12"/>
    <w:rsid w:val="007D6272"/>
    <w:rsid w:val="00817626"/>
    <w:rsid w:val="008219BE"/>
    <w:rsid w:val="0082685F"/>
    <w:rsid w:val="00856793"/>
    <w:rsid w:val="00875474"/>
    <w:rsid w:val="008804AA"/>
    <w:rsid w:val="008A0829"/>
    <w:rsid w:val="008B5C69"/>
    <w:rsid w:val="008F1E93"/>
    <w:rsid w:val="00900366"/>
    <w:rsid w:val="00921627"/>
    <w:rsid w:val="009231F9"/>
    <w:rsid w:val="009577E3"/>
    <w:rsid w:val="009672B2"/>
    <w:rsid w:val="009B5D6C"/>
    <w:rsid w:val="009B6062"/>
    <w:rsid w:val="009D73E2"/>
    <w:rsid w:val="00A07CAD"/>
    <w:rsid w:val="00A102ED"/>
    <w:rsid w:val="00A455DA"/>
    <w:rsid w:val="00A5365C"/>
    <w:rsid w:val="00A61502"/>
    <w:rsid w:val="00A641FB"/>
    <w:rsid w:val="00A7757E"/>
    <w:rsid w:val="00A844EF"/>
    <w:rsid w:val="00A96A52"/>
    <w:rsid w:val="00AA241C"/>
    <w:rsid w:val="00AA644D"/>
    <w:rsid w:val="00AA7DB8"/>
    <w:rsid w:val="00AC281C"/>
    <w:rsid w:val="00AC70D7"/>
    <w:rsid w:val="00AD3DD3"/>
    <w:rsid w:val="00B21A64"/>
    <w:rsid w:val="00B449B3"/>
    <w:rsid w:val="00B46E75"/>
    <w:rsid w:val="00B53204"/>
    <w:rsid w:val="00B545A6"/>
    <w:rsid w:val="00B73A6E"/>
    <w:rsid w:val="00B7440E"/>
    <w:rsid w:val="00B7447C"/>
    <w:rsid w:val="00B8448A"/>
    <w:rsid w:val="00B8674F"/>
    <w:rsid w:val="00BA2421"/>
    <w:rsid w:val="00BA533E"/>
    <w:rsid w:val="00BA5A07"/>
    <w:rsid w:val="00BC1946"/>
    <w:rsid w:val="00BC6B10"/>
    <w:rsid w:val="00BD6E71"/>
    <w:rsid w:val="00BF4F9F"/>
    <w:rsid w:val="00C61AF8"/>
    <w:rsid w:val="00C97BBD"/>
    <w:rsid w:val="00CE5359"/>
    <w:rsid w:val="00CF4477"/>
    <w:rsid w:val="00D1393C"/>
    <w:rsid w:val="00D60866"/>
    <w:rsid w:val="00D87F0B"/>
    <w:rsid w:val="00DA45EF"/>
    <w:rsid w:val="00DC4963"/>
    <w:rsid w:val="00DD0EE9"/>
    <w:rsid w:val="00E06F53"/>
    <w:rsid w:val="00E152A1"/>
    <w:rsid w:val="00E15D57"/>
    <w:rsid w:val="00E26588"/>
    <w:rsid w:val="00E427B6"/>
    <w:rsid w:val="00E44F89"/>
    <w:rsid w:val="00E718A1"/>
    <w:rsid w:val="00E87533"/>
    <w:rsid w:val="00E9676A"/>
    <w:rsid w:val="00EB5967"/>
    <w:rsid w:val="00EC07CD"/>
    <w:rsid w:val="00F4400E"/>
    <w:rsid w:val="00F60FD2"/>
    <w:rsid w:val="00F84E15"/>
    <w:rsid w:val="00FB5F3A"/>
    <w:rsid w:val="00FB6470"/>
    <w:rsid w:val="00FD0F61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25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025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025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025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025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025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025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02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02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90251"/>
    <w:rPr>
      <w:b/>
      <w:bCs/>
    </w:rPr>
  </w:style>
  <w:style w:type="paragraph" w:styleId="Paragrafoelenco">
    <w:name w:val="List Paragraph"/>
    <w:basedOn w:val="Normale"/>
    <w:uiPriority w:val="34"/>
    <w:qFormat/>
    <w:rsid w:val="003902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025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0251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0251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0251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0251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0251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025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90251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02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0251"/>
    <w:rPr>
      <w:caps/>
      <w:color w:val="595959" w:themeColor="text1" w:themeTint="A6"/>
      <w:spacing w:val="10"/>
      <w:sz w:val="24"/>
      <w:szCs w:val="24"/>
    </w:rPr>
  </w:style>
  <w:style w:type="character" w:styleId="Enfasicorsivo">
    <w:name w:val="Emphasis"/>
    <w:uiPriority w:val="20"/>
    <w:qFormat/>
    <w:rsid w:val="00390251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90251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90251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0251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0251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25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251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390251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390251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390251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390251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390251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0251"/>
    <w:pPr>
      <w:outlineLvl w:val="9"/>
    </w:pPr>
  </w:style>
  <w:style w:type="character" w:customStyle="1" w:styleId="apple-converted-space">
    <w:name w:val="apple-converted-space"/>
    <w:basedOn w:val="Carpredefinitoparagrafo"/>
    <w:rsid w:val="003902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F53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6F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6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25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025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025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025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025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025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025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02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02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90251"/>
    <w:rPr>
      <w:b/>
      <w:bCs/>
    </w:rPr>
  </w:style>
  <w:style w:type="paragraph" w:styleId="Paragrafoelenco">
    <w:name w:val="List Paragraph"/>
    <w:basedOn w:val="Normale"/>
    <w:uiPriority w:val="34"/>
    <w:qFormat/>
    <w:rsid w:val="003902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025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0251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0251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0251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0251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0251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0251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025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90251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02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0251"/>
    <w:rPr>
      <w:caps/>
      <w:color w:val="595959" w:themeColor="text1" w:themeTint="A6"/>
      <w:spacing w:val="10"/>
      <w:sz w:val="24"/>
      <w:szCs w:val="24"/>
    </w:rPr>
  </w:style>
  <w:style w:type="character" w:styleId="Enfasicorsivo">
    <w:name w:val="Emphasis"/>
    <w:uiPriority w:val="20"/>
    <w:qFormat/>
    <w:rsid w:val="00390251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90251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90251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0251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0251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25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251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390251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390251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390251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390251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390251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0251"/>
    <w:pPr>
      <w:outlineLvl w:val="9"/>
    </w:pPr>
  </w:style>
  <w:style w:type="character" w:customStyle="1" w:styleId="apple-converted-space">
    <w:name w:val="apple-converted-space"/>
    <w:basedOn w:val="Carpredefinitoparagrafo"/>
    <w:rsid w:val="003902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F53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6F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6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C2D6-8818-4EE3-A3DB-40AD3F9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Museo_Cognome_PC01</dc:creator>
  <cp:lastModifiedBy>Michele</cp:lastModifiedBy>
  <cp:revision>4</cp:revision>
  <cp:lastPrinted>2014-10-15T09:16:00Z</cp:lastPrinted>
  <dcterms:created xsi:type="dcterms:W3CDTF">2014-11-04T16:19:00Z</dcterms:created>
  <dcterms:modified xsi:type="dcterms:W3CDTF">2014-11-04T16:20:00Z</dcterms:modified>
</cp:coreProperties>
</file>