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87154BD" w14:textId="77777777" w:rsidR="00F9257B" w:rsidRDefault="00F9257B" w:rsidP="00F9257B">
      <w:pPr>
        <w:pStyle w:val="Ttulo"/>
        <w:jc w:val="right"/>
        <w:rPr>
          <w:rFonts w:cs="Times New Roman"/>
          <w:sz w:val="24"/>
          <w:szCs w:val="24"/>
          <w:u w:val="none"/>
          <w:lang w:val="es-ES"/>
        </w:rPr>
      </w:pPr>
      <w:bookmarkStart w:id="0" w:name="_GoBack"/>
      <w:bookmarkEnd w:id="0"/>
    </w:p>
    <w:p w14:paraId="3ECCC302" w14:textId="77777777" w:rsidR="00F9257B" w:rsidRDefault="00F9257B" w:rsidP="00F9257B">
      <w:pPr>
        <w:pStyle w:val="Ttulo"/>
        <w:jc w:val="right"/>
        <w:rPr>
          <w:rFonts w:cs="Times New Roman"/>
          <w:sz w:val="24"/>
          <w:szCs w:val="24"/>
          <w:u w:val="none"/>
          <w:lang w:val="es-ES"/>
        </w:rPr>
      </w:pPr>
    </w:p>
    <w:p w14:paraId="5061F03A" w14:textId="77777777" w:rsidR="00F9257B" w:rsidRPr="00F9257B" w:rsidRDefault="00F9257B" w:rsidP="00F9257B">
      <w:pPr>
        <w:pStyle w:val="Ttulo"/>
        <w:jc w:val="right"/>
        <w:rPr>
          <w:rFonts w:cs="Times New Roman"/>
          <w:sz w:val="24"/>
          <w:szCs w:val="24"/>
          <w:u w:val="none"/>
          <w:lang w:val="es-ES"/>
        </w:rPr>
      </w:pPr>
    </w:p>
    <w:p w14:paraId="66180799" w14:textId="577265C0" w:rsidR="003A32DC" w:rsidRPr="00E66573" w:rsidRDefault="00EB5836" w:rsidP="00E66573">
      <w:pPr>
        <w:pStyle w:val="Ttulo"/>
        <w:jc w:val="both"/>
        <w:rPr>
          <w:rFonts w:cs="Times New Roman"/>
          <w:sz w:val="24"/>
          <w:szCs w:val="24"/>
          <w:lang w:val="es-ES"/>
        </w:rPr>
      </w:pPr>
      <w:r w:rsidRPr="00E66573">
        <w:rPr>
          <w:rFonts w:cs="Times New Roman"/>
          <w:sz w:val="24"/>
          <w:szCs w:val="24"/>
          <w:lang w:val="es-ES"/>
        </w:rPr>
        <w:t>Asociación del Fútbol Argentino</w:t>
      </w:r>
    </w:p>
    <w:p w14:paraId="60274B19" w14:textId="3CEFDBD6" w:rsidR="00EB5836" w:rsidRPr="00E66573" w:rsidRDefault="00EB5836" w:rsidP="00E66573">
      <w:pPr>
        <w:pStyle w:val="Ttulo"/>
        <w:jc w:val="both"/>
        <w:rPr>
          <w:rFonts w:cs="Times New Roman"/>
          <w:sz w:val="24"/>
          <w:szCs w:val="24"/>
          <w:lang w:val="es-ES"/>
        </w:rPr>
      </w:pPr>
      <w:r w:rsidRPr="00E66573">
        <w:rPr>
          <w:rFonts w:cs="Times New Roman"/>
          <w:sz w:val="24"/>
          <w:szCs w:val="24"/>
          <w:lang w:val="es-ES"/>
        </w:rPr>
        <w:t xml:space="preserve">Sr. Presidente </w:t>
      </w:r>
    </w:p>
    <w:p w14:paraId="70E06A5C" w14:textId="1B722FBF" w:rsidR="005068E2" w:rsidRPr="00E66573" w:rsidRDefault="005068E2" w:rsidP="00E66573">
      <w:pPr>
        <w:pStyle w:val="Ttulo"/>
        <w:jc w:val="both"/>
        <w:rPr>
          <w:rFonts w:cs="Times New Roman"/>
          <w:sz w:val="24"/>
          <w:szCs w:val="24"/>
          <w:lang w:val="es-ES"/>
        </w:rPr>
      </w:pPr>
      <w:r w:rsidRPr="00E66573">
        <w:rPr>
          <w:rFonts w:cs="Times New Roman"/>
          <w:sz w:val="24"/>
          <w:szCs w:val="24"/>
          <w:lang w:val="es-ES"/>
        </w:rPr>
        <w:t>CLAUDIO FABIAN TAPIA</w:t>
      </w:r>
    </w:p>
    <w:p w14:paraId="774CF851" w14:textId="77777777" w:rsidR="00EB5836" w:rsidRPr="00E66573" w:rsidRDefault="00EB5836" w:rsidP="00E66573">
      <w:pPr>
        <w:pStyle w:val="Ttulo"/>
        <w:jc w:val="both"/>
        <w:rPr>
          <w:rFonts w:cs="Times New Roman"/>
          <w:sz w:val="24"/>
          <w:szCs w:val="24"/>
          <w:lang w:val="es-ES"/>
        </w:rPr>
      </w:pPr>
    </w:p>
    <w:p w14:paraId="61E177C5" w14:textId="64B79EF6" w:rsidR="005068E2" w:rsidRPr="00E66573" w:rsidRDefault="005068E2" w:rsidP="00E66573">
      <w:pPr>
        <w:pStyle w:val="Ttulo"/>
        <w:jc w:val="both"/>
        <w:rPr>
          <w:rFonts w:cs="Times New Roman"/>
          <w:sz w:val="24"/>
          <w:szCs w:val="24"/>
          <w:lang w:val="es-ES"/>
        </w:rPr>
      </w:pPr>
      <w:r w:rsidRPr="00E66573">
        <w:rPr>
          <w:rFonts w:cs="Times New Roman"/>
          <w:sz w:val="24"/>
          <w:szCs w:val="24"/>
          <w:lang w:val="es-ES"/>
        </w:rPr>
        <w:t>Para el Honorable</w:t>
      </w:r>
    </w:p>
    <w:p w14:paraId="68B10BC7" w14:textId="2D960E8A" w:rsidR="005068E2" w:rsidRPr="00E66573" w:rsidRDefault="005068E2" w:rsidP="00E66573">
      <w:pPr>
        <w:pStyle w:val="Ttulo"/>
        <w:jc w:val="both"/>
        <w:rPr>
          <w:rFonts w:cs="Times New Roman"/>
          <w:sz w:val="24"/>
          <w:szCs w:val="24"/>
          <w:lang w:val="es-ES"/>
        </w:rPr>
      </w:pPr>
      <w:r w:rsidRPr="00E66573">
        <w:rPr>
          <w:rFonts w:cs="Times New Roman"/>
          <w:sz w:val="24"/>
          <w:szCs w:val="24"/>
          <w:lang w:val="es-ES"/>
        </w:rPr>
        <w:t>TRIBUNAL DE DISCIPLINA</w:t>
      </w:r>
    </w:p>
    <w:p w14:paraId="5C2311F3" w14:textId="4F01C1A9" w:rsidR="005068E2" w:rsidRPr="00E66573" w:rsidRDefault="005068E2" w:rsidP="00E66573">
      <w:pPr>
        <w:pStyle w:val="Ttulo"/>
        <w:jc w:val="both"/>
        <w:rPr>
          <w:rFonts w:cs="Times New Roman"/>
          <w:sz w:val="24"/>
          <w:szCs w:val="24"/>
          <w:lang w:val="es-ES"/>
        </w:rPr>
      </w:pPr>
    </w:p>
    <w:p w14:paraId="3291D7E3" w14:textId="77777777" w:rsidR="00B22EFC" w:rsidRPr="00E66573" w:rsidRDefault="00B22EFC" w:rsidP="00E66573">
      <w:pPr>
        <w:pStyle w:val="Textoindependiente"/>
        <w:spacing w:after="0"/>
        <w:jc w:val="both"/>
        <w:rPr>
          <w:rFonts w:ascii="Times New Roman" w:hAnsi="Times New Roman" w:cs="Times New Roman"/>
          <w:b/>
        </w:rPr>
      </w:pPr>
    </w:p>
    <w:p w14:paraId="6DFD18F4" w14:textId="154BCDBC" w:rsidR="00EB5836" w:rsidRPr="00E66573" w:rsidRDefault="00EB5836" w:rsidP="00E66573">
      <w:pPr>
        <w:pStyle w:val="Textoindependiente"/>
        <w:spacing w:after="0"/>
        <w:jc w:val="both"/>
        <w:rPr>
          <w:rFonts w:ascii="Times New Roman" w:hAnsi="Times New Roman" w:cs="Times New Roman"/>
          <w:lang w:val="es-ES"/>
        </w:rPr>
      </w:pPr>
      <w:r w:rsidRPr="00E66573">
        <w:rPr>
          <w:rFonts w:ascii="Times New Roman" w:hAnsi="Times New Roman" w:cs="Times New Roman"/>
          <w:b/>
        </w:rPr>
        <w:t>EL CLUB ATLÉTICO COLON DE SANTA FE</w:t>
      </w:r>
      <w:r w:rsidR="003A32DC" w:rsidRPr="00E66573">
        <w:rPr>
          <w:rFonts w:ascii="Times New Roman" w:hAnsi="Times New Roman" w:cs="Times New Roman"/>
          <w:lang w:val="es-ES"/>
        </w:rPr>
        <w:t xml:space="preserve">, </w:t>
      </w:r>
      <w:r w:rsidR="005068E2" w:rsidRPr="00E66573">
        <w:rPr>
          <w:rFonts w:ascii="Times New Roman" w:hAnsi="Times New Roman" w:cs="Times New Roman"/>
          <w:lang w:val="es-ES"/>
        </w:rPr>
        <w:t xml:space="preserve">con domicilio en </w:t>
      </w:r>
      <w:r w:rsidR="00F9257B">
        <w:rPr>
          <w:rFonts w:ascii="Times New Roman" w:hAnsi="Times New Roman" w:cs="Times New Roman"/>
          <w:lang w:val="es-ES"/>
        </w:rPr>
        <w:t>J. J. PASO N° 3535</w:t>
      </w:r>
      <w:r w:rsidR="005068E2" w:rsidRPr="00E66573">
        <w:rPr>
          <w:rFonts w:ascii="Times New Roman" w:hAnsi="Times New Roman" w:cs="Times New Roman"/>
          <w:lang w:val="es-ES"/>
        </w:rPr>
        <w:t xml:space="preserve"> </w:t>
      </w:r>
      <w:r w:rsidR="00F9257B">
        <w:rPr>
          <w:rFonts w:ascii="Times New Roman" w:hAnsi="Times New Roman" w:cs="Times New Roman"/>
          <w:lang w:val="es-ES"/>
        </w:rPr>
        <w:t xml:space="preserve">de la ciudad de Santa Fe, provincia de Santa Fe, </w:t>
      </w:r>
      <w:r w:rsidRPr="00E66573">
        <w:rPr>
          <w:rFonts w:ascii="Times New Roman" w:hAnsi="Times New Roman" w:cs="Times New Roman"/>
          <w:lang w:val="es-ES"/>
        </w:rPr>
        <w:t>representado por su</w:t>
      </w:r>
      <w:r w:rsidR="008150F9" w:rsidRPr="00E66573">
        <w:rPr>
          <w:rFonts w:ascii="Times New Roman" w:hAnsi="Times New Roman" w:cs="Times New Roman"/>
          <w:lang w:val="es-ES"/>
        </w:rPr>
        <w:t xml:space="preserve"> </w:t>
      </w:r>
      <w:r w:rsidR="00F9257B">
        <w:rPr>
          <w:rFonts w:ascii="Times New Roman" w:hAnsi="Times New Roman" w:cs="Times New Roman"/>
          <w:lang w:val="es-ES"/>
        </w:rPr>
        <w:t>P</w:t>
      </w:r>
      <w:r w:rsidR="003A32DC" w:rsidRPr="00E66573">
        <w:rPr>
          <w:rFonts w:ascii="Times New Roman" w:hAnsi="Times New Roman" w:cs="Times New Roman"/>
          <w:lang w:val="es-ES"/>
        </w:rPr>
        <w:t>residente</w:t>
      </w:r>
      <w:r w:rsidR="00F9257B">
        <w:rPr>
          <w:rFonts w:ascii="Times New Roman" w:hAnsi="Times New Roman" w:cs="Times New Roman"/>
          <w:lang w:val="es-ES"/>
        </w:rPr>
        <w:t xml:space="preserve"> José Nestor Vignatti y su S</w:t>
      </w:r>
      <w:r w:rsidRPr="00E66573">
        <w:rPr>
          <w:rFonts w:ascii="Times New Roman" w:hAnsi="Times New Roman" w:cs="Times New Roman"/>
          <w:lang w:val="es-ES"/>
        </w:rPr>
        <w:t>ecretario</w:t>
      </w:r>
      <w:r w:rsidR="00F9257B">
        <w:rPr>
          <w:rFonts w:ascii="Times New Roman" w:hAnsi="Times New Roman" w:cs="Times New Roman"/>
          <w:lang w:val="es-ES"/>
        </w:rPr>
        <w:t xml:space="preserve"> Gustavo Enrique Ingaramo, </w:t>
      </w:r>
      <w:r w:rsidRPr="00E66573">
        <w:rPr>
          <w:rFonts w:ascii="Times New Roman" w:hAnsi="Times New Roman" w:cs="Times New Roman"/>
          <w:lang w:val="es-ES"/>
        </w:rPr>
        <w:t>email</w:t>
      </w:r>
      <w:r w:rsidR="00F9257B">
        <w:rPr>
          <w:rFonts w:ascii="Times New Roman" w:hAnsi="Times New Roman" w:cs="Times New Roman"/>
          <w:lang w:val="es-ES"/>
        </w:rPr>
        <w:t xml:space="preserve"> </w:t>
      </w:r>
      <w:hyperlink r:id="rId9" w:history="1">
        <w:r w:rsidR="00F9257B" w:rsidRPr="004A1A36">
          <w:rPr>
            <w:rStyle w:val="Hipervnculo"/>
            <w:rFonts w:ascii="Times New Roman" w:hAnsi="Times New Roman" w:cs="Times New Roman"/>
            <w:lang w:val="es-ES"/>
          </w:rPr>
          <w:t>rlavini@clubcolon.com.ar</w:t>
        </w:r>
      </w:hyperlink>
      <w:r w:rsidR="00F9257B">
        <w:rPr>
          <w:rFonts w:ascii="Times New Roman" w:hAnsi="Times New Roman" w:cs="Times New Roman"/>
          <w:lang w:val="es-ES"/>
        </w:rPr>
        <w:t xml:space="preserve"> y </w:t>
      </w:r>
      <w:hyperlink r:id="rId10" w:history="1">
        <w:r w:rsidR="00F9257B" w:rsidRPr="004A1A36">
          <w:rPr>
            <w:rStyle w:val="Hipervnculo"/>
            <w:rFonts w:ascii="Times New Roman" w:hAnsi="Times New Roman" w:cs="Times New Roman"/>
            <w:lang w:val="es-ES"/>
          </w:rPr>
          <w:t>ariel@recksportslaw.com</w:t>
        </w:r>
      </w:hyperlink>
      <w:r w:rsidR="00F9257B">
        <w:rPr>
          <w:rFonts w:ascii="Times New Roman" w:hAnsi="Times New Roman" w:cs="Times New Roman"/>
          <w:lang w:val="es-ES"/>
        </w:rPr>
        <w:t xml:space="preserve"> </w:t>
      </w:r>
    </w:p>
    <w:p w14:paraId="75BC3B1D" w14:textId="77777777" w:rsidR="00EB5836" w:rsidRPr="00E66573" w:rsidRDefault="00EB5836" w:rsidP="00E66573">
      <w:pPr>
        <w:pStyle w:val="Textoindependiente"/>
        <w:spacing w:after="0"/>
        <w:jc w:val="both"/>
        <w:rPr>
          <w:rFonts w:ascii="Times New Roman" w:hAnsi="Times New Roman" w:cs="Times New Roman"/>
          <w:lang w:val="es-ES"/>
        </w:rPr>
      </w:pPr>
    </w:p>
    <w:p w14:paraId="0EFB8E89" w14:textId="47B6D7E2" w:rsidR="003A32DC" w:rsidRPr="00E66573" w:rsidRDefault="003A32DC" w:rsidP="00E66573">
      <w:pPr>
        <w:pStyle w:val="Textoindependiente"/>
        <w:spacing w:after="0"/>
        <w:jc w:val="both"/>
        <w:rPr>
          <w:rFonts w:ascii="Times New Roman" w:hAnsi="Times New Roman" w:cs="Times New Roman"/>
          <w:lang w:val="es-ES"/>
        </w:rPr>
      </w:pPr>
      <w:r w:rsidRPr="00E66573">
        <w:rPr>
          <w:rFonts w:ascii="Times New Roman" w:hAnsi="Times New Roman" w:cs="Times New Roman"/>
          <w:b/>
          <w:lang w:val="es-ES"/>
        </w:rPr>
        <w:t xml:space="preserve">PRESENTA </w:t>
      </w:r>
      <w:r w:rsidRPr="00E66573">
        <w:rPr>
          <w:rFonts w:ascii="Times New Roman" w:hAnsi="Times New Roman" w:cs="Times New Roman"/>
          <w:lang w:val="es-ES"/>
        </w:rPr>
        <w:t xml:space="preserve">al Tribunal la siguiente </w:t>
      </w:r>
      <w:r w:rsidR="005068E2" w:rsidRPr="00E66573">
        <w:rPr>
          <w:rFonts w:ascii="Times New Roman" w:hAnsi="Times New Roman" w:cs="Times New Roman"/>
          <w:b/>
          <w:bCs/>
          <w:lang w:val="es-ES"/>
        </w:rPr>
        <w:t>protesta</w:t>
      </w:r>
      <w:r w:rsidR="005068E2" w:rsidRPr="00E66573">
        <w:rPr>
          <w:rFonts w:ascii="Times New Roman" w:hAnsi="Times New Roman" w:cs="Times New Roman"/>
          <w:lang w:val="es-ES"/>
        </w:rPr>
        <w:t xml:space="preserve"> en los términos del art.13 del Reglamento de Transgresiones y Penas de AFA y normas concordantes contra el partido disputado el viernes 1 de diciembre de 2023 entre nuestro club y el club Gimnasia y Esgrima La Plata.</w:t>
      </w:r>
    </w:p>
    <w:p w14:paraId="6397DD88" w14:textId="77777777" w:rsidR="00B22EFC" w:rsidRPr="00E66573" w:rsidRDefault="00B22EFC" w:rsidP="00E66573">
      <w:pPr>
        <w:jc w:val="both"/>
        <w:rPr>
          <w:rFonts w:ascii="Times New Roman" w:hAnsi="Times New Roman" w:cs="Times New Roman"/>
          <w:lang w:val="es-ES"/>
        </w:rPr>
      </w:pPr>
    </w:p>
    <w:p w14:paraId="4F4EFEBB" w14:textId="197E6277" w:rsidR="00EB5836" w:rsidRPr="00E66573" w:rsidRDefault="005068E2" w:rsidP="00E66573">
      <w:pPr>
        <w:jc w:val="both"/>
        <w:rPr>
          <w:rFonts w:ascii="Times New Roman" w:hAnsi="Times New Roman" w:cs="Times New Roman"/>
        </w:rPr>
      </w:pPr>
      <w:r w:rsidRPr="00E66573">
        <w:rPr>
          <w:rFonts w:ascii="Times New Roman" w:hAnsi="Times New Roman" w:cs="Times New Roman"/>
          <w:lang w:val="es-ES"/>
        </w:rPr>
        <w:t xml:space="preserve">La </w:t>
      </w:r>
      <w:r w:rsidRPr="00E66573">
        <w:rPr>
          <w:rFonts w:ascii="Times New Roman" w:hAnsi="Times New Roman" w:cs="Times New Roman"/>
        </w:rPr>
        <w:t>i</w:t>
      </w:r>
      <w:r w:rsidR="00EB5836" w:rsidRPr="00E66573">
        <w:rPr>
          <w:rFonts w:ascii="Times New Roman" w:hAnsi="Times New Roman" w:cs="Times New Roman"/>
        </w:rPr>
        <w:t>mpugna</w:t>
      </w:r>
      <w:r w:rsidRPr="00E66573">
        <w:rPr>
          <w:rFonts w:ascii="Times New Roman" w:hAnsi="Times New Roman" w:cs="Times New Roman"/>
        </w:rPr>
        <w:t xml:space="preserve">ción se efectúa </w:t>
      </w:r>
      <w:r w:rsidR="00EB5836" w:rsidRPr="00E66573">
        <w:rPr>
          <w:rFonts w:ascii="Times New Roman" w:hAnsi="Times New Roman" w:cs="Times New Roman"/>
        </w:rPr>
        <w:t xml:space="preserve">dentro del plazo </w:t>
      </w:r>
      <w:r w:rsidRPr="00E66573">
        <w:rPr>
          <w:rFonts w:ascii="Times New Roman" w:hAnsi="Times New Roman" w:cs="Times New Roman"/>
        </w:rPr>
        <w:t xml:space="preserve">reglamentario y con las formalidades del caso </w:t>
      </w:r>
      <w:r w:rsidR="00EB5836" w:rsidRPr="00E66573">
        <w:rPr>
          <w:rFonts w:ascii="Times New Roman" w:hAnsi="Times New Roman" w:cs="Times New Roman"/>
        </w:rPr>
        <w:t>y</w:t>
      </w:r>
      <w:r w:rsidRPr="00E66573">
        <w:rPr>
          <w:rFonts w:ascii="Times New Roman" w:hAnsi="Times New Roman" w:cs="Times New Roman"/>
        </w:rPr>
        <w:t xml:space="preserve"> el pago del arancel reglamentario (45 </w:t>
      </w:r>
      <w:proofErr w:type="spellStart"/>
      <w:r w:rsidRPr="00E66573">
        <w:rPr>
          <w:rFonts w:ascii="Times New Roman" w:hAnsi="Times New Roman" w:cs="Times New Roman"/>
        </w:rPr>
        <w:t>v.e.</w:t>
      </w:r>
      <w:proofErr w:type="spellEnd"/>
      <w:r w:rsidRPr="00E66573">
        <w:rPr>
          <w:rFonts w:ascii="Times New Roman" w:hAnsi="Times New Roman" w:cs="Times New Roman"/>
        </w:rPr>
        <w:t>)</w:t>
      </w:r>
      <w:r w:rsidR="00EB5836" w:rsidRPr="00E66573">
        <w:rPr>
          <w:rFonts w:ascii="Times New Roman" w:hAnsi="Times New Roman" w:cs="Times New Roman"/>
        </w:rPr>
        <w:t xml:space="preserve"> solicitando por los fundamentos que siguen la anulación del descenso de categoría de nuestra institución.</w:t>
      </w:r>
    </w:p>
    <w:p w14:paraId="1BA03069" w14:textId="77777777" w:rsidR="00A97E08" w:rsidRPr="00E66573" w:rsidRDefault="00A97E08" w:rsidP="00E66573">
      <w:pPr>
        <w:jc w:val="both"/>
        <w:rPr>
          <w:rFonts w:ascii="Times New Roman" w:eastAsia="Times New Roman" w:hAnsi="Times New Roman" w:cs="Times New Roman"/>
          <w:lang w:eastAsia="es-ES"/>
        </w:rPr>
      </w:pPr>
    </w:p>
    <w:p w14:paraId="3B378FAA" w14:textId="77777777" w:rsidR="005068E2" w:rsidRPr="00E66573" w:rsidRDefault="005068E2" w:rsidP="00E66573">
      <w:pPr>
        <w:jc w:val="both"/>
        <w:rPr>
          <w:rFonts w:ascii="Times New Roman" w:eastAsia="Times New Roman" w:hAnsi="Times New Roman" w:cs="Times New Roman"/>
          <w:lang w:eastAsia="es-ES"/>
        </w:rPr>
      </w:pPr>
    </w:p>
    <w:p w14:paraId="5D4F04D9" w14:textId="72560425" w:rsidR="005068E2" w:rsidRPr="00E66573" w:rsidRDefault="005068E2" w:rsidP="00E66573">
      <w:pPr>
        <w:jc w:val="both"/>
        <w:rPr>
          <w:rFonts w:ascii="Times New Roman" w:eastAsia="Times New Roman" w:hAnsi="Times New Roman" w:cs="Times New Roman"/>
          <w:b/>
          <w:bCs/>
          <w:u w:val="single"/>
          <w:lang w:eastAsia="es-ES"/>
        </w:rPr>
      </w:pPr>
      <w:r w:rsidRPr="00E66573">
        <w:rPr>
          <w:rFonts w:ascii="Times New Roman" w:eastAsia="Times New Roman" w:hAnsi="Times New Roman" w:cs="Times New Roman"/>
          <w:b/>
          <w:bCs/>
          <w:u w:val="single"/>
          <w:lang w:eastAsia="es-ES"/>
        </w:rPr>
        <w:t>HECHOS EN QUE SE FUNDA EL PLA</w:t>
      </w:r>
      <w:r w:rsidR="00E66573">
        <w:rPr>
          <w:rFonts w:ascii="Times New Roman" w:eastAsia="Times New Roman" w:hAnsi="Times New Roman" w:cs="Times New Roman"/>
          <w:b/>
          <w:bCs/>
          <w:u w:val="single"/>
          <w:lang w:eastAsia="es-ES"/>
        </w:rPr>
        <w:t>N</w:t>
      </w:r>
      <w:r w:rsidRPr="00E66573">
        <w:rPr>
          <w:rFonts w:ascii="Times New Roman" w:eastAsia="Times New Roman" w:hAnsi="Times New Roman" w:cs="Times New Roman"/>
          <w:b/>
          <w:bCs/>
          <w:u w:val="single"/>
          <w:lang w:eastAsia="es-ES"/>
        </w:rPr>
        <w:t>TEO</w:t>
      </w:r>
    </w:p>
    <w:p w14:paraId="69CDA991" w14:textId="77777777" w:rsidR="005068E2" w:rsidRPr="00E66573" w:rsidRDefault="005068E2" w:rsidP="00E66573">
      <w:pPr>
        <w:jc w:val="both"/>
        <w:rPr>
          <w:rFonts w:ascii="Times New Roman" w:eastAsia="Times New Roman" w:hAnsi="Times New Roman" w:cs="Times New Roman"/>
          <w:lang w:eastAsia="es-ES"/>
        </w:rPr>
      </w:pPr>
    </w:p>
    <w:p w14:paraId="2ECF29EC" w14:textId="3B41CE3A" w:rsidR="00EB5836" w:rsidRPr="00E66573" w:rsidRDefault="00EB5836" w:rsidP="00E66573">
      <w:pPr>
        <w:jc w:val="both"/>
        <w:rPr>
          <w:rFonts w:ascii="Times New Roman" w:eastAsia="Times New Roman" w:hAnsi="Times New Roman" w:cs="Times New Roman"/>
          <w:lang w:eastAsia="es-ES"/>
        </w:rPr>
      </w:pPr>
      <w:r w:rsidRPr="00E66573">
        <w:rPr>
          <w:rFonts w:ascii="Times New Roman" w:eastAsia="Times New Roman" w:hAnsi="Times New Roman" w:cs="Times New Roman"/>
          <w:lang w:eastAsia="es-ES"/>
        </w:rPr>
        <w:t>El reglamento de</w:t>
      </w:r>
      <w:r w:rsidR="005068E2" w:rsidRPr="00E66573">
        <w:rPr>
          <w:rFonts w:ascii="Times New Roman" w:eastAsia="Times New Roman" w:hAnsi="Times New Roman" w:cs="Times New Roman"/>
          <w:lang w:eastAsia="es-ES"/>
        </w:rPr>
        <w:t xml:space="preserve"> la competencia de</w:t>
      </w:r>
      <w:r w:rsidRPr="00E66573">
        <w:rPr>
          <w:rFonts w:ascii="Times New Roman" w:eastAsia="Times New Roman" w:hAnsi="Times New Roman" w:cs="Times New Roman"/>
          <w:lang w:eastAsia="es-ES"/>
        </w:rPr>
        <w:t xml:space="preserve"> la Liga</w:t>
      </w:r>
      <w:r w:rsidR="005068E2" w:rsidRPr="00E66573">
        <w:rPr>
          <w:rFonts w:ascii="Times New Roman" w:eastAsia="Times New Roman" w:hAnsi="Times New Roman" w:cs="Times New Roman"/>
          <w:lang w:eastAsia="es-ES"/>
        </w:rPr>
        <w:t xml:space="preserve"> Profesional Argentina</w:t>
      </w:r>
      <w:r w:rsidRPr="00E66573">
        <w:rPr>
          <w:rFonts w:ascii="Times New Roman" w:eastAsia="Times New Roman" w:hAnsi="Times New Roman" w:cs="Times New Roman"/>
          <w:lang w:eastAsia="es-ES"/>
        </w:rPr>
        <w:t xml:space="preserve"> establecía desde el inicio de la temporada:</w:t>
      </w:r>
    </w:p>
    <w:p w14:paraId="6B1F17B2" w14:textId="5B781B3E" w:rsidR="00EB5836" w:rsidRPr="00E66573" w:rsidRDefault="00EB5836" w:rsidP="00E66573">
      <w:pPr>
        <w:jc w:val="center"/>
        <w:rPr>
          <w:rFonts w:ascii="Times New Roman" w:eastAsia="Times New Roman" w:hAnsi="Times New Roman" w:cs="Times New Roman"/>
          <w:lang w:eastAsia="es-ES"/>
        </w:rPr>
      </w:pPr>
      <w:r w:rsidRPr="00E66573">
        <w:rPr>
          <w:rFonts w:ascii="Times New Roman" w:eastAsia="Times New Roman" w:hAnsi="Times New Roman" w:cs="Times New Roman"/>
          <w:noProof/>
          <w:lang w:val="es-AR" w:eastAsia="es-AR"/>
        </w:rPr>
        <w:drawing>
          <wp:inline distT="0" distB="0" distL="0" distR="0" wp14:anchorId="29B9F2FD" wp14:editId="420D36F9">
            <wp:extent cx="4502996" cy="2084890"/>
            <wp:effectExtent l="0" t="0" r="5715" b="0"/>
            <wp:docPr id="75471291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4712917" name=""/>
                    <pic:cNvPicPr/>
                  </pic:nvPicPr>
                  <pic:blipFill>
                    <a:blip r:embed="rId11"/>
                    <a:stretch>
                      <a:fillRect/>
                    </a:stretch>
                  </pic:blipFill>
                  <pic:spPr>
                    <a:xfrm>
                      <a:off x="0" y="0"/>
                      <a:ext cx="4519760" cy="2092652"/>
                    </a:xfrm>
                    <a:prstGeom prst="rect">
                      <a:avLst/>
                    </a:prstGeom>
                  </pic:spPr>
                </pic:pic>
              </a:graphicData>
            </a:graphic>
          </wp:inline>
        </w:drawing>
      </w:r>
    </w:p>
    <w:p w14:paraId="1164855A" w14:textId="77777777" w:rsidR="00EB5836" w:rsidRPr="00E66573" w:rsidRDefault="00EB5836" w:rsidP="00E66573">
      <w:pPr>
        <w:jc w:val="both"/>
        <w:rPr>
          <w:rFonts w:ascii="Times New Roman" w:eastAsia="Times New Roman" w:hAnsi="Times New Roman" w:cs="Times New Roman"/>
          <w:lang w:eastAsia="es-ES"/>
        </w:rPr>
      </w:pPr>
    </w:p>
    <w:p w14:paraId="7026147F" w14:textId="77777777" w:rsidR="005068E2" w:rsidRPr="00E66573" w:rsidRDefault="005068E2" w:rsidP="00E66573">
      <w:pPr>
        <w:jc w:val="both"/>
        <w:rPr>
          <w:rFonts w:ascii="Times New Roman" w:eastAsia="Times New Roman" w:hAnsi="Times New Roman" w:cs="Times New Roman"/>
          <w:lang w:eastAsia="es-ES"/>
        </w:rPr>
      </w:pPr>
    </w:p>
    <w:p w14:paraId="0E5E7ACD" w14:textId="243FE3E8" w:rsidR="00EB5836" w:rsidRPr="00E66573" w:rsidRDefault="00EB5836" w:rsidP="00E66573">
      <w:pPr>
        <w:jc w:val="both"/>
        <w:rPr>
          <w:rFonts w:ascii="Times New Roman" w:eastAsia="Times New Roman" w:hAnsi="Times New Roman" w:cs="Times New Roman"/>
          <w:lang w:eastAsia="es-ES"/>
        </w:rPr>
      </w:pPr>
      <w:r w:rsidRPr="00E66573">
        <w:rPr>
          <w:rFonts w:ascii="Times New Roman" w:eastAsia="Times New Roman" w:hAnsi="Times New Roman" w:cs="Times New Roman"/>
          <w:lang w:eastAsia="es-ES"/>
        </w:rPr>
        <w:t>Por su parte, el art.90.1.b del Estatuto (hoy art.93) establecía en su día:</w:t>
      </w:r>
    </w:p>
    <w:p w14:paraId="5C64ABB6" w14:textId="77777777" w:rsidR="00EB5836" w:rsidRPr="00E66573" w:rsidRDefault="00EB5836" w:rsidP="00E66573">
      <w:pPr>
        <w:jc w:val="both"/>
        <w:rPr>
          <w:rFonts w:ascii="Times New Roman" w:eastAsia="Times New Roman" w:hAnsi="Times New Roman" w:cs="Times New Roman"/>
          <w:lang w:eastAsia="es-ES"/>
        </w:rPr>
      </w:pPr>
    </w:p>
    <w:p w14:paraId="614BBBCB" w14:textId="1D9FA568" w:rsidR="00EB5836" w:rsidRPr="00E66573" w:rsidRDefault="00EB5836" w:rsidP="00E66573">
      <w:pPr>
        <w:jc w:val="center"/>
        <w:rPr>
          <w:rFonts w:ascii="Times New Roman" w:eastAsia="Times New Roman" w:hAnsi="Times New Roman" w:cs="Times New Roman"/>
          <w:lang w:eastAsia="es-ES"/>
        </w:rPr>
      </w:pPr>
      <w:r w:rsidRPr="00E66573">
        <w:rPr>
          <w:rFonts w:ascii="Times New Roman" w:eastAsia="Times New Roman" w:hAnsi="Times New Roman" w:cs="Times New Roman"/>
          <w:noProof/>
          <w:lang w:val="es-AR" w:eastAsia="es-AR"/>
        </w:rPr>
        <w:lastRenderedPageBreak/>
        <w:drawing>
          <wp:inline distT="0" distB="0" distL="0" distR="0" wp14:anchorId="109959F4" wp14:editId="3443D4F8">
            <wp:extent cx="4921473" cy="2650066"/>
            <wp:effectExtent l="0" t="0" r="0" b="4445"/>
            <wp:docPr id="191599145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5991458" name=""/>
                    <pic:cNvPicPr/>
                  </pic:nvPicPr>
                  <pic:blipFill>
                    <a:blip r:embed="rId12"/>
                    <a:stretch>
                      <a:fillRect/>
                    </a:stretch>
                  </pic:blipFill>
                  <pic:spPr>
                    <a:xfrm>
                      <a:off x="0" y="0"/>
                      <a:ext cx="4948201" cy="2664458"/>
                    </a:xfrm>
                    <a:prstGeom prst="rect">
                      <a:avLst/>
                    </a:prstGeom>
                  </pic:spPr>
                </pic:pic>
              </a:graphicData>
            </a:graphic>
          </wp:inline>
        </w:drawing>
      </w:r>
    </w:p>
    <w:p w14:paraId="2103FF1C" w14:textId="77777777" w:rsidR="00EB5836" w:rsidRPr="00E66573" w:rsidRDefault="00EB5836" w:rsidP="00E66573">
      <w:pPr>
        <w:jc w:val="both"/>
        <w:rPr>
          <w:rFonts w:ascii="Times New Roman" w:eastAsia="Times New Roman" w:hAnsi="Times New Roman" w:cs="Times New Roman"/>
          <w:lang w:eastAsia="es-ES"/>
        </w:rPr>
      </w:pPr>
    </w:p>
    <w:p w14:paraId="132F203C" w14:textId="06FD6D7D" w:rsidR="006767CF" w:rsidRPr="00E66573" w:rsidRDefault="006767CF" w:rsidP="00E66573">
      <w:pPr>
        <w:jc w:val="both"/>
        <w:rPr>
          <w:rFonts w:ascii="Times New Roman" w:hAnsi="Times New Roman" w:cs="Times New Roman"/>
        </w:rPr>
      </w:pPr>
      <w:r w:rsidRPr="00E66573">
        <w:rPr>
          <w:rFonts w:ascii="Times New Roman" w:hAnsi="Times New Roman" w:cs="Times New Roman"/>
        </w:rPr>
        <w:t>Sin embargo,</w:t>
      </w:r>
      <w:r w:rsidR="00EB5836" w:rsidRPr="00E66573">
        <w:rPr>
          <w:rFonts w:ascii="Times New Roman" w:hAnsi="Times New Roman" w:cs="Times New Roman"/>
        </w:rPr>
        <w:t xml:space="preserve"> a mediados de 2023 se decidió por Asamblea de AFA la modificación del art.90 del Estatuto y por ende de los descensos de categoría, eliminando uno de los descensos. </w:t>
      </w:r>
      <w:r w:rsidR="00EB5836" w:rsidRPr="00E66573">
        <w:rPr>
          <w:rFonts w:ascii="Times New Roman" w:hAnsi="Times New Roman" w:cs="Times New Roman"/>
          <w:b/>
          <w:bCs/>
        </w:rPr>
        <w:t>Esto se produjo con la temporada ya en curso.</w:t>
      </w:r>
    </w:p>
    <w:p w14:paraId="650795D6" w14:textId="77777777" w:rsidR="00BB74BA" w:rsidRPr="00E66573" w:rsidRDefault="00BB74BA" w:rsidP="00E66573">
      <w:pPr>
        <w:jc w:val="both"/>
        <w:rPr>
          <w:rFonts w:ascii="Times New Roman" w:hAnsi="Times New Roman" w:cs="Times New Roman"/>
        </w:rPr>
      </w:pPr>
    </w:p>
    <w:p w14:paraId="64A53EB0" w14:textId="753B9C29" w:rsidR="006767CF" w:rsidRPr="00E66573" w:rsidRDefault="00EB5836" w:rsidP="00E66573">
      <w:pPr>
        <w:jc w:val="both"/>
        <w:rPr>
          <w:rFonts w:ascii="Times New Roman" w:hAnsi="Times New Roman" w:cs="Times New Roman"/>
          <w:b/>
          <w:bCs/>
        </w:rPr>
      </w:pPr>
      <w:r w:rsidRPr="00E66573">
        <w:rPr>
          <w:rFonts w:ascii="Times New Roman" w:hAnsi="Times New Roman" w:cs="Times New Roman"/>
          <w:b/>
          <w:bCs/>
        </w:rPr>
        <w:t>Así, una</w:t>
      </w:r>
      <w:r w:rsidR="006767CF" w:rsidRPr="00E66573">
        <w:rPr>
          <w:rFonts w:ascii="Times New Roman" w:hAnsi="Times New Roman" w:cs="Times New Roman"/>
          <w:b/>
          <w:bCs/>
        </w:rPr>
        <w:t xml:space="preserve"> modificación de</w:t>
      </w:r>
      <w:r w:rsidRPr="00E66573">
        <w:rPr>
          <w:rFonts w:ascii="Times New Roman" w:hAnsi="Times New Roman" w:cs="Times New Roman"/>
          <w:b/>
          <w:bCs/>
        </w:rPr>
        <w:t xml:space="preserve">l reglamento </w:t>
      </w:r>
      <w:r w:rsidR="006767CF" w:rsidRPr="00E66573">
        <w:rPr>
          <w:rFonts w:ascii="Times New Roman" w:hAnsi="Times New Roman" w:cs="Times New Roman"/>
          <w:b/>
          <w:bCs/>
        </w:rPr>
        <w:t xml:space="preserve">con la competencia </w:t>
      </w:r>
      <w:r w:rsidRPr="00E66573">
        <w:rPr>
          <w:rFonts w:ascii="Times New Roman" w:hAnsi="Times New Roman" w:cs="Times New Roman"/>
          <w:b/>
          <w:bCs/>
        </w:rPr>
        <w:t xml:space="preserve">ya en curso </w:t>
      </w:r>
      <w:r w:rsidR="006767CF" w:rsidRPr="00E66573">
        <w:rPr>
          <w:rFonts w:ascii="Times New Roman" w:hAnsi="Times New Roman" w:cs="Times New Roman"/>
          <w:b/>
          <w:bCs/>
        </w:rPr>
        <w:t>y los planteles lógicamente contratados sobre un reglamento anterior no puede ser válidamente admitido.</w:t>
      </w:r>
    </w:p>
    <w:p w14:paraId="7C2E9A44" w14:textId="77777777" w:rsidR="00BB74BA" w:rsidRPr="00E66573" w:rsidRDefault="00BB74BA" w:rsidP="00E66573">
      <w:pPr>
        <w:jc w:val="both"/>
        <w:rPr>
          <w:rFonts w:ascii="Times New Roman" w:hAnsi="Times New Roman" w:cs="Times New Roman"/>
        </w:rPr>
      </w:pPr>
    </w:p>
    <w:p w14:paraId="3158FD7E" w14:textId="74919DA1" w:rsidR="006767CF" w:rsidRPr="00E66573" w:rsidRDefault="006767CF" w:rsidP="00E66573">
      <w:pPr>
        <w:jc w:val="both"/>
        <w:rPr>
          <w:rFonts w:ascii="Times New Roman" w:hAnsi="Times New Roman" w:cs="Times New Roman"/>
        </w:rPr>
      </w:pPr>
      <w:r w:rsidRPr="00E66573">
        <w:rPr>
          <w:rFonts w:ascii="Times New Roman" w:hAnsi="Times New Roman" w:cs="Times New Roman"/>
        </w:rPr>
        <w:t xml:space="preserve">Este nuevo sistema </w:t>
      </w:r>
      <w:r w:rsidR="00EB5836" w:rsidRPr="00E66573">
        <w:rPr>
          <w:rFonts w:ascii="Times New Roman" w:hAnsi="Times New Roman" w:cs="Times New Roman"/>
        </w:rPr>
        <w:t>adoptado</w:t>
      </w:r>
      <w:r w:rsidRPr="00E66573">
        <w:rPr>
          <w:rFonts w:ascii="Times New Roman" w:hAnsi="Times New Roman" w:cs="Times New Roman"/>
        </w:rPr>
        <w:t xml:space="preserve"> una vez que la </w:t>
      </w:r>
      <w:r w:rsidR="00EB5836" w:rsidRPr="00E66573">
        <w:rPr>
          <w:rFonts w:ascii="Times New Roman" w:hAnsi="Times New Roman" w:cs="Times New Roman"/>
        </w:rPr>
        <w:t xml:space="preserve">temporada </w:t>
      </w:r>
      <w:r w:rsidRPr="00E66573">
        <w:rPr>
          <w:rFonts w:ascii="Times New Roman" w:hAnsi="Times New Roman" w:cs="Times New Roman"/>
        </w:rPr>
        <w:t xml:space="preserve">ya estaba </w:t>
      </w:r>
      <w:r w:rsidR="00EB5836" w:rsidRPr="00E66573">
        <w:rPr>
          <w:rFonts w:ascii="Times New Roman" w:hAnsi="Times New Roman" w:cs="Times New Roman"/>
        </w:rPr>
        <w:t>en curso</w:t>
      </w:r>
      <w:r w:rsidRPr="00E66573">
        <w:rPr>
          <w:rFonts w:ascii="Times New Roman" w:hAnsi="Times New Roman" w:cs="Times New Roman"/>
        </w:rPr>
        <w:t xml:space="preserve"> es abiertamente ilegítimo y violatorio de las garantías de igualdad jurídica y deportiva.</w:t>
      </w:r>
    </w:p>
    <w:p w14:paraId="3E019A59" w14:textId="77777777" w:rsidR="006767CF" w:rsidRPr="00E66573" w:rsidRDefault="006767CF" w:rsidP="00E66573">
      <w:pPr>
        <w:jc w:val="both"/>
        <w:rPr>
          <w:rFonts w:ascii="Times New Roman" w:hAnsi="Times New Roman" w:cs="Times New Roman"/>
        </w:rPr>
      </w:pPr>
    </w:p>
    <w:p w14:paraId="3BA4F70F" w14:textId="71EFA229" w:rsidR="00A97E08" w:rsidRPr="00E66573" w:rsidRDefault="006767CF" w:rsidP="00E66573">
      <w:pPr>
        <w:jc w:val="both"/>
        <w:rPr>
          <w:rFonts w:ascii="Times New Roman" w:eastAsia="Times New Roman" w:hAnsi="Times New Roman" w:cs="Times New Roman"/>
          <w:b/>
          <w:u w:val="single"/>
          <w:lang w:val="es-AR" w:eastAsia="es-ES"/>
        </w:rPr>
      </w:pPr>
      <w:r w:rsidRPr="00E66573">
        <w:rPr>
          <w:rFonts w:ascii="Times New Roman" w:hAnsi="Times New Roman" w:cs="Times New Roman"/>
        </w:rPr>
        <w:t xml:space="preserve">El hecho que se modifique el sistema de descenso sobre la base de competencias que ya se jugaron, </w:t>
      </w:r>
      <w:r w:rsidR="00EB5836" w:rsidRPr="00E66573">
        <w:rPr>
          <w:rFonts w:ascii="Times New Roman" w:hAnsi="Times New Roman" w:cs="Times New Roman"/>
        </w:rPr>
        <w:t>colocó</w:t>
      </w:r>
      <w:r w:rsidRPr="00E66573">
        <w:rPr>
          <w:rFonts w:ascii="Times New Roman" w:hAnsi="Times New Roman" w:cs="Times New Roman"/>
        </w:rPr>
        <w:t xml:space="preserve"> a</w:t>
      </w:r>
      <w:r w:rsidR="00EB5836" w:rsidRPr="00E66573">
        <w:rPr>
          <w:rFonts w:ascii="Times New Roman" w:hAnsi="Times New Roman" w:cs="Times New Roman"/>
        </w:rPr>
        <w:t xml:space="preserve"> nuestro c</w:t>
      </w:r>
      <w:r w:rsidRPr="00E66573">
        <w:rPr>
          <w:rFonts w:ascii="Times New Roman" w:hAnsi="Times New Roman" w:cs="Times New Roman"/>
        </w:rPr>
        <w:t>l</w:t>
      </w:r>
      <w:r w:rsidR="00EB5836" w:rsidRPr="00E66573">
        <w:rPr>
          <w:rFonts w:ascii="Times New Roman" w:hAnsi="Times New Roman" w:cs="Times New Roman"/>
        </w:rPr>
        <w:t>ub</w:t>
      </w:r>
      <w:r w:rsidRPr="00E66573">
        <w:rPr>
          <w:rFonts w:ascii="Times New Roman" w:hAnsi="Times New Roman" w:cs="Times New Roman"/>
        </w:rPr>
        <w:t xml:space="preserve"> en una situación de absoluta desventaja deportiva sobre sus pares</w:t>
      </w:r>
      <w:r w:rsidR="00EB5836" w:rsidRPr="00E66573">
        <w:rPr>
          <w:rFonts w:ascii="Times New Roman" w:hAnsi="Times New Roman" w:cs="Times New Roman"/>
        </w:rPr>
        <w:t xml:space="preserve"> y viola el principio de irretroactividad de la ley</w:t>
      </w:r>
      <w:r w:rsidRPr="00E66573">
        <w:rPr>
          <w:rFonts w:ascii="Times New Roman" w:hAnsi="Times New Roman" w:cs="Times New Roman"/>
        </w:rPr>
        <w:t xml:space="preserve">. </w:t>
      </w:r>
    </w:p>
    <w:p w14:paraId="42A6C66D" w14:textId="77777777" w:rsidR="00A97E08" w:rsidRPr="00E66573" w:rsidRDefault="00A97E08" w:rsidP="00E66573">
      <w:pPr>
        <w:jc w:val="both"/>
        <w:rPr>
          <w:rFonts w:ascii="Times New Roman" w:eastAsia="Times New Roman" w:hAnsi="Times New Roman" w:cs="Times New Roman"/>
          <w:b/>
          <w:lang w:val="es-AR" w:eastAsia="es-ES"/>
        </w:rPr>
      </w:pPr>
    </w:p>
    <w:p w14:paraId="4E06923C" w14:textId="59EDDC01" w:rsidR="005068E2" w:rsidRPr="00E66573" w:rsidRDefault="00EB5836" w:rsidP="00E66573">
      <w:pPr>
        <w:pStyle w:val="Textoindependiente"/>
        <w:spacing w:after="0"/>
        <w:jc w:val="both"/>
        <w:rPr>
          <w:rFonts w:ascii="Times New Roman" w:eastAsia="Times New Roman" w:hAnsi="Times New Roman" w:cs="Times New Roman"/>
          <w:lang w:val="es-AR" w:eastAsia="es-ES"/>
        </w:rPr>
      </w:pPr>
      <w:r w:rsidRPr="00E66573">
        <w:rPr>
          <w:rFonts w:ascii="Times New Roman" w:eastAsia="Times New Roman" w:hAnsi="Times New Roman" w:cs="Times New Roman"/>
          <w:lang w:val="es-AR" w:eastAsia="es-ES"/>
        </w:rPr>
        <w:t>Este principio de irretroactividad es e</w:t>
      </w:r>
      <w:r w:rsidR="00C6041B" w:rsidRPr="00E66573">
        <w:rPr>
          <w:rFonts w:ascii="Times New Roman" w:eastAsia="Times New Roman" w:hAnsi="Times New Roman" w:cs="Times New Roman"/>
          <w:lang w:val="es-AR" w:eastAsia="es-ES"/>
        </w:rPr>
        <w:t xml:space="preserve">l argumento principal por el cual </w:t>
      </w:r>
      <w:r w:rsidRPr="00E66573">
        <w:rPr>
          <w:rFonts w:ascii="Times New Roman" w:eastAsia="Times New Roman" w:hAnsi="Times New Roman" w:cs="Times New Roman"/>
          <w:lang w:val="es-AR" w:eastAsia="es-ES"/>
        </w:rPr>
        <w:t>el descenso</w:t>
      </w:r>
      <w:r w:rsidR="00C6041B" w:rsidRPr="00E66573">
        <w:rPr>
          <w:rFonts w:ascii="Times New Roman" w:eastAsia="Times New Roman" w:hAnsi="Times New Roman" w:cs="Times New Roman"/>
          <w:lang w:val="es-AR" w:eastAsia="es-ES"/>
        </w:rPr>
        <w:t xml:space="preserve"> debe se</w:t>
      </w:r>
      <w:r w:rsidR="00D76762" w:rsidRPr="00E66573">
        <w:rPr>
          <w:rFonts w:ascii="Times New Roman" w:eastAsia="Times New Roman" w:hAnsi="Times New Roman" w:cs="Times New Roman"/>
          <w:lang w:val="es-AR" w:eastAsia="es-ES"/>
        </w:rPr>
        <w:t>r anulad</w:t>
      </w:r>
      <w:r w:rsidRPr="00E66573">
        <w:rPr>
          <w:rFonts w:ascii="Times New Roman" w:eastAsia="Times New Roman" w:hAnsi="Times New Roman" w:cs="Times New Roman"/>
          <w:lang w:val="es-AR" w:eastAsia="es-ES"/>
        </w:rPr>
        <w:t>o. La modificación del art.90</w:t>
      </w:r>
      <w:r w:rsidR="00D76762" w:rsidRPr="00E66573">
        <w:rPr>
          <w:rFonts w:ascii="Times New Roman" w:eastAsia="Times New Roman" w:hAnsi="Times New Roman" w:cs="Times New Roman"/>
          <w:b/>
          <w:lang w:val="es-AR" w:eastAsia="es-ES"/>
        </w:rPr>
        <w:t xml:space="preserve"> de</w:t>
      </w:r>
      <w:r w:rsidRPr="00E66573">
        <w:rPr>
          <w:rFonts w:ascii="Times New Roman" w:eastAsia="Times New Roman" w:hAnsi="Times New Roman" w:cs="Times New Roman"/>
          <w:b/>
          <w:lang w:val="es-AR" w:eastAsia="es-ES"/>
        </w:rPr>
        <w:t>l estatuto</w:t>
      </w:r>
      <w:r w:rsidR="00D76762" w:rsidRPr="00E66573">
        <w:rPr>
          <w:rFonts w:ascii="Times New Roman" w:eastAsia="Times New Roman" w:hAnsi="Times New Roman" w:cs="Times New Roman"/>
          <w:b/>
          <w:lang w:val="es-AR" w:eastAsia="es-ES"/>
        </w:rPr>
        <w:t xml:space="preserve"> contraría el principio de irretroactividad de las normas.</w:t>
      </w:r>
      <w:r w:rsidR="00D76762" w:rsidRPr="00E66573">
        <w:rPr>
          <w:rFonts w:ascii="Times New Roman" w:eastAsia="Times New Roman" w:hAnsi="Times New Roman" w:cs="Times New Roman"/>
          <w:lang w:val="es-AR" w:eastAsia="es-ES"/>
        </w:rPr>
        <w:t xml:space="preserve"> </w:t>
      </w:r>
    </w:p>
    <w:p w14:paraId="3C034A23" w14:textId="77777777" w:rsidR="005068E2" w:rsidRPr="00E66573" w:rsidRDefault="005068E2" w:rsidP="00E66573">
      <w:pPr>
        <w:pStyle w:val="Textoindependiente"/>
        <w:spacing w:after="0"/>
        <w:jc w:val="both"/>
        <w:rPr>
          <w:rFonts w:ascii="Times New Roman" w:eastAsia="Times New Roman" w:hAnsi="Times New Roman" w:cs="Times New Roman"/>
          <w:lang w:val="es-AR" w:eastAsia="es-ES"/>
        </w:rPr>
      </w:pPr>
    </w:p>
    <w:p w14:paraId="497D1384" w14:textId="0DA8F783" w:rsidR="00006847" w:rsidRPr="00E66573" w:rsidRDefault="00D76762" w:rsidP="00E66573">
      <w:pPr>
        <w:pStyle w:val="Textoindependiente"/>
        <w:spacing w:after="0"/>
        <w:jc w:val="both"/>
        <w:rPr>
          <w:rFonts w:ascii="Times New Roman" w:eastAsia="Times New Roman" w:hAnsi="Times New Roman" w:cs="Times New Roman"/>
          <w:lang w:val="es-AR" w:eastAsia="es-ES"/>
        </w:rPr>
      </w:pPr>
      <w:r w:rsidRPr="00E66573">
        <w:rPr>
          <w:rFonts w:ascii="Times New Roman" w:eastAsia="Times New Roman" w:hAnsi="Times New Roman" w:cs="Times New Roman"/>
          <w:lang w:val="es-AR" w:eastAsia="es-ES"/>
        </w:rPr>
        <w:t xml:space="preserve">El citado principio </w:t>
      </w:r>
      <w:r w:rsidR="00EB5836" w:rsidRPr="00E66573">
        <w:rPr>
          <w:rFonts w:ascii="Times New Roman" w:eastAsia="Times New Roman" w:hAnsi="Times New Roman" w:cs="Times New Roman"/>
          <w:lang w:val="es-AR" w:eastAsia="es-ES"/>
        </w:rPr>
        <w:t>tiene raigambre constitucional y a</w:t>
      </w:r>
      <w:r w:rsidR="00006847" w:rsidRPr="00E66573">
        <w:rPr>
          <w:rFonts w:ascii="Times New Roman" w:eastAsia="Times New Roman" w:hAnsi="Times New Roman" w:cs="Times New Roman"/>
          <w:lang w:val="es-AR" w:eastAsia="es-ES"/>
        </w:rPr>
        <w:t xml:space="preserve"> su vez</w:t>
      </w:r>
      <w:r w:rsidR="00EB5836" w:rsidRPr="00E66573">
        <w:rPr>
          <w:rFonts w:ascii="Times New Roman" w:eastAsia="Times New Roman" w:hAnsi="Times New Roman" w:cs="Times New Roman"/>
          <w:lang w:val="es-AR" w:eastAsia="es-ES"/>
        </w:rPr>
        <w:t>,</w:t>
      </w:r>
      <w:r w:rsidR="00006847" w:rsidRPr="00E66573">
        <w:rPr>
          <w:rFonts w:ascii="Times New Roman" w:eastAsia="Times New Roman" w:hAnsi="Times New Roman" w:cs="Times New Roman"/>
          <w:lang w:val="es-AR" w:eastAsia="es-ES"/>
        </w:rPr>
        <w:t xml:space="preserve"> de conformidad con la jurisprudencia de larga data del TAS,  </w:t>
      </w:r>
      <w:r w:rsidR="007535FA" w:rsidRPr="00E66573">
        <w:rPr>
          <w:rFonts w:ascii="Times New Roman" w:eastAsia="Times New Roman" w:hAnsi="Times New Roman" w:cs="Times New Roman"/>
          <w:lang w:val="es-AR" w:eastAsia="es-ES"/>
        </w:rPr>
        <w:t>un principio fundamental que</w:t>
      </w:r>
      <w:r w:rsidR="00006847" w:rsidRPr="00E66573">
        <w:rPr>
          <w:rFonts w:ascii="Times New Roman" w:eastAsia="Times New Roman" w:hAnsi="Times New Roman" w:cs="Times New Roman"/>
          <w:lang w:val="es-AR" w:eastAsia="es-ES"/>
        </w:rPr>
        <w:t xml:space="preserve"> </w:t>
      </w:r>
      <w:r w:rsidR="007535FA" w:rsidRPr="00E66573">
        <w:rPr>
          <w:rFonts w:ascii="Times New Roman" w:eastAsia="Times New Roman" w:hAnsi="Times New Roman" w:cs="Times New Roman"/>
          <w:lang w:val="es-AR" w:eastAsia="es-ES"/>
        </w:rPr>
        <w:t>forma parte del or</w:t>
      </w:r>
      <w:r w:rsidR="00006847" w:rsidRPr="00E66573">
        <w:rPr>
          <w:rFonts w:ascii="Times New Roman" w:eastAsia="Times New Roman" w:hAnsi="Times New Roman" w:cs="Times New Roman"/>
          <w:lang w:val="es-AR" w:eastAsia="es-ES"/>
        </w:rPr>
        <w:t>den público</w:t>
      </w:r>
      <w:r w:rsidR="007535FA" w:rsidRPr="00E66573">
        <w:rPr>
          <w:rFonts w:ascii="Times New Roman" w:eastAsia="Times New Roman" w:hAnsi="Times New Roman" w:cs="Times New Roman"/>
          <w:lang w:val="es-AR" w:eastAsia="es-ES"/>
        </w:rPr>
        <w:t xml:space="preserve"> suizo</w:t>
      </w:r>
      <w:r w:rsidR="00EB5836" w:rsidRPr="00E66573">
        <w:rPr>
          <w:rFonts w:ascii="Times New Roman" w:eastAsia="Times New Roman" w:hAnsi="Times New Roman" w:cs="Times New Roman"/>
          <w:lang w:val="es-AR" w:eastAsia="es-ES"/>
        </w:rPr>
        <w:t xml:space="preserve"> </w:t>
      </w:r>
      <w:r w:rsidR="00006847" w:rsidRPr="00E66573">
        <w:rPr>
          <w:rFonts w:ascii="Times New Roman" w:hAnsi="Times New Roman" w:cs="Times New Roman"/>
          <w:b/>
          <w:i/>
          <w:iCs/>
          <w:u w:val="single"/>
          <w:lang w:val="es-AR"/>
        </w:rPr>
        <w:t>CAS 2016/A/4501 Joseph S. Blatter v. FIFA</w:t>
      </w:r>
    </w:p>
    <w:p w14:paraId="069F0020" w14:textId="599583EF" w:rsidR="00D76762" w:rsidRPr="00F9257B" w:rsidRDefault="00D76762" w:rsidP="00E66573">
      <w:pPr>
        <w:pStyle w:val="Textoindependiente"/>
        <w:spacing w:after="0"/>
        <w:jc w:val="both"/>
        <w:rPr>
          <w:rFonts w:ascii="Times New Roman" w:eastAsia="Times New Roman" w:hAnsi="Times New Roman" w:cs="Times New Roman"/>
          <w:lang w:val="es-AR" w:eastAsia="es-ES"/>
        </w:rPr>
      </w:pPr>
    </w:p>
    <w:p w14:paraId="00567A6C" w14:textId="3919F131" w:rsidR="00C772BE" w:rsidRPr="00E66573" w:rsidRDefault="00D76762" w:rsidP="00E66573">
      <w:pPr>
        <w:pStyle w:val="Textoindependiente"/>
        <w:spacing w:after="0"/>
        <w:jc w:val="both"/>
        <w:rPr>
          <w:rFonts w:ascii="Times New Roman" w:hAnsi="Times New Roman" w:cs="Times New Roman"/>
          <w:lang w:val="es-ES"/>
        </w:rPr>
      </w:pPr>
      <w:r w:rsidRPr="00E66573">
        <w:rPr>
          <w:rFonts w:ascii="Times New Roman" w:hAnsi="Times New Roman" w:cs="Times New Roman"/>
          <w:lang w:val="es-ES"/>
        </w:rPr>
        <w:t>Sobre esta aplicación retroactiva de las normas reglamentarias en materia de descenso ya existen precedentes del TAS que consideran la práctica contraría a los principios de irretroactividad de las normas y buena fe.</w:t>
      </w:r>
    </w:p>
    <w:p w14:paraId="4EBA6B30" w14:textId="77777777" w:rsidR="00EB5836" w:rsidRPr="00E66573" w:rsidRDefault="00EB5836" w:rsidP="00E66573">
      <w:pPr>
        <w:pStyle w:val="Textoindependiente"/>
        <w:spacing w:after="0"/>
        <w:jc w:val="both"/>
        <w:rPr>
          <w:rFonts w:ascii="Times New Roman" w:hAnsi="Times New Roman" w:cs="Times New Roman"/>
          <w:lang w:val="es-ES"/>
        </w:rPr>
      </w:pPr>
    </w:p>
    <w:p w14:paraId="56AF4C9B" w14:textId="77777777" w:rsidR="00D76762" w:rsidRPr="00E66573" w:rsidRDefault="00D76762" w:rsidP="00E66573">
      <w:pPr>
        <w:jc w:val="both"/>
        <w:rPr>
          <w:rFonts w:ascii="Times New Roman" w:hAnsi="Times New Roman" w:cs="Times New Roman"/>
          <w:b/>
          <w:i/>
          <w:lang w:val="es-AR" w:eastAsia="es-ES"/>
        </w:rPr>
      </w:pPr>
      <w:r w:rsidRPr="00E66573">
        <w:rPr>
          <w:rFonts w:ascii="Times New Roman" w:hAnsi="Times New Roman" w:cs="Times New Roman"/>
          <w:b/>
          <w:i/>
          <w:lang w:val="es-AR" w:eastAsia="es-ES"/>
        </w:rPr>
        <w:t xml:space="preserve">CAS 2014/A/3855 15 </w:t>
      </w:r>
      <w:proofErr w:type="spellStart"/>
      <w:r w:rsidRPr="00E66573">
        <w:rPr>
          <w:rFonts w:ascii="Times New Roman" w:hAnsi="Times New Roman" w:cs="Times New Roman"/>
          <w:b/>
          <w:i/>
          <w:lang w:val="es-AR" w:eastAsia="es-ES"/>
        </w:rPr>
        <w:t>Clubul</w:t>
      </w:r>
      <w:proofErr w:type="spellEnd"/>
      <w:r w:rsidRPr="00E66573">
        <w:rPr>
          <w:rFonts w:ascii="Times New Roman" w:hAnsi="Times New Roman" w:cs="Times New Roman"/>
          <w:b/>
          <w:i/>
          <w:lang w:val="es-AR" w:eastAsia="es-ES"/>
        </w:rPr>
        <w:t xml:space="preserve"> </w:t>
      </w:r>
      <w:proofErr w:type="spellStart"/>
      <w:r w:rsidRPr="00E66573">
        <w:rPr>
          <w:rFonts w:ascii="Times New Roman" w:hAnsi="Times New Roman" w:cs="Times New Roman"/>
          <w:b/>
          <w:i/>
          <w:lang w:val="es-AR" w:eastAsia="es-ES"/>
        </w:rPr>
        <w:t>Sportiv</w:t>
      </w:r>
      <w:proofErr w:type="spellEnd"/>
      <w:r w:rsidRPr="00E66573">
        <w:rPr>
          <w:rFonts w:ascii="Times New Roman" w:hAnsi="Times New Roman" w:cs="Times New Roman"/>
          <w:b/>
          <w:i/>
          <w:lang w:val="es-AR" w:eastAsia="es-ES"/>
        </w:rPr>
        <w:t xml:space="preserve"> Municipal </w:t>
      </w:r>
      <w:proofErr w:type="spellStart"/>
      <w:r w:rsidRPr="00E66573">
        <w:rPr>
          <w:rFonts w:ascii="Times New Roman" w:hAnsi="Times New Roman" w:cs="Times New Roman"/>
          <w:b/>
          <w:i/>
          <w:lang w:val="es-AR" w:eastAsia="es-ES"/>
        </w:rPr>
        <w:t>Râmnicu</w:t>
      </w:r>
      <w:proofErr w:type="spellEnd"/>
      <w:r w:rsidRPr="00E66573">
        <w:rPr>
          <w:rFonts w:ascii="Times New Roman" w:hAnsi="Times New Roman" w:cs="Times New Roman"/>
          <w:b/>
          <w:i/>
          <w:lang w:val="es-AR" w:eastAsia="es-ES"/>
        </w:rPr>
        <w:t xml:space="preserve"> </w:t>
      </w:r>
      <w:proofErr w:type="spellStart"/>
      <w:r w:rsidRPr="00E66573">
        <w:rPr>
          <w:rFonts w:ascii="Times New Roman" w:hAnsi="Times New Roman" w:cs="Times New Roman"/>
          <w:b/>
          <w:i/>
          <w:lang w:val="es-AR" w:eastAsia="es-ES"/>
        </w:rPr>
        <w:t>Vâlcea</w:t>
      </w:r>
      <w:proofErr w:type="spellEnd"/>
      <w:r w:rsidRPr="00E66573">
        <w:rPr>
          <w:rFonts w:ascii="Times New Roman" w:hAnsi="Times New Roman" w:cs="Times New Roman"/>
          <w:b/>
          <w:i/>
          <w:lang w:val="es-AR" w:eastAsia="es-ES"/>
        </w:rPr>
        <w:t xml:space="preserve"> v. RFF &amp; RPFL</w:t>
      </w:r>
    </w:p>
    <w:p w14:paraId="3112075C" w14:textId="4C7E5A31" w:rsidR="00D76762" w:rsidRPr="00E66573" w:rsidRDefault="00D76762" w:rsidP="00E66573">
      <w:pPr>
        <w:jc w:val="both"/>
        <w:rPr>
          <w:rFonts w:ascii="Times New Roman" w:hAnsi="Times New Roman" w:cs="Times New Roman"/>
          <w:b/>
          <w:i/>
          <w:lang w:val="es-AR" w:eastAsia="es-ES"/>
        </w:rPr>
      </w:pPr>
      <w:r w:rsidRPr="00E66573">
        <w:rPr>
          <w:rFonts w:ascii="Times New Roman" w:hAnsi="Times New Roman" w:cs="Times New Roman"/>
          <w:b/>
          <w:i/>
          <w:lang w:val="es-AR" w:eastAsia="es-ES"/>
        </w:rPr>
        <w:t xml:space="preserve"> </w:t>
      </w:r>
    </w:p>
    <w:p w14:paraId="1BB129EB" w14:textId="77777777" w:rsidR="00D76762" w:rsidRPr="00E66573" w:rsidRDefault="00D76762" w:rsidP="00E66573">
      <w:pPr>
        <w:numPr>
          <w:ilvl w:val="0"/>
          <w:numId w:val="5"/>
        </w:numPr>
        <w:ind w:left="284" w:right="284"/>
        <w:jc w:val="both"/>
        <w:rPr>
          <w:rFonts w:ascii="Times New Roman" w:hAnsi="Times New Roman" w:cs="Times New Roman"/>
          <w:bCs/>
          <w:i/>
          <w:lang w:val="en-US" w:eastAsia="es-ES"/>
        </w:rPr>
      </w:pPr>
      <w:r w:rsidRPr="00E66573">
        <w:rPr>
          <w:rFonts w:ascii="Times New Roman" w:hAnsi="Times New Roman" w:cs="Times New Roman"/>
          <w:bCs/>
          <w:i/>
          <w:lang w:val="en-US" w:eastAsia="es-ES"/>
        </w:rPr>
        <w:lastRenderedPageBreak/>
        <w:t xml:space="preserve">On the contrary, the Sole Arbitrator is convinced that the promotion and relegation of teams cannot be governed by a set of rules which was adopted after the end of the relevant sporting season and amended the rules which were in force during said season. This would result in disrupting the legal position acquired by the participating teams, which were entitled for promotion at the end of the relevant sporting season, in the event that the adopted amendments would not apply retroactively. </w:t>
      </w:r>
    </w:p>
    <w:p w14:paraId="76A1D982" w14:textId="77777777" w:rsidR="00D76762" w:rsidRPr="00E66573" w:rsidRDefault="00D76762" w:rsidP="00E66573">
      <w:pPr>
        <w:ind w:left="284" w:right="284"/>
        <w:jc w:val="both"/>
        <w:rPr>
          <w:rFonts w:ascii="Times New Roman" w:hAnsi="Times New Roman" w:cs="Times New Roman"/>
          <w:bCs/>
          <w:i/>
          <w:lang w:val="en-US" w:eastAsia="es-ES"/>
        </w:rPr>
      </w:pPr>
    </w:p>
    <w:p w14:paraId="3A2258D2" w14:textId="77777777" w:rsidR="00D76762" w:rsidRPr="00E66573" w:rsidRDefault="00D76762" w:rsidP="00E66573">
      <w:pPr>
        <w:numPr>
          <w:ilvl w:val="0"/>
          <w:numId w:val="5"/>
        </w:numPr>
        <w:ind w:left="284" w:right="284"/>
        <w:jc w:val="both"/>
        <w:rPr>
          <w:rFonts w:ascii="Times New Roman" w:hAnsi="Times New Roman" w:cs="Times New Roman"/>
          <w:bCs/>
          <w:i/>
          <w:lang w:val="en-US" w:eastAsia="es-ES"/>
        </w:rPr>
      </w:pPr>
      <w:r w:rsidRPr="00E66573">
        <w:rPr>
          <w:rFonts w:ascii="Times New Roman" w:hAnsi="Times New Roman" w:cs="Times New Roman"/>
          <w:bCs/>
          <w:i/>
          <w:lang w:val="en-US" w:eastAsia="es-ES"/>
        </w:rPr>
        <w:t xml:space="preserve">In this respect, the application of such a set of rules by an association violates the expression of the concept of providing legal protection to a person who relies on the principle of good faith, as determined by the same CAS Panel in joined cases CAS 2008/A/1583 and CAS 2008/A/1584. </w:t>
      </w:r>
    </w:p>
    <w:p w14:paraId="2C86F241" w14:textId="77777777" w:rsidR="00E66573" w:rsidRPr="00E66573" w:rsidRDefault="00E66573" w:rsidP="00E66573">
      <w:pPr>
        <w:pStyle w:val="Textoindependiente"/>
        <w:spacing w:after="0"/>
        <w:ind w:right="284"/>
        <w:jc w:val="both"/>
        <w:rPr>
          <w:rFonts w:ascii="Times New Roman" w:hAnsi="Times New Roman" w:cs="Times New Roman"/>
          <w:bCs/>
          <w:i/>
          <w:lang w:val="en-US"/>
        </w:rPr>
      </w:pPr>
    </w:p>
    <w:p w14:paraId="6F024BD7" w14:textId="4B5D7484" w:rsidR="00E66573" w:rsidRPr="00F9257B" w:rsidRDefault="00E66573" w:rsidP="00E66573">
      <w:pPr>
        <w:pStyle w:val="Textoindependiente"/>
        <w:spacing w:after="0"/>
        <w:ind w:right="284"/>
        <w:jc w:val="both"/>
        <w:rPr>
          <w:rFonts w:ascii="Times New Roman" w:hAnsi="Times New Roman" w:cs="Times New Roman"/>
          <w:bCs/>
          <w:i/>
          <w:lang w:val="es-AR"/>
        </w:rPr>
      </w:pPr>
      <w:r w:rsidRPr="00F9257B">
        <w:rPr>
          <w:rFonts w:ascii="Times New Roman" w:hAnsi="Times New Roman" w:cs="Times New Roman"/>
          <w:bCs/>
          <w:i/>
          <w:lang w:val="es-AR"/>
        </w:rPr>
        <w:t>Traducido</w:t>
      </w:r>
    </w:p>
    <w:p w14:paraId="04885314" w14:textId="77777777" w:rsidR="00E66573" w:rsidRPr="00F9257B" w:rsidRDefault="00E66573" w:rsidP="00E66573">
      <w:pPr>
        <w:pStyle w:val="Textoindependiente"/>
        <w:spacing w:after="0"/>
        <w:ind w:right="284"/>
        <w:jc w:val="both"/>
        <w:rPr>
          <w:rFonts w:ascii="Times New Roman" w:hAnsi="Times New Roman" w:cs="Times New Roman"/>
          <w:bCs/>
          <w:i/>
          <w:lang w:val="es-AR"/>
        </w:rPr>
      </w:pPr>
    </w:p>
    <w:p w14:paraId="7163394F" w14:textId="507D308C" w:rsidR="00E66573" w:rsidRPr="00E66573" w:rsidRDefault="00E66573" w:rsidP="00E66573">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84" w:right="284"/>
        <w:jc w:val="both"/>
        <w:rPr>
          <w:rFonts w:ascii="Times New Roman" w:eastAsia="Times New Roman" w:hAnsi="Times New Roman" w:cs="Times New Roman"/>
          <w:i/>
          <w:iCs/>
          <w:color w:val="202124"/>
          <w:lang w:val="es-ES" w:eastAsia="es-MX"/>
        </w:rPr>
      </w:pPr>
      <w:r w:rsidRPr="00E66573">
        <w:rPr>
          <w:rFonts w:ascii="Times New Roman" w:eastAsia="Times New Roman" w:hAnsi="Times New Roman" w:cs="Times New Roman"/>
          <w:i/>
          <w:iCs/>
          <w:color w:val="202124"/>
          <w:lang w:val="es-ES" w:eastAsia="es-MX"/>
        </w:rPr>
        <w:t>86. Por el contrario, el Árbitro Único está convencido de que el ascenso y el descenso de equipos no pueden regirse por un conjunto de reglas que fue adoptado después del final de la temporada deportiva en cuestión y modificó las reglas que estaban en vigor durante dicha temporada. Esto alteraría la situación jurídica adquirida por los equipos participantes, que tenían derecho a un ascenso al final de la temporada deportiva en cuestión, en el caso de que las modificaciones adoptadas no se aplicaran con carácter retroactivo.</w:t>
      </w:r>
    </w:p>
    <w:p w14:paraId="069A846A" w14:textId="77777777" w:rsidR="00E66573" w:rsidRPr="00E66573" w:rsidRDefault="00E66573" w:rsidP="00E66573">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84" w:right="284"/>
        <w:jc w:val="both"/>
        <w:rPr>
          <w:rFonts w:ascii="Times New Roman" w:eastAsia="Times New Roman" w:hAnsi="Times New Roman" w:cs="Times New Roman"/>
          <w:i/>
          <w:iCs/>
          <w:color w:val="202124"/>
          <w:lang w:val="es-ES" w:eastAsia="es-MX"/>
        </w:rPr>
      </w:pPr>
    </w:p>
    <w:p w14:paraId="70D67B98" w14:textId="77777777" w:rsidR="00E66573" w:rsidRPr="00E66573" w:rsidRDefault="00E66573" w:rsidP="00E66573">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84" w:right="284"/>
        <w:jc w:val="both"/>
        <w:rPr>
          <w:rFonts w:ascii="Times New Roman" w:eastAsia="Times New Roman" w:hAnsi="Times New Roman" w:cs="Times New Roman"/>
          <w:i/>
          <w:iCs/>
          <w:color w:val="202124"/>
          <w:lang w:val="es-AR" w:eastAsia="es-MX"/>
        </w:rPr>
      </w:pPr>
      <w:r w:rsidRPr="00E66573">
        <w:rPr>
          <w:rFonts w:ascii="Times New Roman" w:eastAsia="Times New Roman" w:hAnsi="Times New Roman" w:cs="Times New Roman"/>
          <w:i/>
          <w:iCs/>
          <w:color w:val="202124"/>
          <w:lang w:val="es-ES" w:eastAsia="es-MX"/>
        </w:rPr>
        <w:t>87. A este respecto, la aplicación de tal conjunto de reglas por parte de una asociación viola la expresión del concepto de brindar protección legal a una persona que se basa en el principio de buena fe, tal como lo determinó el mismo Panel del TAS en casos acumulados CAS. 2008/A/1583 y CAS 2008/A/1584.</w:t>
      </w:r>
    </w:p>
    <w:p w14:paraId="64C46943" w14:textId="77777777" w:rsidR="00E66573" w:rsidRPr="00E66573" w:rsidRDefault="00E66573" w:rsidP="00E66573">
      <w:pPr>
        <w:pStyle w:val="Textoindependiente"/>
        <w:spacing w:after="0"/>
        <w:ind w:right="284"/>
        <w:jc w:val="both"/>
        <w:rPr>
          <w:rFonts w:ascii="Times New Roman" w:hAnsi="Times New Roman" w:cs="Times New Roman"/>
          <w:bCs/>
          <w:i/>
          <w:lang w:val="es-AR"/>
        </w:rPr>
      </w:pPr>
    </w:p>
    <w:p w14:paraId="0F0C70D0" w14:textId="603F2AB3" w:rsidR="00DA500E" w:rsidRPr="00E66573" w:rsidRDefault="00EB5836" w:rsidP="00E66573">
      <w:pPr>
        <w:jc w:val="both"/>
        <w:rPr>
          <w:rFonts w:ascii="Times New Roman" w:hAnsi="Times New Roman" w:cs="Times New Roman"/>
        </w:rPr>
      </w:pPr>
      <w:r w:rsidRPr="00E66573">
        <w:rPr>
          <w:rFonts w:ascii="Times New Roman" w:hAnsi="Times New Roman" w:cs="Times New Roman"/>
        </w:rPr>
        <w:t>Además de violar el principio de irretroactividad de la ley, la modificación reglamentaria fue adoptada por asamblea ordinaria y no por el órgano competente que es el Comité Ejecutivo (</w:t>
      </w:r>
      <w:r w:rsidRPr="00E66573">
        <w:rPr>
          <w:rFonts w:ascii="Times New Roman" w:hAnsi="Times New Roman" w:cs="Times New Roman"/>
          <w:b/>
          <w:bCs/>
        </w:rPr>
        <w:t>Art.37 inc. H, j y r del Estatuto</w:t>
      </w:r>
      <w:r w:rsidRPr="00E66573">
        <w:rPr>
          <w:rFonts w:ascii="Times New Roman" w:hAnsi="Times New Roman" w:cs="Times New Roman"/>
        </w:rPr>
        <w:t>)</w:t>
      </w:r>
      <w:r w:rsidR="00E66573">
        <w:rPr>
          <w:rFonts w:ascii="Times New Roman" w:hAnsi="Times New Roman" w:cs="Times New Roman"/>
        </w:rPr>
        <w:t xml:space="preserve">. </w:t>
      </w:r>
    </w:p>
    <w:p w14:paraId="7D4D0143" w14:textId="77777777" w:rsidR="00EB5836" w:rsidRPr="00E66573" w:rsidRDefault="00EB5836" w:rsidP="00E66573">
      <w:pPr>
        <w:rPr>
          <w:rFonts w:ascii="Times New Roman" w:hAnsi="Times New Roman" w:cs="Times New Roman"/>
        </w:rPr>
      </w:pPr>
    </w:p>
    <w:p w14:paraId="3AC72EB8" w14:textId="5B0D0868" w:rsidR="00EB5836" w:rsidRPr="00E66573" w:rsidRDefault="00EB5836" w:rsidP="00E66573">
      <w:pPr>
        <w:jc w:val="both"/>
        <w:rPr>
          <w:rFonts w:ascii="Times New Roman" w:hAnsi="Times New Roman" w:cs="Times New Roman"/>
        </w:rPr>
      </w:pPr>
      <w:r w:rsidRPr="00E66573">
        <w:rPr>
          <w:rFonts w:ascii="Times New Roman" w:hAnsi="Times New Roman" w:cs="Times New Roman"/>
        </w:rPr>
        <w:t>Este hecho es fundamental desde el punto de vista reglamentario. Cualquier decisión sobre el ascenso y descenso o cualquier modificación del reglamento durante la competencia necesita la aprobación de la totalidad de los miembros del Comité Ejecutivo.</w:t>
      </w:r>
    </w:p>
    <w:p w14:paraId="7DC18A8C" w14:textId="77777777" w:rsidR="00EB5836" w:rsidRPr="00E66573" w:rsidRDefault="00EB5836" w:rsidP="00E66573">
      <w:pPr>
        <w:rPr>
          <w:rFonts w:ascii="Times New Roman" w:hAnsi="Times New Roman" w:cs="Times New Roman"/>
        </w:rPr>
      </w:pPr>
    </w:p>
    <w:p w14:paraId="1A062ABA" w14:textId="0CB78336" w:rsidR="00EB5836" w:rsidRPr="00E66573" w:rsidRDefault="00EB5836" w:rsidP="00E66573">
      <w:pPr>
        <w:rPr>
          <w:rFonts w:ascii="Times New Roman" w:hAnsi="Times New Roman" w:cs="Times New Roman"/>
        </w:rPr>
      </w:pPr>
      <w:r w:rsidRPr="00E66573">
        <w:rPr>
          <w:rFonts w:ascii="Times New Roman" w:hAnsi="Times New Roman" w:cs="Times New Roman"/>
        </w:rPr>
        <w:t>Este es otro reflejo del principio de irretroactividad en las normas, en este caso dentro del reglamento de AFA. Los art.256 y 257 del RG establecen:</w:t>
      </w:r>
    </w:p>
    <w:p w14:paraId="3BA37990" w14:textId="77777777" w:rsidR="00EB5836" w:rsidRPr="00E66573" w:rsidRDefault="00EB5836" w:rsidP="00E66573">
      <w:pPr>
        <w:rPr>
          <w:rFonts w:ascii="Times New Roman" w:hAnsi="Times New Roman" w:cs="Times New Roman"/>
        </w:rPr>
      </w:pPr>
    </w:p>
    <w:p w14:paraId="5AF13F5C" w14:textId="32DB9A2E" w:rsidR="00EB5836" w:rsidRPr="00E66573" w:rsidRDefault="00EB5836" w:rsidP="00E66573">
      <w:pPr>
        <w:rPr>
          <w:rFonts w:ascii="Times New Roman" w:hAnsi="Times New Roman" w:cs="Times New Roman"/>
        </w:rPr>
      </w:pPr>
      <w:r w:rsidRPr="00E66573">
        <w:rPr>
          <w:rFonts w:ascii="Times New Roman" w:hAnsi="Times New Roman" w:cs="Times New Roman"/>
          <w:noProof/>
          <w:lang w:val="es-AR" w:eastAsia="es-AR"/>
        </w:rPr>
        <w:lastRenderedPageBreak/>
        <w:drawing>
          <wp:inline distT="0" distB="0" distL="0" distR="0" wp14:anchorId="2DB6B679" wp14:editId="0F45A2F7">
            <wp:extent cx="5612130" cy="1928495"/>
            <wp:effectExtent l="0" t="0" r="1270" b="1905"/>
            <wp:docPr id="4106025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060253" name=""/>
                    <pic:cNvPicPr/>
                  </pic:nvPicPr>
                  <pic:blipFill>
                    <a:blip r:embed="rId13"/>
                    <a:stretch>
                      <a:fillRect/>
                    </a:stretch>
                  </pic:blipFill>
                  <pic:spPr>
                    <a:xfrm>
                      <a:off x="0" y="0"/>
                      <a:ext cx="5612130" cy="1928495"/>
                    </a:xfrm>
                    <a:prstGeom prst="rect">
                      <a:avLst/>
                    </a:prstGeom>
                  </pic:spPr>
                </pic:pic>
              </a:graphicData>
            </a:graphic>
          </wp:inline>
        </w:drawing>
      </w:r>
    </w:p>
    <w:p w14:paraId="5020C2E9" w14:textId="77777777" w:rsidR="00EB5836" w:rsidRPr="00E66573" w:rsidRDefault="00EB5836" w:rsidP="00E66573">
      <w:pPr>
        <w:rPr>
          <w:rFonts w:ascii="Times New Roman" w:hAnsi="Times New Roman" w:cs="Times New Roman"/>
        </w:rPr>
      </w:pPr>
    </w:p>
    <w:p w14:paraId="3ED1AA44" w14:textId="433B47BC" w:rsidR="00EB5836" w:rsidRPr="00E66573" w:rsidRDefault="00EB5836" w:rsidP="00E66573">
      <w:pPr>
        <w:jc w:val="both"/>
        <w:rPr>
          <w:rFonts w:ascii="Times New Roman" w:hAnsi="Times New Roman" w:cs="Times New Roman"/>
        </w:rPr>
      </w:pPr>
      <w:r w:rsidRPr="00E66573">
        <w:rPr>
          <w:rFonts w:ascii="Times New Roman" w:hAnsi="Times New Roman" w:cs="Times New Roman"/>
        </w:rPr>
        <w:t>Bien señala el reglamento que la única excepción para la aprobación inmediata de las modificaciones es la aprobación de la totalidad de los miembros del Comité Ejecutivo.</w:t>
      </w:r>
    </w:p>
    <w:p w14:paraId="4613D4F6" w14:textId="77777777" w:rsidR="00EB5836" w:rsidRPr="00E66573" w:rsidRDefault="00EB5836" w:rsidP="00E66573">
      <w:pPr>
        <w:jc w:val="both"/>
        <w:rPr>
          <w:rFonts w:ascii="Times New Roman" w:hAnsi="Times New Roman" w:cs="Times New Roman"/>
        </w:rPr>
      </w:pPr>
    </w:p>
    <w:p w14:paraId="5010E986" w14:textId="77777777" w:rsidR="00EB5836" w:rsidRPr="00E66573" w:rsidRDefault="00EB5836" w:rsidP="00E66573">
      <w:pPr>
        <w:jc w:val="both"/>
        <w:rPr>
          <w:rFonts w:ascii="Times New Roman" w:hAnsi="Times New Roman" w:cs="Times New Roman"/>
          <w:b/>
          <w:bCs/>
        </w:rPr>
      </w:pPr>
      <w:r w:rsidRPr="00E66573">
        <w:rPr>
          <w:rFonts w:ascii="Times New Roman" w:hAnsi="Times New Roman" w:cs="Times New Roman"/>
          <w:b/>
          <w:bCs/>
        </w:rPr>
        <w:t xml:space="preserve">En el caso que nos ocupa, en la asamblea extraordinaria que aprobó la modificación, estaba ausente el club Talleres, que es uno de los miembros del Comité Ejecutivo. Ver Boletín AFA C.E: Nro.6323. </w:t>
      </w:r>
    </w:p>
    <w:p w14:paraId="09134E5D" w14:textId="77777777" w:rsidR="00EB5836" w:rsidRPr="00E66573" w:rsidRDefault="00EB5836" w:rsidP="00E66573">
      <w:pPr>
        <w:jc w:val="both"/>
        <w:rPr>
          <w:rFonts w:ascii="Times New Roman" w:hAnsi="Times New Roman" w:cs="Times New Roman"/>
          <w:b/>
          <w:bCs/>
        </w:rPr>
      </w:pPr>
    </w:p>
    <w:p w14:paraId="3066E8D1" w14:textId="20B4E130" w:rsidR="00EB5836" w:rsidRPr="00E66573" w:rsidRDefault="00EB5836" w:rsidP="00E66573">
      <w:pPr>
        <w:jc w:val="both"/>
        <w:rPr>
          <w:rFonts w:ascii="Times New Roman" w:hAnsi="Times New Roman" w:cs="Times New Roman"/>
        </w:rPr>
      </w:pPr>
      <w:r w:rsidRPr="00E66573">
        <w:rPr>
          <w:rFonts w:ascii="Times New Roman" w:hAnsi="Times New Roman" w:cs="Times New Roman"/>
        </w:rPr>
        <w:t>A todo evento, en la asamblea ordinaria posterior, que en noviembre 2023 modificó el número del artículo del 90 al 93 también estuvo ausente Talleres</w:t>
      </w:r>
    </w:p>
    <w:p w14:paraId="4C33EFBC" w14:textId="77777777" w:rsidR="00EB5836" w:rsidRPr="00E66573" w:rsidRDefault="00EB5836" w:rsidP="00E66573">
      <w:pPr>
        <w:jc w:val="both"/>
        <w:rPr>
          <w:rFonts w:ascii="Times New Roman" w:hAnsi="Times New Roman" w:cs="Times New Roman"/>
          <w:b/>
          <w:bCs/>
        </w:rPr>
      </w:pPr>
    </w:p>
    <w:p w14:paraId="52C62F07" w14:textId="0E7FE032" w:rsidR="00EB5836" w:rsidRPr="00E66573" w:rsidRDefault="00EB5836" w:rsidP="00E66573">
      <w:pPr>
        <w:jc w:val="both"/>
        <w:rPr>
          <w:rFonts w:ascii="Times New Roman" w:hAnsi="Times New Roman" w:cs="Times New Roman"/>
        </w:rPr>
      </w:pPr>
      <w:r w:rsidRPr="00E66573">
        <w:rPr>
          <w:rFonts w:ascii="Times New Roman" w:hAnsi="Times New Roman" w:cs="Times New Roman"/>
        </w:rPr>
        <w:t>Consecuentemente, no se dieron los requisitos necesarios para que la modificación al reglamento del torneo aplique de manera inmediata. Esta circunstancia revela la nulidad de la modificación reglamentaria y la imposibilidad de sancionar los descensos sobre la base del art.93 del Estatuto en su redacción actual</w:t>
      </w:r>
    </w:p>
    <w:p w14:paraId="5F1E3053" w14:textId="77777777" w:rsidR="00EB5836" w:rsidRPr="00E66573" w:rsidRDefault="00EB5836" w:rsidP="00E66573">
      <w:pPr>
        <w:rPr>
          <w:rFonts w:ascii="Times New Roman" w:hAnsi="Times New Roman" w:cs="Times New Roman"/>
        </w:rPr>
      </w:pPr>
    </w:p>
    <w:p w14:paraId="49A364C6" w14:textId="44CE19B3" w:rsidR="00EB5836" w:rsidRPr="00E66573" w:rsidRDefault="00EB5836" w:rsidP="00E66573">
      <w:pPr>
        <w:jc w:val="both"/>
        <w:rPr>
          <w:rFonts w:ascii="Times New Roman" w:hAnsi="Times New Roman" w:cs="Times New Roman"/>
        </w:rPr>
      </w:pPr>
      <w:r w:rsidRPr="00E66573">
        <w:rPr>
          <w:rFonts w:ascii="Times New Roman" w:hAnsi="Times New Roman" w:cs="Times New Roman"/>
        </w:rPr>
        <w:t>Cabe señalar finalmente que</w:t>
      </w:r>
      <w:r w:rsidR="005068E2" w:rsidRPr="00E66573">
        <w:rPr>
          <w:rFonts w:ascii="Times New Roman" w:hAnsi="Times New Roman" w:cs="Times New Roman"/>
        </w:rPr>
        <w:t>,</w:t>
      </w:r>
      <w:r w:rsidRPr="00E66573">
        <w:rPr>
          <w:rFonts w:ascii="Times New Roman" w:hAnsi="Times New Roman" w:cs="Times New Roman"/>
        </w:rPr>
        <w:t xml:space="preserve"> el hecho de que Colón cuestione la modificación de los descensos de 3 a 2 y que nuestro club terminara en la anteúltima posición de la tabla anual y por lo tanto fuera el “segundo descenso” no obsta a la presente impugnación.</w:t>
      </w:r>
    </w:p>
    <w:p w14:paraId="56923695" w14:textId="77777777" w:rsidR="00EB5836" w:rsidRPr="00E66573" w:rsidRDefault="00EB5836" w:rsidP="00E66573">
      <w:pPr>
        <w:jc w:val="both"/>
        <w:rPr>
          <w:rFonts w:ascii="Times New Roman" w:hAnsi="Times New Roman" w:cs="Times New Roman"/>
        </w:rPr>
      </w:pPr>
    </w:p>
    <w:p w14:paraId="65874DC2" w14:textId="77777777" w:rsidR="00EB5836" w:rsidRPr="00E66573" w:rsidRDefault="00EB5836" w:rsidP="00E66573">
      <w:pPr>
        <w:jc w:val="both"/>
        <w:rPr>
          <w:rFonts w:ascii="Times New Roman" w:hAnsi="Times New Roman" w:cs="Times New Roman"/>
        </w:rPr>
      </w:pPr>
      <w:r w:rsidRPr="00E66573">
        <w:rPr>
          <w:rFonts w:ascii="Times New Roman" w:hAnsi="Times New Roman" w:cs="Times New Roman"/>
        </w:rPr>
        <w:t>En primer lugar, existe una infracción a las disposiciones reglamentarias y estatutarias de AFA y a principios jurídicos como el de irretroactividad reconocidos por el TAS que no pueden admitirse en el seno de la asociación al margen de cualquier resultado deportivo.</w:t>
      </w:r>
    </w:p>
    <w:p w14:paraId="444CF99C" w14:textId="77777777" w:rsidR="00EB5836" w:rsidRPr="00E66573" w:rsidRDefault="00EB5836" w:rsidP="00E66573">
      <w:pPr>
        <w:jc w:val="both"/>
        <w:rPr>
          <w:rFonts w:ascii="Times New Roman" w:hAnsi="Times New Roman" w:cs="Times New Roman"/>
        </w:rPr>
      </w:pPr>
    </w:p>
    <w:p w14:paraId="0268AF4E" w14:textId="77777777" w:rsidR="00EB5836" w:rsidRPr="00E66573" w:rsidRDefault="00EB5836" w:rsidP="00E66573">
      <w:pPr>
        <w:jc w:val="both"/>
        <w:rPr>
          <w:rFonts w:ascii="Times New Roman" w:hAnsi="Times New Roman" w:cs="Times New Roman"/>
        </w:rPr>
      </w:pPr>
      <w:r w:rsidRPr="00E66573">
        <w:rPr>
          <w:rFonts w:ascii="Times New Roman" w:hAnsi="Times New Roman" w:cs="Times New Roman"/>
        </w:rPr>
        <w:t>En segundo lugar, aunque parezca paradójico, la eliminación del 3 descenso perjudicó a Colón en el caso concreto. En las últimas fechas se disputaron varios encuentros entre clubes que aún disputaban la posibilidad de descender con otros que ya estaban a salvo a partir de la eliminación del 3er descenso.</w:t>
      </w:r>
    </w:p>
    <w:p w14:paraId="4E526FEE" w14:textId="77777777" w:rsidR="00EB5836" w:rsidRPr="00E66573" w:rsidRDefault="00EB5836" w:rsidP="00E66573">
      <w:pPr>
        <w:jc w:val="both"/>
        <w:rPr>
          <w:rFonts w:ascii="Times New Roman" w:hAnsi="Times New Roman" w:cs="Times New Roman"/>
        </w:rPr>
      </w:pPr>
    </w:p>
    <w:p w14:paraId="0C1A7E25" w14:textId="77777777" w:rsidR="00EB5836" w:rsidRPr="00E66573" w:rsidRDefault="00EB5836" w:rsidP="00E66573">
      <w:pPr>
        <w:jc w:val="both"/>
        <w:rPr>
          <w:rFonts w:ascii="Times New Roman" w:hAnsi="Times New Roman" w:cs="Times New Roman"/>
        </w:rPr>
      </w:pPr>
      <w:r w:rsidRPr="00E66573">
        <w:rPr>
          <w:rFonts w:ascii="Times New Roman" w:hAnsi="Times New Roman" w:cs="Times New Roman"/>
        </w:rPr>
        <w:t>En la gran mayoría de estos partidos, los clubes aún comprometidos obtuvieron la victoria, algo que se explica sin dudas por la relajación que provocó al rival la salvación y el mantenimiento de la categoría en la fecha inmediata anterior.</w:t>
      </w:r>
    </w:p>
    <w:p w14:paraId="39EB451E" w14:textId="77777777" w:rsidR="00EB5836" w:rsidRPr="00E66573" w:rsidRDefault="00EB5836" w:rsidP="00E66573">
      <w:pPr>
        <w:jc w:val="both"/>
        <w:rPr>
          <w:rFonts w:ascii="Times New Roman" w:hAnsi="Times New Roman" w:cs="Times New Roman"/>
        </w:rPr>
      </w:pPr>
    </w:p>
    <w:p w14:paraId="509B10E5" w14:textId="06FE6596" w:rsidR="005068E2" w:rsidRPr="00E66573" w:rsidRDefault="005068E2" w:rsidP="00E66573">
      <w:pPr>
        <w:jc w:val="both"/>
        <w:rPr>
          <w:rFonts w:ascii="Times New Roman" w:hAnsi="Times New Roman" w:cs="Times New Roman"/>
          <w:i/>
          <w:iCs/>
        </w:rPr>
      </w:pPr>
      <w:r w:rsidRPr="00E66573">
        <w:rPr>
          <w:rFonts w:ascii="Times New Roman" w:hAnsi="Times New Roman" w:cs="Times New Roman"/>
        </w:rPr>
        <w:t xml:space="preserve">En tercer lugar, si bien la modificación reglamentaria se produjo en Julio de 2023, Colón no tenía la legitimación para impugnarla hasta tanto quedara en situación de descenso, pues el </w:t>
      </w:r>
      <w:r w:rsidRPr="00E66573">
        <w:rPr>
          <w:rFonts w:ascii="Times New Roman" w:hAnsi="Times New Roman" w:cs="Times New Roman"/>
        </w:rPr>
        <w:lastRenderedPageBreak/>
        <w:t xml:space="preserve">interés es la medida de la acción en todo procedimiento. Ver en tal sentido </w:t>
      </w:r>
      <w:r w:rsidRPr="00E66573">
        <w:rPr>
          <w:rFonts w:ascii="Times New Roman" w:hAnsi="Times New Roman" w:cs="Times New Roman"/>
          <w:i/>
          <w:iCs/>
        </w:rPr>
        <w:t>TAS 2017/A/5326 Club Unión La Calera v ANFP</w:t>
      </w:r>
    </w:p>
    <w:p w14:paraId="330D91F4" w14:textId="77777777" w:rsidR="005068E2" w:rsidRPr="00E66573" w:rsidRDefault="005068E2" w:rsidP="00E66573">
      <w:pPr>
        <w:jc w:val="both"/>
        <w:rPr>
          <w:rFonts w:ascii="Times New Roman" w:hAnsi="Times New Roman" w:cs="Times New Roman"/>
        </w:rPr>
      </w:pPr>
    </w:p>
    <w:p w14:paraId="5BC2D11D" w14:textId="77777777" w:rsidR="005068E2" w:rsidRPr="00E66573" w:rsidRDefault="00EB5836" w:rsidP="00E66573">
      <w:pPr>
        <w:jc w:val="both"/>
        <w:rPr>
          <w:rFonts w:ascii="Times New Roman" w:hAnsi="Times New Roman" w:cs="Times New Roman"/>
        </w:rPr>
      </w:pPr>
      <w:r w:rsidRPr="00E66573">
        <w:rPr>
          <w:rFonts w:ascii="Times New Roman" w:hAnsi="Times New Roman" w:cs="Times New Roman"/>
        </w:rPr>
        <w:t xml:space="preserve">Entonces, </w:t>
      </w:r>
      <w:r w:rsidR="005068E2" w:rsidRPr="00E66573">
        <w:rPr>
          <w:rFonts w:ascii="Times New Roman" w:hAnsi="Times New Roman" w:cs="Times New Roman"/>
        </w:rPr>
        <w:t xml:space="preserve">concretado el descenso en base a la reglamentación modificada que </w:t>
      </w:r>
      <w:r w:rsidRPr="00E66573">
        <w:rPr>
          <w:rFonts w:ascii="Times New Roman" w:hAnsi="Times New Roman" w:cs="Times New Roman"/>
        </w:rPr>
        <w:t>produjo sin dudas una alteración en las condiciones de la competición</w:t>
      </w:r>
      <w:r w:rsidR="005068E2" w:rsidRPr="00E66573">
        <w:rPr>
          <w:rFonts w:ascii="Times New Roman" w:hAnsi="Times New Roman" w:cs="Times New Roman"/>
        </w:rPr>
        <w:t>, es que nuestro club procede con la presente impugnación</w:t>
      </w:r>
      <w:r w:rsidRPr="00E66573">
        <w:rPr>
          <w:rFonts w:ascii="Times New Roman" w:hAnsi="Times New Roman" w:cs="Times New Roman"/>
        </w:rPr>
        <w:t>.</w:t>
      </w:r>
    </w:p>
    <w:p w14:paraId="4E00AC6D" w14:textId="77777777" w:rsidR="005068E2" w:rsidRPr="00E66573" w:rsidRDefault="005068E2" w:rsidP="00E66573">
      <w:pPr>
        <w:jc w:val="both"/>
        <w:rPr>
          <w:rFonts w:ascii="Times New Roman" w:hAnsi="Times New Roman" w:cs="Times New Roman"/>
        </w:rPr>
      </w:pPr>
    </w:p>
    <w:p w14:paraId="3B84A961" w14:textId="5637FBEF" w:rsidR="005068E2" w:rsidRPr="00E66573" w:rsidRDefault="005068E2" w:rsidP="00E66573">
      <w:pPr>
        <w:jc w:val="both"/>
        <w:rPr>
          <w:rFonts w:ascii="Times New Roman" w:hAnsi="Times New Roman" w:cs="Times New Roman"/>
          <w:b/>
          <w:bCs/>
        </w:rPr>
      </w:pPr>
      <w:r w:rsidRPr="00E66573">
        <w:rPr>
          <w:rFonts w:ascii="Times New Roman" w:hAnsi="Times New Roman" w:cs="Times New Roman"/>
          <w:b/>
          <w:bCs/>
        </w:rPr>
        <w:t xml:space="preserve">Claramente, corresponde la anulación de un partido disputado sobre la base de una norma que es nula, por no haber sido aprobada de acuerdo a los principios reglamentarios esenciales: por un órgano incompetente y aplicando retroactivamente un cambio sin que fuera aprobado por la totalidad de los miembros del Comité Ejecutivo. </w:t>
      </w:r>
    </w:p>
    <w:p w14:paraId="46A86430" w14:textId="77777777" w:rsidR="005068E2" w:rsidRPr="00E66573" w:rsidRDefault="005068E2" w:rsidP="00E66573">
      <w:pPr>
        <w:jc w:val="both"/>
        <w:rPr>
          <w:rFonts w:ascii="Times New Roman" w:hAnsi="Times New Roman" w:cs="Times New Roman"/>
        </w:rPr>
      </w:pPr>
    </w:p>
    <w:p w14:paraId="7F1CAE65" w14:textId="248D04CF" w:rsidR="005068E2" w:rsidRPr="00E66573" w:rsidRDefault="005068E2" w:rsidP="00E66573">
      <w:pPr>
        <w:jc w:val="both"/>
        <w:rPr>
          <w:rFonts w:ascii="Times New Roman" w:hAnsi="Times New Roman" w:cs="Times New Roman"/>
        </w:rPr>
      </w:pPr>
      <w:r w:rsidRPr="00E66573">
        <w:rPr>
          <w:rFonts w:ascii="Times New Roman" w:hAnsi="Times New Roman" w:cs="Times New Roman"/>
        </w:rPr>
        <w:t>Un partido desempate disputado sobre la base de un reglamento alterado en medio de la competencia sin la aprobación de todos los miembros del Comité Ejecutivo no puede admitirse. Las modificaciones de la Asamblea de Junio 2023 sin la aprobación de la totalidad de los miembros del Comité, debieron en todo caso regir para la temporada 2024.</w:t>
      </w:r>
    </w:p>
    <w:p w14:paraId="6B127618" w14:textId="77777777" w:rsidR="005068E2" w:rsidRPr="00E66573" w:rsidRDefault="005068E2" w:rsidP="00E66573">
      <w:pPr>
        <w:jc w:val="both"/>
        <w:rPr>
          <w:rFonts w:ascii="Times New Roman" w:hAnsi="Times New Roman" w:cs="Times New Roman"/>
        </w:rPr>
      </w:pPr>
    </w:p>
    <w:p w14:paraId="7F31FF58" w14:textId="1FFCBD59" w:rsidR="00EB5836" w:rsidRPr="00E66573" w:rsidRDefault="00EB5836" w:rsidP="00E66573">
      <w:pPr>
        <w:jc w:val="both"/>
        <w:rPr>
          <w:rFonts w:ascii="Times New Roman" w:hAnsi="Times New Roman" w:cs="Times New Roman"/>
        </w:rPr>
      </w:pPr>
      <w:r w:rsidRPr="00E66573">
        <w:rPr>
          <w:rFonts w:ascii="Times New Roman" w:hAnsi="Times New Roman" w:cs="Times New Roman"/>
        </w:rPr>
        <w:t xml:space="preserve">No es posible efectuar el análisis contra-fáctico de que hubiera sucedido en esos partidos </w:t>
      </w:r>
      <w:r w:rsidR="005068E2" w:rsidRPr="00E66573">
        <w:rPr>
          <w:rFonts w:ascii="Times New Roman" w:hAnsi="Times New Roman" w:cs="Times New Roman"/>
        </w:rPr>
        <w:t xml:space="preserve">entre clubes ya salvados y clubes </w:t>
      </w:r>
      <w:proofErr w:type="spellStart"/>
      <w:r w:rsidR="005068E2" w:rsidRPr="00E66573">
        <w:rPr>
          <w:rFonts w:ascii="Times New Roman" w:hAnsi="Times New Roman" w:cs="Times New Roman"/>
        </w:rPr>
        <w:t>aún</w:t>
      </w:r>
      <w:proofErr w:type="spellEnd"/>
      <w:r w:rsidR="005068E2" w:rsidRPr="00E66573">
        <w:rPr>
          <w:rFonts w:ascii="Times New Roman" w:hAnsi="Times New Roman" w:cs="Times New Roman"/>
        </w:rPr>
        <w:t xml:space="preserve"> disputando la permanencia </w:t>
      </w:r>
      <w:r w:rsidRPr="00E66573">
        <w:rPr>
          <w:rFonts w:ascii="Times New Roman" w:hAnsi="Times New Roman" w:cs="Times New Roman"/>
        </w:rPr>
        <w:t xml:space="preserve">con un reglamento sin </w:t>
      </w:r>
      <w:r w:rsidR="005068E2" w:rsidRPr="00E66573">
        <w:rPr>
          <w:rFonts w:ascii="Times New Roman" w:hAnsi="Times New Roman" w:cs="Times New Roman"/>
        </w:rPr>
        <w:t xml:space="preserve">la </w:t>
      </w:r>
      <w:r w:rsidRPr="00E66573">
        <w:rPr>
          <w:rFonts w:ascii="Times New Roman" w:hAnsi="Times New Roman" w:cs="Times New Roman"/>
        </w:rPr>
        <w:t>modificación</w:t>
      </w:r>
      <w:r w:rsidR="005068E2" w:rsidRPr="00E66573">
        <w:rPr>
          <w:rFonts w:ascii="Times New Roman" w:hAnsi="Times New Roman" w:cs="Times New Roman"/>
        </w:rPr>
        <w:t>. Lo que es indudable, es que la modificación del reglamento en medio de la competición fue a) anti-reglamentaria, b) violatoria del principio de irretroactividad de las normas y c) perjudicial para el club Colón.</w:t>
      </w:r>
    </w:p>
    <w:p w14:paraId="5FFE87EF" w14:textId="77777777" w:rsidR="00EB5836" w:rsidRPr="00E66573" w:rsidRDefault="00EB5836" w:rsidP="00E66573">
      <w:pPr>
        <w:rPr>
          <w:rFonts w:ascii="Times New Roman" w:hAnsi="Times New Roman" w:cs="Times New Roman"/>
        </w:rPr>
      </w:pPr>
    </w:p>
    <w:p w14:paraId="7CA113D7" w14:textId="18D7212E" w:rsidR="00EB5836" w:rsidRPr="00E66573" w:rsidRDefault="005068E2" w:rsidP="00E66573">
      <w:pPr>
        <w:jc w:val="both"/>
        <w:rPr>
          <w:rFonts w:ascii="Times New Roman" w:hAnsi="Times New Roman" w:cs="Times New Roman"/>
        </w:rPr>
      </w:pPr>
      <w:r w:rsidRPr="00E66573">
        <w:rPr>
          <w:rFonts w:ascii="Times New Roman" w:hAnsi="Times New Roman" w:cs="Times New Roman"/>
        </w:rPr>
        <w:t>Por lo señalado, solicitamos del Sr. Presidente se tenga por efectuada la impugnación a la modificación reglamentaria y la protesta correspondiente y en consecuencia se anule el resultado del encuentro protestado y se deje sin efecto la modificación al Reglamento del Campeonato aprobada por Asamblea Extraordinaria del 22 de junio de 2023.</w:t>
      </w:r>
    </w:p>
    <w:sectPr w:rsidR="00EB5836" w:rsidRPr="00E66573" w:rsidSect="00595D89">
      <w:footerReference w:type="even" r:id="rId14"/>
      <w:footerReference w:type="default" r:id="rId15"/>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2B11D10" w14:textId="77777777" w:rsidR="006D18EC" w:rsidRDefault="006D18EC" w:rsidP="00BC1FFF">
      <w:r>
        <w:separator/>
      </w:r>
    </w:p>
  </w:endnote>
  <w:endnote w:type="continuationSeparator" w:id="0">
    <w:p w14:paraId="289EBC85" w14:textId="77777777" w:rsidR="006D18EC" w:rsidRDefault="006D18EC" w:rsidP="00BC1FF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Lucida Grande">
    <w:altName w:val="Arial"/>
    <w:charset w:val="00"/>
    <w:family w:val="swiss"/>
    <w:pitch w:val="variable"/>
    <w:sig w:usb0="00000000" w:usb1="5000A1FF" w:usb2="00000000" w:usb3="00000000" w:csb0="000001B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7E94DA8" w14:textId="77777777" w:rsidR="00AC161D" w:rsidRDefault="001A2C4D" w:rsidP="00B73774">
    <w:pPr>
      <w:pStyle w:val="Piedepgina"/>
      <w:framePr w:wrap="around" w:vAnchor="text" w:hAnchor="margin" w:xAlign="right" w:y="1"/>
      <w:rPr>
        <w:rStyle w:val="Nmerodepgina"/>
      </w:rPr>
    </w:pPr>
    <w:r>
      <w:rPr>
        <w:rStyle w:val="Nmerodepgina"/>
      </w:rPr>
      <w:fldChar w:fldCharType="begin"/>
    </w:r>
    <w:r w:rsidR="00AC161D">
      <w:rPr>
        <w:rStyle w:val="Nmerodepgina"/>
      </w:rPr>
      <w:instrText xml:space="preserve">PAGE  </w:instrText>
    </w:r>
    <w:r>
      <w:rPr>
        <w:rStyle w:val="Nmerodepgina"/>
      </w:rPr>
      <w:fldChar w:fldCharType="end"/>
    </w:r>
  </w:p>
  <w:p w14:paraId="1C54E652" w14:textId="77777777" w:rsidR="00AC161D" w:rsidRDefault="00AC161D" w:rsidP="00BC1FFF">
    <w:pPr>
      <w:pStyle w:val="Piedepgin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40F0940" w14:textId="77777777" w:rsidR="00AC161D" w:rsidRDefault="001A2C4D" w:rsidP="00B73774">
    <w:pPr>
      <w:pStyle w:val="Piedepgina"/>
      <w:framePr w:wrap="around" w:vAnchor="text" w:hAnchor="margin" w:xAlign="right" w:y="1"/>
      <w:rPr>
        <w:rStyle w:val="Nmerodepgina"/>
      </w:rPr>
    </w:pPr>
    <w:r>
      <w:rPr>
        <w:rStyle w:val="Nmerodepgina"/>
      </w:rPr>
      <w:fldChar w:fldCharType="begin"/>
    </w:r>
    <w:r w:rsidR="00AC161D">
      <w:rPr>
        <w:rStyle w:val="Nmerodepgina"/>
      </w:rPr>
      <w:instrText xml:space="preserve">PAGE  </w:instrText>
    </w:r>
    <w:r>
      <w:rPr>
        <w:rStyle w:val="Nmerodepgina"/>
      </w:rPr>
      <w:fldChar w:fldCharType="separate"/>
    </w:r>
    <w:r w:rsidR="009D4BE4">
      <w:rPr>
        <w:rStyle w:val="Nmerodepgina"/>
        <w:noProof/>
      </w:rPr>
      <w:t>1</w:t>
    </w:r>
    <w:r>
      <w:rPr>
        <w:rStyle w:val="Nmerodepgina"/>
      </w:rPr>
      <w:fldChar w:fldCharType="end"/>
    </w:r>
  </w:p>
  <w:p w14:paraId="3FE29DD0" w14:textId="77777777" w:rsidR="00AC161D" w:rsidRDefault="00AC161D" w:rsidP="00BC1FFF">
    <w:pPr>
      <w:pStyle w:val="Piedepgin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90FEB10" w14:textId="77777777" w:rsidR="006D18EC" w:rsidRDefault="006D18EC" w:rsidP="00BC1FFF">
      <w:r>
        <w:separator/>
      </w:r>
    </w:p>
  </w:footnote>
  <w:footnote w:type="continuationSeparator" w:id="0">
    <w:p w14:paraId="160B1E37" w14:textId="77777777" w:rsidR="006D18EC" w:rsidRDefault="006D18EC" w:rsidP="00BC1FF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2A707BD"/>
    <w:multiLevelType w:val="hybridMultilevel"/>
    <w:tmpl w:val="3320A400"/>
    <w:lvl w:ilvl="0" w:tplc="317CCECE">
      <w:start w:val="1"/>
      <w:numFmt w:val="decimal"/>
      <w:lvlText w:val="%1."/>
      <w:lvlJc w:val="left"/>
      <w:pPr>
        <w:ind w:left="1211" w:hanging="360"/>
      </w:pPr>
      <w:rPr>
        <w:lang w:val="es-AR"/>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48691DF9"/>
    <w:multiLevelType w:val="hybridMultilevel"/>
    <w:tmpl w:val="5A2E0230"/>
    <w:lvl w:ilvl="0" w:tplc="6BDE832A">
      <w:start w:val="1"/>
      <w:numFmt w:val="decimal"/>
      <w:lvlText w:val="%1."/>
      <w:lvlJc w:val="left"/>
      <w:pPr>
        <w:ind w:left="1065" w:hanging="360"/>
      </w:pPr>
      <w:rPr>
        <w:rFonts w:hint="default"/>
      </w:rPr>
    </w:lvl>
    <w:lvl w:ilvl="1" w:tplc="0C0A000F">
      <w:start w:val="1"/>
      <w:numFmt w:val="decimal"/>
      <w:lvlText w:val="%2."/>
      <w:lvlJc w:val="left"/>
      <w:pPr>
        <w:tabs>
          <w:tab w:val="num" w:pos="1785"/>
        </w:tabs>
        <w:ind w:left="1785" w:hanging="360"/>
      </w:pPr>
      <w:rPr>
        <w:rFonts w:hint="default"/>
      </w:rPr>
    </w:lvl>
    <w:lvl w:ilvl="2" w:tplc="0C0A001B" w:tentative="1">
      <w:start w:val="1"/>
      <w:numFmt w:val="lowerRoman"/>
      <w:lvlText w:val="%3."/>
      <w:lvlJc w:val="right"/>
      <w:pPr>
        <w:ind w:left="2505" w:hanging="180"/>
      </w:pPr>
    </w:lvl>
    <w:lvl w:ilvl="3" w:tplc="0C0A000F" w:tentative="1">
      <w:start w:val="1"/>
      <w:numFmt w:val="decimal"/>
      <w:lvlText w:val="%4."/>
      <w:lvlJc w:val="left"/>
      <w:pPr>
        <w:ind w:left="3225" w:hanging="360"/>
      </w:pPr>
    </w:lvl>
    <w:lvl w:ilvl="4" w:tplc="0C0A0019" w:tentative="1">
      <w:start w:val="1"/>
      <w:numFmt w:val="lowerLetter"/>
      <w:lvlText w:val="%5."/>
      <w:lvlJc w:val="left"/>
      <w:pPr>
        <w:ind w:left="3945" w:hanging="360"/>
      </w:pPr>
    </w:lvl>
    <w:lvl w:ilvl="5" w:tplc="0C0A001B" w:tentative="1">
      <w:start w:val="1"/>
      <w:numFmt w:val="lowerRoman"/>
      <w:lvlText w:val="%6."/>
      <w:lvlJc w:val="right"/>
      <w:pPr>
        <w:ind w:left="4665" w:hanging="180"/>
      </w:pPr>
    </w:lvl>
    <w:lvl w:ilvl="6" w:tplc="0C0A000F" w:tentative="1">
      <w:start w:val="1"/>
      <w:numFmt w:val="decimal"/>
      <w:lvlText w:val="%7."/>
      <w:lvlJc w:val="left"/>
      <w:pPr>
        <w:ind w:left="5385" w:hanging="360"/>
      </w:pPr>
    </w:lvl>
    <w:lvl w:ilvl="7" w:tplc="0C0A0019" w:tentative="1">
      <w:start w:val="1"/>
      <w:numFmt w:val="lowerLetter"/>
      <w:lvlText w:val="%8."/>
      <w:lvlJc w:val="left"/>
      <w:pPr>
        <w:ind w:left="6105" w:hanging="360"/>
      </w:pPr>
    </w:lvl>
    <w:lvl w:ilvl="8" w:tplc="0C0A001B" w:tentative="1">
      <w:start w:val="1"/>
      <w:numFmt w:val="lowerRoman"/>
      <w:lvlText w:val="%9."/>
      <w:lvlJc w:val="right"/>
      <w:pPr>
        <w:ind w:left="6825" w:hanging="180"/>
      </w:pPr>
    </w:lvl>
  </w:abstractNum>
  <w:abstractNum w:abstractNumId="2">
    <w:nsid w:val="4B4277BC"/>
    <w:multiLevelType w:val="multilevel"/>
    <w:tmpl w:val="550E80D6"/>
    <w:lvl w:ilvl="0">
      <w:start w:val="8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4CCB5F3E"/>
    <w:multiLevelType w:val="hybridMultilevel"/>
    <w:tmpl w:val="29D2A9E0"/>
    <w:lvl w:ilvl="0" w:tplc="3FB0B402">
      <w:start w:val="1"/>
      <w:numFmt w:val="decimal"/>
      <w:lvlText w:val="%1."/>
      <w:lvlJc w:val="left"/>
      <w:pPr>
        <w:ind w:left="562" w:hanging="360"/>
      </w:pPr>
      <w:rPr>
        <w:rFonts w:hint="default"/>
        <w:i/>
        <w:sz w:val="24"/>
      </w:rPr>
    </w:lvl>
    <w:lvl w:ilvl="1" w:tplc="2C0A0019" w:tentative="1">
      <w:start w:val="1"/>
      <w:numFmt w:val="lowerLetter"/>
      <w:lvlText w:val="%2."/>
      <w:lvlJc w:val="left"/>
      <w:pPr>
        <w:ind w:left="1282" w:hanging="360"/>
      </w:pPr>
    </w:lvl>
    <w:lvl w:ilvl="2" w:tplc="2C0A001B" w:tentative="1">
      <w:start w:val="1"/>
      <w:numFmt w:val="lowerRoman"/>
      <w:lvlText w:val="%3."/>
      <w:lvlJc w:val="right"/>
      <w:pPr>
        <w:ind w:left="2002" w:hanging="180"/>
      </w:pPr>
    </w:lvl>
    <w:lvl w:ilvl="3" w:tplc="2C0A000F" w:tentative="1">
      <w:start w:val="1"/>
      <w:numFmt w:val="decimal"/>
      <w:lvlText w:val="%4."/>
      <w:lvlJc w:val="left"/>
      <w:pPr>
        <w:ind w:left="2722" w:hanging="360"/>
      </w:pPr>
    </w:lvl>
    <w:lvl w:ilvl="4" w:tplc="2C0A0019" w:tentative="1">
      <w:start w:val="1"/>
      <w:numFmt w:val="lowerLetter"/>
      <w:lvlText w:val="%5."/>
      <w:lvlJc w:val="left"/>
      <w:pPr>
        <w:ind w:left="3442" w:hanging="360"/>
      </w:pPr>
    </w:lvl>
    <w:lvl w:ilvl="5" w:tplc="2C0A001B" w:tentative="1">
      <w:start w:val="1"/>
      <w:numFmt w:val="lowerRoman"/>
      <w:lvlText w:val="%6."/>
      <w:lvlJc w:val="right"/>
      <w:pPr>
        <w:ind w:left="4162" w:hanging="180"/>
      </w:pPr>
    </w:lvl>
    <w:lvl w:ilvl="6" w:tplc="2C0A000F" w:tentative="1">
      <w:start w:val="1"/>
      <w:numFmt w:val="decimal"/>
      <w:lvlText w:val="%7."/>
      <w:lvlJc w:val="left"/>
      <w:pPr>
        <w:ind w:left="4882" w:hanging="360"/>
      </w:pPr>
    </w:lvl>
    <w:lvl w:ilvl="7" w:tplc="2C0A0019" w:tentative="1">
      <w:start w:val="1"/>
      <w:numFmt w:val="lowerLetter"/>
      <w:lvlText w:val="%8."/>
      <w:lvlJc w:val="left"/>
      <w:pPr>
        <w:ind w:left="5602" w:hanging="360"/>
      </w:pPr>
    </w:lvl>
    <w:lvl w:ilvl="8" w:tplc="2C0A001B" w:tentative="1">
      <w:start w:val="1"/>
      <w:numFmt w:val="lowerRoman"/>
      <w:lvlText w:val="%9."/>
      <w:lvlJc w:val="right"/>
      <w:pPr>
        <w:ind w:left="6322" w:hanging="180"/>
      </w:pPr>
    </w:lvl>
  </w:abstractNum>
  <w:abstractNum w:abstractNumId="4">
    <w:nsid w:val="786E5403"/>
    <w:multiLevelType w:val="hybridMultilevel"/>
    <w:tmpl w:val="783E765E"/>
    <w:lvl w:ilvl="0" w:tplc="2C0A0001">
      <w:start w:val="1"/>
      <w:numFmt w:val="bullet"/>
      <w:lvlText w:val=""/>
      <w:lvlJc w:val="left"/>
      <w:pPr>
        <w:ind w:left="781" w:hanging="360"/>
      </w:pPr>
      <w:rPr>
        <w:rFonts w:ascii="Symbol" w:hAnsi="Symbol" w:hint="default"/>
      </w:rPr>
    </w:lvl>
    <w:lvl w:ilvl="1" w:tplc="2C0A0003" w:tentative="1">
      <w:start w:val="1"/>
      <w:numFmt w:val="bullet"/>
      <w:lvlText w:val="o"/>
      <w:lvlJc w:val="left"/>
      <w:pPr>
        <w:ind w:left="1501" w:hanging="360"/>
      </w:pPr>
      <w:rPr>
        <w:rFonts w:ascii="Courier New" w:hAnsi="Courier New" w:cs="Courier New" w:hint="default"/>
      </w:rPr>
    </w:lvl>
    <w:lvl w:ilvl="2" w:tplc="2C0A0005" w:tentative="1">
      <w:start w:val="1"/>
      <w:numFmt w:val="bullet"/>
      <w:lvlText w:val=""/>
      <w:lvlJc w:val="left"/>
      <w:pPr>
        <w:ind w:left="2221" w:hanging="360"/>
      </w:pPr>
      <w:rPr>
        <w:rFonts w:ascii="Wingdings" w:hAnsi="Wingdings" w:hint="default"/>
      </w:rPr>
    </w:lvl>
    <w:lvl w:ilvl="3" w:tplc="2C0A0001" w:tentative="1">
      <w:start w:val="1"/>
      <w:numFmt w:val="bullet"/>
      <w:lvlText w:val=""/>
      <w:lvlJc w:val="left"/>
      <w:pPr>
        <w:ind w:left="2941" w:hanging="360"/>
      </w:pPr>
      <w:rPr>
        <w:rFonts w:ascii="Symbol" w:hAnsi="Symbol" w:hint="default"/>
      </w:rPr>
    </w:lvl>
    <w:lvl w:ilvl="4" w:tplc="2C0A0003" w:tentative="1">
      <w:start w:val="1"/>
      <w:numFmt w:val="bullet"/>
      <w:lvlText w:val="o"/>
      <w:lvlJc w:val="left"/>
      <w:pPr>
        <w:ind w:left="3661" w:hanging="360"/>
      </w:pPr>
      <w:rPr>
        <w:rFonts w:ascii="Courier New" w:hAnsi="Courier New" w:cs="Courier New" w:hint="default"/>
      </w:rPr>
    </w:lvl>
    <w:lvl w:ilvl="5" w:tplc="2C0A0005" w:tentative="1">
      <w:start w:val="1"/>
      <w:numFmt w:val="bullet"/>
      <w:lvlText w:val=""/>
      <w:lvlJc w:val="left"/>
      <w:pPr>
        <w:ind w:left="4381" w:hanging="360"/>
      </w:pPr>
      <w:rPr>
        <w:rFonts w:ascii="Wingdings" w:hAnsi="Wingdings" w:hint="default"/>
      </w:rPr>
    </w:lvl>
    <w:lvl w:ilvl="6" w:tplc="2C0A0001" w:tentative="1">
      <w:start w:val="1"/>
      <w:numFmt w:val="bullet"/>
      <w:lvlText w:val=""/>
      <w:lvlJc w:val="left"/>
      <w:pPr>
        <w:ind w:left="5101" w:hanging="360"/>
      </w:pPr>
      <w:rPr>
        <w:rFonts w:ascii="Symbol" w:hAnsi="Symbol" w:hint="default"/>
      </w:rPr>
    </w:lvl>
    <w:lvl w:ilvl="7" w:tplc="2C0A0003" w:tentative="1">
      <w:start w:val="1"/>
      <w:numFmt w:val="bullet"/>
      <w:lvlText w:val="o"/>
      <w:lvlJc w:val="left"/>
      <w:pPr>
        <w:ind w:left="5821" w:hanging="360"/>
      </w:pPr>
      <w:rPr>
        <w:rFonts w:ascii="Courier New" w:hAnsi="Courier New" w:cs="Courier New" w:hint="default"/>
      </w:rPr>
    </w:lvl>
    <w:lvl w:ilvl="8" w:tplc="2C0A0005" w:tentative="1">
      <w:start w:val="1"/>
      <w:numFmt w:val="bullet"/>
      <w:lvlText w:val=""/>
      <w:lvlJc w:val="left"/>
      <w:pPr>
        <w:ind w:left="6541" w:hanging="360"/>
      </w:pPr>
      <w:rPr>
        <w:rFonts w:ascii="Wingdings" w:hAnsi="Wingdings" w:hint="default"/>
      </w:rPr>
    </w:lvl>
  </w:abstractNum>
  <w:num w:numId="1">
    <w:abstractNumId w:val="0"/>
  </w:num>
  <w:num w:numId="2">
    <w:abstractNumId w:val="3"/>
  </w:num>
  <w:num w:numId="3">
    <w:abstractNumId w:val="1"/>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A32DC"/>
    <w:rsid w:val="00006847"/>
    <w:rsid w:val="00020F00"/>
    <w:rsid w:val="00022B07"/>
    <w:rsid w:val="000334ED"/>
    <w:rsid w:val="000410E1"/>
    <w:rsid w:val="000667F4"/>
    <w:rsid w:val="000976F3"/>
    <w:rsid w:val="000B401A"/>
    <w:rsid w:val="000C7576"/>
    <w:rsid w:val="000F3EDB"/>
    <w:rsid w:val="00103C73"/>
    <w:rsid w:val="00112297"/>
    <w:rsid w:val="001410D0"/>
    <w:rsid w:val="001479D0"/>
    <w:rsid w:val="00147AAC"/>
    <w:rsid w:val="001707FC"/>
    <w:rsid w:val="00173327"/>
    <w:rsid w:val="001A2C4D"/>
    <w:rsid w:val="001B7816"/>
    <w:rsid w:val="001C7E75"/>
    <w:rsid w:val="001E6D9E"/>
    <w:rsid w:val="001E71F0"/>
    <w:rsid w:val="002167E5"/>
    <w:rsid w:val="00235F87"/>
    <w:rsid w:val="0026652E"/>
    <w:rsid w:val="002B0F8D"/>
    <w:rsid w:val="002C1ED1"/>
    <w:rsid w:val="002C589F"/>
    <w:rsid w:val="002D2306"/>
    <w:rsid w:val="002D2B71"/>
    <w:rsid w:val="002D36A5"/>
    <w:rsid w:val="002D6C39"/>
    <w:rsid w:val="00306B27"/>
    <w:rsid w:val="0032092F"/>
    <w:rsid w:val="00322F5A"/>
    <w:rsid w:val="003600E4"/>
    <w:rsid w:val="003741A6"/>
    <w:rsid w:val="003752B5"/>
    <w:rsid w:val="00375E03"/>
    <w:rsid w:val="00376095"/>
    <w:rsid w:val="0039118F"/>
    <w:rsid w:val="00394FA7"/>
    <w:rsid w:val="00395852"/>
    <w:rsid w:val="00397BDE"/>
    <w:rsid w:val="003A32DC"/>
    <w:rsid w:val="003C3763"/>
    <w:rsid w:val="003C5F2E"/>
    <w:rsid w:val="003C6093"/>
    <w:rsid w:val="003E0CD4"/>
    <w:rsid w:val="003E5318"/>
    <w:rsid w:val="003F59A2"/>
    <w:rsid w:val="00402F41"/>
    <w:rsid w:val="00405773"/>
    <w:rsid w:val="00412167"/>
    <w:rsid w:val="00422AEB"/>
    <w:rsid w:val="00434358"/>
    <w:rsid w:val="00442DAD"/>
    <w:rsid w:val="00454747"/>
    <w:rsid w:val="004A00FD"/>
    <w:rsid w:val="004B3930"/>
    <w:rsid w:val="004D711D"/>
    <w:rsid w:val="004F1B17"/>
    <w:rsid w:val="005068E2"/>
    <w:rsid w:val="00515CBF"/>
    <w:rsid w:val="00526CFD"/>
    <w:rsid w:val="005448DE"/>
    <w:rsid w:val="00545AE8"/>
    <w:rsid w:val="0057126D"/>
    <w:rsid w:val="00585194"/>
    <w:rsid w:val="00591D5F"/>
    <w:rsid w:val="00595D89"/>
    <w:rsid w:val="00596D58"/>
    <w:rsid w:val="005A4982"/>
    <w:rsid w:val="005B0279"/>
    <w:rsid w:val="005B06DE"/>
    <w:rsid w:val="005D318D"/>
    <w:rsid w:val="005D61DB"/>
    <w:rsid w:val="005F0A17"/>
    <w:rsid w:val="005F6795"/>
    <w:rsid w:val="006141F2"/>
    <w:rsid w:val="0063054D"/>
    <w:rsid w:val="00631EF3"/>
    <w:rsid w:val="00654C08"/>
    <w:rsid w:val="006626FA"/>
    <w:rsid w:val="0067046A"/>
    <w:rsid w:val="00672854"/>
    <w:rsid w:val="006767CF"/>
    <w:rsid w:val="00693D1B"/>
    <w:rsid w:val="0069463A"/>
    <w:rsid w:val="006B0DB2"/>
    <w:rsid w:val="006D183E"/>
    <w:rsid w:val="006D18EC"/>
    <w:rsid w:val="006D6478"/>
    <w:rsid w:val="006F341C"/>
    <w:rsid w:val="00702C89"/>
    <w:rsid w:val="0072708B"/>
    <w:rsid w:val="00747698"/>
    <w:rsid w:val="007535FA"/>
    <w:rsid w:val="00774751"/>
    <w:rsid w:val="0078784E"/>
    <w:rsid w:val="007963B9"/>
    <w:rsid w:val="0079669A"/>
    <w:rsid w:val="007C024A"/>
    <w:rsid w:val="007D70DA"/>
    <w:rsid w:val="007E42D6"/>
    <w:rsid w:val="007F298B"/>
    <w:rsid w:val="007F3E63"/>
    <w:rsid w:val="007F4520"/>
    <w:rsid w:val="00806751"/>
    <w:rsid w:val="00812ADB"/>
    <w:rsid w:val="008150F9"/>
    <w:rsid w:val="00827B88"/>
    <w:rsid w:val="0084187C"/>
    <w:rsid w:val="0086214F"/>
    <w:rsid w:val="008630BD"/>
    <w:rsid w:val="00876B8E"/>
    <w:rsid w:val="008775C2"/>
    <w:rsid w:val="00886DD5"/>
    <w:rsid w:val="008B0ECE"/>
    <w:rsid w:val="008B28D0"/>
    <w:rsid w:val="008C2583"/>
    <w:rsid w:val="008D3732"/>
    <w:rsid w:val="008E2223"/>
    <w:rsid w:val="008F249B"/>
    <w:rsid w:val="008F3529"/>
    <w:rsid w:val="00905FC5"/>
    <w:rsid w:val="00911587"/>
    <w:rsid w:val="00950A92"/>
    <w:rsid w:val="0095126C"/>
    <w:rsid w:val="00957F0D"/>
    <w:rsid w:val="009854C9"/>
    <w:rsid w:val="00991C1A"/>
    <w:rsid w:val="009A2BF9"/>
    <w:rsid w:val="009A5A2B"/>
    <w:rsid w:val="009D4BE4"/>
    <w:rsid w:val="009F7A06"/>
    <w:rsid w:val="00A156F4"/>
    <w:rsid w:val="00A22E01"/>
    <w:rsid w:val="00A37815"/>
    <w:rsid w:val="00A422BD"/>
    <w:rsid w:val="00A42854"/>
    <w:rsid w:val="00A47406"/>
    <w:rsid w:val="00A516AF"/>
    <w:rsid w:val="00A638E8"/>
    <w:rsid w:val="00A97E08"/>
    <w:rsid w:val="00AB33C3"/>
    <w:rsid w:val="00AB4283"/>
    <w:rsid w:val="00AC161D"/>
    <w:rsid w:val="00AC1959"/>
    <w:rsid w:val="00AD009E"/>
    <w:rsid w:val="00AF754F"/>
    <w:rsid w:val="00B04A95"/>
    <w:rsid w:val="00B200BB"/>
    <w:rsid w:val="00B20E32"/>
    <w:rsid w:val="00B22EFC"/>
    <w:rsid w:val="00B23B65"/>
    <w:rsid w:val="00B57D0D"/>
    <w:rsid w:val="00B641F9"/>
    <w:rsid w:val="00B7169F"/>
    <w:rsid w:val="00B73774"/>
    <w:rsid w:val="00B76CE1"/>
    <w:rsid w:val="00B94644"/>
    <w:rsid w:val="00BA6730"/>
    <w:rsid w:val="00BB74BA"/>
    <w:rsid w:val="00BC1FFF"/>
    <w:rsid w:val="00BE0B84"/>
    <w:rsid w:val="00BF0CE4"/>
    <w:rsid w:val="00BF43E1"/>
    <w:rsid w:val="00C02C4B"/>
    <w:rsid w:val="00C0399F"/>
    <w:rsid w:val="00C214B5"/>
    <w:rsid w:val="00C255A4"/>
    <w:rsid w:val="00C46395"/>
    <w:rsid w:val="00C51364"/>
    <w:rsid w:val="00C6041B"/>
    <w:rsid w:val="00C772BE"/>
    <w:rsid w:val="00C9546B"/>
    <w:rsid w:val="00CE2ECB"/>
    <w:rsid w:val="00CE3B11"/>
    <w:rsid w:val="00CF2EA7"/>
    <w:rsid w:val="00D0597C"/>
    <w:rsid w:val="00D1578C"/>
    <w:rsid w:val="00D20940"/>
    <w:rsid w:val="00D33C5E"/>
    <w:rsid w:val="00D35BC6"/>
    <w:rsid w:val="00D46261"/>
    <w:rsid w:val="00D76762"/>
    <w:rsid w:val="00DA500E"/>
    <w:rsid w:val="00DB0770"/>
    <w:rsid w:val="00DB32E7"/>
    <w:rsid w:val="00DB75E8"/>
    <w:rsid w:val="00DC69F7"/>
    <w:rsid w:val="00DD0632"/>
    <w:rsid w:val="00DF18A5"/>
    <w:rsid w:val="00E01FA0"/>
    <w:rsid w:val="00E07307"/>
    <w:rsid w:val="00E12895"/>
    <w:rsid w:val="00E20B87"/>
    <w:rsid w:val="00E22AB1"/>
    <w:rsid w:val="00E349D1"/>
    <w:rsid w:val="00E66573"/>
    <w:rsid w:val="00E718A6"/>
    <w:rsid w:val="00E84B32"/>
    <w:rsid w:val="00EA22A3"/>
    <w:rsid w:val="00EB5836"/>
    <w:rsid w:val="00ED03C9"/>
    <w:rsid w:val="00ED5E65"/>
    <w:rsid w:val="00ED6F6F"/>
    <w:rsid w:val="00EE7B6D"/>
    <w:rsid w:val="00F0729C"/>
    <w:rsid w:val="00F11682"/>
    <w:rsid w:val="00F152BC"/>
    <w:rsid w:val="00F46FED"/>
    <w:rsid w:val="00F626C1"/>
    <w:rsid w:val="00F631BF"/>
    <w:rsid w:val="00F85E05"/>
    <w:rsid w:val="00F8778B"/>
    <w:rsid w:val="00F9257B"/>
    <w:rsid w:val="00F975F9"/>
    <w:rsid w:val="00FC4C06"/>
    <w:rsid w:val="00FC7018"/>
    <w:rsid w:val="00FE1099"/>
    <w:rsid w:val="00FF6F5C"/>
    <w:rsid w:val="00FF7900"/>
  </w:rsids>
  <m:mathPr>
    <m:mathFont m:val="Cambria Math"/>
    <m:brkBin m:val="before"/>
    <m:brkBinSub m:val="--"/>
    <m:smallFrac m:val="0"/>
    <m:dispDef/>
    <m:lMargin m:val="0"/>
    <m:rMargin m:val="0"/>
    <m:defJc m:val="centerGroup"/>
    <m:wrapIndent m:val="1440"/>
    <m:intLim m:val="subSup"/>
    <m:naryLim m:val="undOvr"/>
  </m:mathPr>
  <w:themeFontLang w:val="es-AR"/>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AC189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A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A32DC"/>
    <w:pPr>
      <w:spacing w:after="0" w:line="240" w:lineRule="auto"/>
    </w:pPr>
    <w:rPr>
      <w:sz w:val="24"/>
      <w:szCs w:val="24"/>
      <w:lang w:val="es-ES_tradnl"/>
    </w:rPr>
  </w:style>
  <w:style w:type="paragraph" w:styleId="Ttulo1">
    <w:name w:val="heading 1"/>
    <w:basedOn w:val="Normal"/>
    <w:next w:val="Normal"/>
    <w:link w:val="Ttulo1Car"/>
    <w:uiPriority w:val="9"/>
    <w:qFormat/>
    <w:rsid w:val="003A32DC"/>
    <w:pPr>
      <w:keepNext/>
      <w:keepLines/>
      <w:spacing w:before="480"/>
      <w:outlineLvl w:val="0"/>
    </w:pPr>
    <w:rPr>
      <w:rFonts w:asciiTheme="majorHAnsi" w:eastAsiaTheme="majorEastAsia" w:hAnsiTheme="majorHAnsi" w:cstheme="majorBidi"/>
      <w:b/>
      <w:bCs/>
      <w:color w:val="2F5496" w:themeColor="accent1" w:themeShade="BF"/>
      <w:sz w:val="28"/>
      <w:szCs w:val="28"/>
    </w:rPr>
  </w:style>
  <w:style w:type="paragraph" w:styleId="Ttulo3">
    <w:name w:val="heading 3"/>
    <w:basedOn w:val="Normal"/>
    <w:next w:val="Normal"/>
    <w:link w:val="Ttulo3Car"/>
    <w:qFormat/>
    <w:rsid w:val="003A32DC"/>
    <w:pPr>
      <w:keepNext/>
      <w:spacing w:line="360" w:lineRule="auto"/>
      <w:jc w:val="both"/>
      <w:outlineLvl w:val="2"/>
    </w:pPr>
    <w:rPr>
      <w:rFonts w:ascii="Times New Roman" w:eastAsia="Times New Roman" w:hAnsi="Times New Roman" w:cs="Times New Roman"/>
      <w:sz w:val="28"/>
      <w:lang w:val="es-AR" w:eastAsia="es-AR"/>
    </w:rPr>
  </w:style>
  <w:style w:type="paragraph" w:styleId="Ttulo4">
    <w:name w:val="heading 4"/>
    <w:basedOn w:val="Normal"/>
    <w:next w:val="Normal"/>
    <w:link w:val="Ttulo4Car"/>
    <w:uiPriority w:val="9"/>
    <w:semiHidden/>
    <w:unhideWhenUsed/>
    <w:qFormat/>
    <w:rsid w:val="002D36A5"/>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3A32DC"/>
    <w:rPr>
      <w:rFonts w:asciiTheme="majorHAnsi" w:eastAsiaTheme="majorEastAsia" w:hAnsiTheme="majorHAnsi" w:cstheme="majorBidi"/>
      <w:b/>
      <w:bCs/>
      <w:color w:val="2F5496" w:themeColor="accent1" w:themeShade="BF"/>
      <w:sz w:val="28"/>
      <w:szCs w:val="28"/>
      <w:lang w:val="es-ES_tradnl"/>
    </w:rPr>
  </w:style>
  <w:style w:type="character" w:customStyle="1" w:styleId="Ttulo3Car">
    <w:name w:val="Título 3 Car"/>
    <w:basedOn w:val="Fuentedeprrafopredeter"/>
    <w:link w:val="Ttulo3"/>
    <w:rsid w:val="003A32DC"/>
    <w:rPr>
      <w:rFonts w:ascii="Times New Roman" w:eastAsia="Times New Roman" w:hAnsi="Times New Roman" w:cs="Times New Roman"/>
      <w:sz w:val="28"/>
      <w:szCs w:val="24"/>
      <w:lang w:eastAsia="es-AR"/>
    </w:rPr>
  </w:style>
  <w:style w:type="paragraph" w:styleId="Textoindependiente">
    <w:name w:val="Body Text"/>
    <w:basedOn w:val="Normal"/>
    <w:link w:val="TextoindependienteCar"/>
    <w:uiPriority w:val="99"/>
    <w:unhideWhenUsed/>
    <w:rsid w:val="003A32DC"/>
    <w:pPr>
      <w:spacing w:after="120"/>
    </w:pPr>
  </w:style>
  <w:style w:type="character" w:customStyle="1" w:styleId="TextoindependienteCar">
    <w:name w:val="Texto independiente Car"/>
    <w:basedOn w:val="Fuentedeprrafopredeter"/>
    <w:link w:val="Textoindependiente"/>
    <w:uiPriority w:val="99"/>
    <w:rsid w:val="003A32DC"/>
    <w:rPr>
      <w:sz w:val="24"/>
      <w:szCs w:val="24"/>
      <w:lang w:val="es-ES_tradnl"/>
    </w:rPr>
  </w:style>
  <w:style w:type="character" w:styleId="Hipervnculo">
    <w:name w:val="Hyperlink"/>
    <w:rsid w:val="003A32DC"/>
    <w:rPr>
      <w:color w:val="0000FF"/>
      <w:u w:val="single"/>
    </w:rPr>
  </w:style>
  <w:style w:type="paragraph" w:styleId="Ttulo">
    <w:name w:val="Title"/>
    <w:basedOn w:val="Normal"/>
    <w:link w:val="TtuloCar"/>
    <w:qFormat/>
    <w:rsid w:val="003A32DC"/>
    <w:pPr>
      <w:jc w:val="center"/>
    </w:pPr>
    <w:rPr>
      <w:rFonts w:ascii="Times New Roman" w:eastAsia="Times New Roman" w:hAnsi="Times New Roman" w:cs="Courier New"/>
      <w:b/>
      <w:bCs/>
      <w:sz w:val="28"/>
      <w:szCs w:val="20"/>
      <w:u w:val="single"/>
      <w:lang w:val="en-US" w:eastAsia="es-ES"/>
    </w:rPr>
  </w:style>
  <w:style w:type="character" w:customStyle="1" w:styleId="TtuloCar">
    <w:name w:val="Título Car"/>
    <w:basedOn w:val="Fuentedeprrafopredeter"/>
    <w:link w:val="Ttulo"/>
    <w:rsid w:val="003A32DC"/>
    <w:rPr>
      <w:rFonts w:ascii="Times New Roman" w:eastAsia="Times New Roman" w:hAnsi="Times New Roman" w:cs="Courier New"/>
      <w:b/>
      <w:bCs/>
      <w:sz w:val="28"/>
      <w:szCs w:val="20"/>
      <w:u w:val="single"/>
      <w:lang w:val="en-US" w:eastAsia="es-ES"/>
    </w:rPr>
  </w:style>
  <w:style w:type="character" w:customStyle="1" w:styleId="Ttulo4Car">
    <w:name w:val="Título 4 Car"/>
    <w:basedOn w:val="Fuentedeprrafopredeter"/>
    <w:link w:val="Ttulo4"/>
    <w:uiPriority w:val="9"/>
    <w:semiHidden/>
    <w:rsid w:val="002D36A5"/>
    <w:rPr>
      <w:rFonts w:asciiTheme="majorHAnsi" w:eastAsiaTheme="majorEastAsia" w:hAnsiTheme="majorHAnsi" w:cstheme="majorBidi"/>
      <w:i/>
      <w:iCs/>
      <w:color w:val="2F5496" w:themeColor="accent1" w:themeShade="BF"/>
      <w:sz w:val="24"/>
      <w:szCs w:val="24"/>
      <w:lang w:val="es-ES_tradnl"/>
    </w:rPr>
  </w:style>
  <w:style w:type="paragraph" w:styleId="NormalWeb">
    <w:name w:val="Normal (Web)"/>
    <w:basedOn w:val="Normal"/>
    <w:uiPriority w:val="99"/>
    <w:semiHidden/>
    <w:unhideWhenUsed/>
    <w:rsid w:val="002D36A5"/>
    <w:pPr>
      <w:spacing w:before="100" w:beforeAutospacing="1" w:after="100" w:afterAutospacing="1"/>
    </w:pPr>
    <w:rPr>
      <w:rFonts w:ascii="Times New Roman" w:eastAsia="Times New Roman" w:hAnsi="Times New Roman" w:cs="Times New Roman"/>
      <w:lang w:val="es-AR" w:eastAsia="es-AR"/>
    </w:rPr>
  </w:style>
  <w:style w:type="character" w:styleId="Textoennegrita">
    <w:name w:val="Strong"/>
    <w:basedOn w:val="Fuentedeprrafopredeter"/>
    <w:uiPriority w:val="22"/>
    <w:qFormat/>
    <w:rsid w:val="002D36A5"/>
    <w:rPr>
      <w:b/>
      <w:bCs/>
    </w:rPr>
  </w:style>
  <w:style w:type="paragraph" w:styleId="Textodeglobo">
    <w:name w:val="Balloon Text"/>
    <w:basedOn w:val="Normal"/>
    <w:link w:val="TextodegloboCar"/>
    <w:uiPriority w:val="99"/>
    <w:semiHidden/>
    <w:unhideWhenUsed/>
    <w:rsid w:val="00FC7018"/>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FC7018"/>
    <w:rPr>
      <w:rFonts w:ascii="Lucida Grande" w:hAnsi="Lucida Grande" w:cs="Lucida Grande"/>
      <w:sz w:val="18"/>
      <w:szCs w:val="18"/>
      <w:lang w:val="es-ES_tradnl"/>
    </w:rPr>
  </w:style>
  <w:style w:type="paragraph" w:styleId="Piedepgina">
    <w:name w:val="footer"/>
    <w:basedOn w:val="Normal"/>
    <w:link w:val="PiedepginaCar"/>
    <w:uiPriority w:val="99"/>
    <w:unhideWhenUsed/>
    <w:rsid w:val="00BC1FFF"/>
    <w:pPr>
      <w:tabs>
        <w:tab w:val="center" w:pos="4252"/>
        <w:tab w:val="right" w:pos="8504"/>
      </w:tabs>
    </w:pPr>
  </w:style>
  <w:style w:type="character" w:customStyle="1" w:styleId="PiedepginaCar">
    <w:name w:val="Pie de página Car"/>
    <w:basedOn w:val="Fuentedeprrafopredeter"/>
    <w:link w:val="Piedepgina"/>
    <w:uiPriority w:val="99"/>
    <w:rsid w:val="00BC1FFF"/>
    <w:rPr>
      <w:sz w:val="24"/>
      <w:szCs w:val="24"/>
      <w:lang w:val="es-ES_tradnl"/>
    </w:rPr>
  </w:style>
  <w:style w:type="character" w:styleId="Nmerodepgina">
    <w:name w:val="page number"/>
    <w:basedOn w:val="Fuentedeprrafopredeter"/>
    <w:uiPriority w:val="99"/>
    <w:semiHidden/>
    <w:unhideWhenUsed/>
    <w:rsid w:val="00BC1FFF"/>
  </w:style>
  <w:style w:type="paragraph" w:styleId="Prrafodelista">
    <w:name w:val="List Paragraph"/>
    <w:basedOn w:val="Normal"/>
    <w:uiPriority w:val="34"/>
    <w:qFormat/>
    <w:rsid w:val="00A97E08"/>
    <w:pPr>
      <w:spacing w:after="200" w:line="276" w:lineRule="auto"/>
      <w:ind w:left="720"/>
      <w:contextualSpacing/>
    </w:pPr>
    <w:rPr>
      <w:rFonts w:ascii="Calibri" w:eastAsia="Calibri" w:hAnsi="Calibri" w:cs="Times New Roman"/>
      <w:sz w:val="22"/>
      <w:szCs w:val="22"/>
      <w:lang w:val="en-GB"/>
    </w:rPr>
  </w:style>
  <w:style w:type="paragraph" w:customStyle="1" w:styleId="bodytext">
    <w:name w:val="bodytext"/>
    <w:basedOn w:val="Normal"/>
    <w:rsid w:val="00A97E08"/>
    <w:pPr>
      <w:spacing w:before="100" w:beforeAutospacing="1" w:after="100" w:afterAutospacing="1"/>
    </w:pPr>
    <w:rPr>
      <w:rFonts w:ascii="Times New Roman" w:eastAsia="Times New Roman" w:hAnsi="Times New Roman" w:cs="Times New Roman"/>
      <w:lang w:val="en-US"/>
    </w:rPr>
  </w:style>
  <w:style w:type="character" w:customStyle="1" w:styleId="Mencinsinresolver1">
    <w:name w:val="Mención sin resolver1"/>
    <w:basedOn w:val="Fuentedeprrafopredeter"/>
    <w:uiPriority w:val="99"/>
    <w:semiHidden/>
    <w:unhideWhenUsed/>
    <w:rsid w:val="00B22EFC"/>
    <w:rPr>
      <w:color w:val="808080"/>
      <w:shd w:val="clear" w:color="auto" w:fill="E6E6E6"/>
    </w:rPr>
  </w:style>
  <w:style w:type="character" w:styleId="Refdecomentario">
    <w:name w:val="annotation reference"/>
    <w:basedOn w:val="Fuentedeprrafopredeter"/>
    <w:uiPriority w:val="99"/>
    <w:semiHidden/>
    <w:unhideWhenUsed/>
    <w:rsid w:val="002D2306"/>
    <w:rPr>
      <w:sz w:val="16"/>
      <w:szCs w:val="16"/>
    </w:rPr>
  </w:style>
  <w:style w:type="paragraph" w:styleId="Textocomentario">
    <w:name w:val="annotation text"/>
    <w:basedOn w:val="Normal"/>
    <w:link w:val="TextocomentarioCar"/>
    <w:uiPriority w:val="99"/>
    <w:semiHidden/>
    <w:unhideWhenUsed/>
    <w:rsid w:val="002D2306"/>
    <w:rPr>
      <w:sz w:val="20"/>
      <w:szCs w:val="20"/>
    </w:rPr>
  </w:style>
  <w:style w:type="character" w:customStyle="1" w:styleId="TextocomentarioCar">
    <w:name w:val="Texto comentario Car"/>
    <w:basedOn w:val="Fuentedeprrafopredeter"/>
    <w:link w:val="Textocomentario"/>
    <w:uiPriority w:val="99"/>
    <w:semiHidden/>
    <w:rsid w:val="002D2306"/>
    <w:rPr>
      <w:sz w:val="20"/>
      <w:szCs w:val="20"/>
      <w:lang w:val="es-ES_tradnl"/>
    </w:rPr>
  </w:style>
  <w:style w:type="paragraph" w:styleId="Asuntodelcomentario">
    <w:name w:val="annotation subject"/>
    <w:basedOn w:val="Textocomentario"/>
    <w:next w:val="Textocomentario"/>
    <w:link w:val="AsuntodelcomentarioCar"/>
    <w:uiPriority w:val="99"/>
    <w:semiHidden/>
    <w:unhideWhenUsed/>
    <w:rsid w:val="002D2306"/>
    <w:rPr>
      <w:b/>
      <w:bCs/>
    </w:rPr>
  </w:style>
  <w:style w:type="character" w:customStyle="1" w:styleId="AsuntodelcomentarioCar">
    <w:name w:val="Asunto del comentario Car"/>
    <w:basedOn w:val="TextocomentarioCar"/>
    <w:link w:val="Asuntodelcomentario"/>
    <w:uiPriority w:val="99"/>
    <w:semiHidden/>
    <w:rsid w:val="002D2306"/>
    <w:rPr>
      <w:b/>
      <w:bCs/>
      <w:sz w:val="20"/>
      <w:szCs w:val="20"/>
      <w:lang w:val="es-ES_tradnl"/>
    </w:rPr>
  </w:style>
  <w:style w:type="paragraph" w:styleId="Textonotaalfinal">
    <w:name w:val="endnote text"/>
    <w:basedOn w:val="Normal"/>
    <w:link w:val="TextonotaalfinalCar"/>
    <w:uiPriority w:val="99"/>
    <w:semiHidden/>
    <w:unhideWhenUsed/>
    <w:rsid w:val="00F631BF"/>
    <w:rPr>
      <w:sz w:val="20"/>
      <w:szCs w:val="20"/>
    </w:rPr>
  </w:style>
  <w:style w:type="character" w:customStyle="1" w:styleId="TextonotaalfinalCar">
    <w:name w:val="Texto nota al final Car"/>
    <w:basedOn w:val="Fuentedeprrafopredeter"/>
    <w:link w:val="Textonotaalfinal"/>
    <w:uiPriority w:val="99"/>
    <w:semiHidden/>
    <w:rsid w:val="00F631BF"/>
    <w:rPr>
      <w:sz w:val="20"/>
      <w:szCs w:val="20"/>
      <w:lang w:val="es-ES_tradnl"/>
    </w:rPr>
  </w:style>
  <w:style w:type="character" w:styleId="Refdenotaalfinal">
    <w:name w:val="endnote reference"/>
    <w:basedOn w:val="Fuentedeprrafopredeter"/>
    <w:uiPriority w:val="99"/>
    <w:semiHidden/>
    <w:unhideWhenUsed/>
    <w:rsid w:val="00F631BF"/>
    <w:rPr>
      <w:vertAlign w:val="superscript"/>
    </w:rPr>
  </w:style>
  <w:style w:type="paragraph" w:styleId="HTMLconformatoprevio">
    <w:name w:val="HTML Preformatted"/>
    <w:basedOn w:val="Normal"/>
    <w:link w:val="HTMLconformatoprevioCar"/>
    <w:uiPriority w:val="99"/>
    <w:semiHidden/>
    <w:unhideWhenUsed/>
    <w:rsid w:val="00E6657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val="es-AR" w:eastAsia="es-MX"/>
    </w:rPr>
  </w:style>
  <w:style w:type="character" w:customStyle="1" w:styleId="HTMLconformatoprevioCar">
    <w:name w:val="HTML con formato previo Car"/>
    <w:basedOn w:val="Fuentedeprrafopredeter"/>
    <w:link w:val="HTMLconformatoprevio"/>
    <w:uiPriority w:val="99"/>
    <w:semiHidden/>
    <w:rsid w:val="00E66573"/>
    <w:rPr>
      <w:rFonts w:ascii="Courier New" w:eastAsia="Times New Roman" w:hAnsi="Courier New" w:cs="Courier New"/>
      <w:sz w:val="20"/>
      <w:szCs w:val="20"/>
      <w:lang w:eastAsia="es-MX"/>
    </w:rPr>
  </w:style>
  <w:style w:type="character" w:customStyle="1" w:styleId="y2iqfc">
    <w:name w:val="y2iqfc"/>
    <w:basedOn w:val="Fuentedeprrafopredeter"/>
    <w:rsid w:val="00E6657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A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A32DC"/>
    <w:pPr>
      <w:spacing w:after="0" w:line="240" w:lineRule="auto"/>
    </w:pPr>
    <w:rPr>
      <w:sz w:val="24"/>
      <w:szCs w:val="24"/>
      <w:lang w:val="es-ES_tradnl"/>
    </w:rPr>
  </w:style>
  <w:style w:type="paragraph" w:styleId="Ttulo1">
    <w:name w:val="heading 1"/>
    <w:basedOn w:val="Normal"/>
    <w:next w:val="Normal"/>
    <w:link w:val="Ttulo1Car"/>
    <w:uiPriority w:val="9"/>
    <w:qFormat/>
    <w:rsid w:val="003A32DC"/>
    <w:pPr>
      <w:keepNext/>
      <w:keepLines/>
      <w:spacing w:before="480"/>
      <w:outlineLvl w:val="0"/>
    </w:pPr>
    <w:rPr>
      <w:rFonts w:asciiTheme="majorHAnsi" w:eastAsiaTheme="majorEastAsia" w:hAnsiTheme="majorHAnsi" w:cstheme="majorBidi"/>
      <w:b/>
      <w:bCs/>
      <w:color w:val="2F5496" w:themeColor="accent1" w:themeShade="BF"/>
      <w:sz w:val="28"/>
      <w:szCs w:val="28"/>
    </w:rPr>
  </w:style>
  <w:style w:type="paragraph" w:styleId="Ttulo3">
    <w:name w:val="heading 3"/>
    <w:basedOn w:val="Normal"/>
    <w:next w:val="Normal"/>
    <w:link w:val="Ttulo3Car"/>
    <w:qFormat/>
    <w:rsid w:val="003A32DC"/>
    <w:pPr>
      <w:keepNext/>
      <w:spacing w:line="360" w:lineRule="auto"/>
      <w:jc w:val="both"/>
      <w:outlineLvl w:val="2"/>
    </w:pPr>
    <w:rPr>
      <w:rFonts w:ascii="Times New Roman" w:eastAsia="Times New Roman" w:hAnsi="Times New Roman" w:cs="Times New Roman"/>
      <w:sz w:val="28"/>
      <w:lang w:val="es-AR" w:eastAsia="es-AR"/>
    </w:rPr>
  </w:style>
  <w:style w:type="paragraph" w:styleId="Ttulo4">
    <w:name w:val="heading 4"/>
    <w:basedOn w:val="Normal"/>
    <w:next w:val="Normal"/>
    <w:link w:val="Ttulo4Car"/>
    <w:uiPriority w:val="9"/>
    <w:semiHidden/>
    <w:unhideWhenUsed/>
    <w:qFormat/>
    <w:rsid w:val="002D36A5"/>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3A32DC"/>
    <w:rPr>
      <w:rFonts w:asciiTheme="majorHAnsi" w:eastAsiaTheme="majorEastAsia" w:hAnsiTheme="majorHAnsi" w:cstheme="majorBidi"/>
      <w:b/>
      <w:bCs/>
      <w:color w:val="2F5496" w:themeColor="accent1" w:themeShade="BF"/>
      <w:sz w:val="28"/>
      <w:szCs w:val="28"/>
      <w:lang w:val="es-ES_tradnl"/>
    </w:rPr>
  </w:style>
  <w:style w:type="character" w:customStyle="1" w:styleId="Ttulo3Car">
    <w:name w:val="Título 3 Car"/>
    <w:basedOn w:val="Fuentedeprrafopredeter"/>
    <w:link w:val="Ttulo3"/>
    <w:rsid w:val="003A32DC"/>
    <w:rPr>
      <w:rFonts w:ascii="Times New Roman" w:eastAsia="Times New Roman" w:hAnsi="Times New Roman" w:cs="Times New Roman"/>
      <w:sz w:val="28"/>
      <w:szCs w:val="24"/>
      <w:lang w:eastAsia="es-AR"/>
    </w:rPr>
  </w:style>
  <w:style w:type="paragraph" w:styleId="Textoindependiente">
    <w:name w:val="Body Text"/>
    <w:basedOn w:val="Normal"/>
    <w:link w:val="TextoindependienteCar"/>
    <w:uiPriority w:val="99"/>
    <w:unhideWhenUsed/>
    <w:rsid w:val="003A32DC"/>
    <w:pPr>
      <w:spacing w:after="120"/>
    </w:pPr>
  </w:style>
  <w:style w:type="character" w:customStyle="1" w:styleId="TextoindependienteCar">
    <w:name w:val="Texto independiente Car"/>
    <w:basedOn w:val="Fuentedeprrafopredeter"/>
    <w:link w:val="Textoindependiente"/>
    <w:uiPriority w:val="99"/>
    <w:rsid w:val="003A32DC"/>
    <w:rPr>
      <w:sz w:val="24"/>
      <w:szCs w:val="24"/>
      <w:lang w:val="es-ES_tradnl"/>
    </w:rPr>
  </w:style>
  <w:style w:type="character" w:styleId="Hipervnculo">
    <w:name w:val="Hyperlink"/>
    <w:rsid w:val="003A32DC"/>
    <w:rPr>
      <w:color w:val="0000FF"/>
      <w:u w:val="single"/>
    </w:rPr>
  </w:style>
  <w:style w:type="paragraph" w:styleId="Ttulo">
    <w:name w:val="Title"/>
    <w:basedOn w:val="Normal"/>
    <w:link w:val="TtuloCar"/>
    <w:qFormat/>
    <w:rsid w:val="003A32DC"/>
    <w:pPr>
      <w:jc w:val="center"/>
    </w:pPr>
    <w:rPr>
      <w:rFonts w:ascii="Times New Roman" w:eastAsia="Times New Roman" w:hAnsi="Times New Roman" w:cs="Courier New"/>
      <w:b/>
      <w:bCs/>
      <w:sz w:val="28"/>
      <w:szCs w:val="20"/>
      <w:u w:val="single"/>
      <w:lang w:val="en-US" w:eastAsia="es-ES"/>
    </w:rPr>
  </w:style>
  <w:style w:type="character" w:customStyle="1" w:styleId="TtuloCar">
    <w:name w:val="Título Car"/>
    <w:basedOn w:val="Fuentedeprrafopredeter"/>
    <w:link w:val="Ttulo"/>
    <w:rsid w:val="003A32DC"/>
    <w:rPr>
      <w:rFonts w:ascii="Times New Roman" w:eastAsia="Times New Roman" w:hAnsi="Times New Roman" w:cs="Courier New"/>
      <w:b/>
      <w:bCs/>
      <w:sz w:val="28"/>
      <w:szCs w:val="20"/>
      <w:u w:val="single"/>
      <w:lang w:val="en-US" w:eastAsia="es-ES"/>
    </w:rPr>
  </w:style>
  <w:style w:type="character" w:customStyle="1" w:styleId="Ttulo4Car">
    <w:name w:val="Título 4 Car"/>
    <w:basedOn w:val="Fuentedeprrafopredeter"/>
    <w:link w:val="Ttulo4"/>
    <w:uiPriority w:val="9"/>
    <w:semiHidden/>
    <w:rsid w:val="002D36A5"/>
    <w:rPr>
      <w:rFonts w:asciiTheme="majorHAnsi" w:eastAsiaTheme="majorEastAsia" w:hAnsiTheme="majorHAnsi" w:cstheme="majorBidi"/>
      <w:i/>
      <w:iCs/>
      <w:color w:val="2F5496" w:themeColor="accent1" w:themeShade="BF"/>
      <w:sz w:val="24"/>
      <w:szCs w:val="24"/>
      <w:lang w:val="es-ES_tradnl"/>
    </w:rPr>
  </w:style>
  <w:style w:type="paragraph" w:styleId="NormalWeb">
    <w:name w:val="Normal (Web)"/>
    <w:basedOn w:val="Normal"/>
    <w:uiPriority w:val="99"/>
    <w:semiHidden/>
    <w:unhideWhenUsed/>
    <w:rsid w:val="002D36A5"/>
    <w:pPr>
      <w:spacing w:before="100" w:beforeAutospacing="1" w:after="100" w:afterAutospacing="1"/>
    </w:pPr>
    <w:rPr>
      <w:rFonts w:ascii="Times New Roman" w:eastAsia="Times New Roman" w:hAnsi="Times New Roman" w:cs="Times New Roman"/>
      <w:lang w:val="es-AR" w:eastAsia="es-AR"/>
    </w:rPr>
  </w:style>
  <w:style w:type="character" w:styleId="Textoennegrita">
    <w:name w:val="Strong"/>
    <w:basedOn w:val="Fuentedeprrafopredeter"/>
    <w:uiPriority w:val="22"/>
    <w:qFormat/>
    <w:rsid w:val="002D36A5"/>
    <w:rPr>
      <w:b/>
      <w:bCs/>
    </w:rPr>
  </w:style>
  <w:style w:type="paragraph" w:styleId="Textodeglobo">
    <w:name w:val="Balloon Text"/>
    <w:basedOn w:val="Normal"/>
    <w:link w:val="TextodegloboCar"/>
    <w:uiPriority w:val="99"/>
    <w:semiHidden/>
    <w:unhideWhenUsed/>
    <w:rsid w:val="00FC7018"/>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FC7018"/>
    <w:rPr>
      <w:rFonts w:ascii="Lucida Grande" w:hAnsi="Lucida Grande" w:cs="Lucida Grande"/>
      <w:sz w:val="18"/>
      <w:szCs w:val="18"/>
      <w:lang w:val="es-ES_tradnl"/>
    </w:rPr>
  </w:style>
  <w:style w:type="paragraph" w:styleId="Piedepgina">
    <w:name w:val="footer"/>
    <w:basedOn w:val="Normal"/>
    <w:link w:val="PiedepginaCar"/>
    <w:uiPriority w:val="99"/>
    <w:unhideWhenUsed/>
    <w:rsid w:val="00BC1FFF"/>
    <w:pPr>
      <w:tabs>
        <w:tab w:val="center" w:pos="4252"/>
        <w:tab w:val="right" w:pos="8504"/>
      </w:tabs>
    </w:pPr>
  </w:style>
  <w:style w:type="character" w:customStyle="1" w:styleId="PiedepginaCar">
    <w:name w:val="Pie de página Car"/>
    <w:basedOn w:val="Fuentedeprrafopredeter"/>
    <w:link w:val="Piedepgina"/>
    <w:uiPriority w:val="99"/>
    <w:rsid w:val="00BC1FFF"/>
    <w:rPr>
      <w:sz w:val="24"/>
      <w:szCs w:val="24"/>
      <w:lang w:val="es-ES_tradnl"/>
    </w:rPr>
  </w:style>
  <w:style w:type="character" w:styleId="Nmerodepgina">
    <w:name w:val="page number"/>
    <w:basedOn w:val="Fuentedeprrafopredeter"/>
    <w:uiPriority w:val="99"/>
    <w:semiHidden/>
    <w:unhideWhenUsed/>
    <w:rsid w:val="00BC1FFF"/>
  </w:style>
  <w:style w:type="paragraph" w:styleId="Prrafodelista">
    <w:name w:val="List Paragraph"/>
    <w:basedOn w:val="Normal"/>
    <w:uiPriority w:val="34"/>
    <w:qFormat/>
    <w:rsid w:val="00A97E08"/>
    <w:pPr>
      <w:spacing w:after="200" w:line="276" w:lineRule="auto"/>
      <w:ind w:left="720"/>
      <w:contextualSpacing/>
    </w:pPr>
    <w:rPr>
      <w:rFonts w:ascii="Calibri" w:eastAsia="Calibri" w:hAnsi="Calibri" w:cs="Times New Roman"/>
      <w:sz w:val="22"/>
      <w:szCs w:val="22"/>
      <w:lang w:val="en-GB"/>
    </w:rPr>
  </w:style>
  <w:style w:type="paragraph" w:customStyle="1" w:styleId="bodytext">
    <w:name w:val="bodytext"/>
    <w:basedOn w:val="Normal"/>
    <w:rsid w:val="00A97E08"/>
    <w:pPr>
      <w:spacing w:before="100" w:beforeAutospacing="1" w:after="100" w:afterAutospacing="1"/>
    </w:pPr>
    <w:rPr>
      <w:rFonts w:ascii="Times New Roman" w:eastAsia="Times New Roman" w:hAnsi="Times New Roman" w:cs="Times New Roman"/>
      <w:lang w:val="en-US"/>
    </w:rPr>
  </w:style>
  <w:style w:type="character" w:customStyle="1" w:styleId="Mencinsinresolver1">
    <w:name w:val="Mención sin resolver1"/>
    <w:basedOn w:val="Fuentedeprrafopredeter"/>
    <w:uiPriority w:val="99"/>
    <w:semiHidden/>
    <w:unhideWhenUsed/>
    <w:rsid w:val="00B22EFC"/>
    <w:rPr>
      <w:color w:val="808080"/>
      <w:shd w:val="clear" w:color="auto" w:fill="E6E6E6"/>
    </w:rPr>
  </w:style>
  <w:style w:type="character" w:styleId="Refdecomentario">
    <w:name w:val="annotation reference"/>
    <w:basedOn w:val="Fuentedeprrafopredeter"/>
    <w:uiPriority w:val="99"/>
    <w:semiHidden/>
    <w:unhideWhenUsed/>
    <w:rsid w:val="002D2306"/>
    <w:rPr>
      <w:sz w:val="16"/>
      <w:szCs w:val="16"/>
    </w:rPr>
  </w:style>
  <w:style w:type="paragraph" w:styleId="Textocomentario">
    <w:name w:val="annotation text"/>
    <w:basedOn w:val="Normal"/>
    <w:link w:val="TextocomentarioCar"/>
    <w:uiPriority w:val="99"/>
    <w:semiHidden/>
    <w:unhideWhenUsed/>
    <w:rsid w:val="002D2306"/>
    <w:rPr>
      <w:sz w:val="20"/>
      <w:szCs w:val="20"/>
    </w:rPr>
  </w:style>
  <w:style w:type="character" w:customStyle="1" w:styleId="TextocomentarioCar">
    <w:name w:val="Texto comentario Car"/>
    <w:basedOn w:val="Fuentedeprrafopredeter"/>
    <w:link w:val="Textocomentario"/>
    <w:uiPriority w:val="99"/>
    <w:semiHidden/>
    <w:rsid w:val="002D2306"/>
    <w:rPr>
      <w:sz w:val="20"/>
      <w:szCs w:val="20"/>
      <w:lang w:val="es-ES_tradnl"/>
    </w:rPr>
  </w:style>
  <w:style w:type="paragraph" w:styleId="Asuntodelcomentario">
    <w:name w:val="annotation subject"/>
    <w:basedOn w:val="Textocomentario"/>
    <w:next w:val="Textocomentario"/>
    <w:link w:val="AsuntodelcomentarioCar"/>
    <w:uiPriority w:val="99"/>
    <w:semiHidden/>
    <w:unhideWhenUsed/>
    <w:rsid w:val="002D2306"/>
    <w:rPr>
      <w:b/>
      <w:bCs/>
    </w:rPr>
  </w:style>
  <w:style w:type="character" w:customStyle="1" w:styleId="AsuntodelcomentarioCar">
    <w:name w:val="Asunto del comentario Car"/>
    <w:basedOn w:val="TextocomentarioCar"/>
    <w:link w:val="Asuntodelcomentario"/>
    <w:uiPriority w:val="99"/>
    <w:semiHidden/>
    <w:rsid w:val="002D2306"/>
    <w:rPr>
      <w:b/>
      <w:bCs/>
      <w:sz w:val="20"/>
      <w:szCs w:val="20"/>
      <w:lang w:val="es-ES_tradnl"/>
    </w:rPr>
  </w:style>
  <w:style w:type="paragraph" w:styleId="Textonotaalfinal">
    <w:name w:val="endnote text"/>
    <w:basedOn w:val="Normal"/>
    <w:link w:val="TextonotaalfinalCar"/>
    <w:uiPriority w:val="99"/>
    <w:semiHidden/>
    <w:unhideWhenUsed/>
    <w:rsid w:val="00F631BF"/>
    <w:rPr>
      <w:sz w:val="20"/>
      <w:szCs w:val="20"/>
    </w:rPr>
  </w:style>
  <w:style w:type="character" w:customStyle="1" w:styleId="TextonotaalfinalCar">
    <w:name w:val="Texto nota al final Car"/>
    <w:basedOn w:val="Fuentedeprrafopredeter"/>
    <w:link w:val="Textonotaalfinal"/>
    <w:uiPriority w:val="99"/>
    <w:semiHidden/>
    <w:rsid w:val="00F631BF"/>
    <w:rPr>
      <w:sz w:val="20"/>
      <w:szCs w:val="20"/>
      <w:lang w:val="es-ES_tradnl"/>
    </w:rPr>
  </w:style>
  <w:style w:type="character" w:styleId="Refdenotaalfinal">
    <w:name w:val="endnote reference"/>
    <w:basedOn w:val="Fuentedeprrafopredeter"/>
    <w:uiPriority w:val="99"/>
    <w:semiHidden/>
    <w:unhideWhenUsed/>
    <w:rsid w:val="00F631BF"/>
    <w:rPr>
      <w:vertAlign w:val="superscript"/>
    </w:rPr>
  </w:style>
  <w:style w:type="paragraph" w:styleId="HTMLconformatoprevio">
    <w:name w:val="HTML Preformatted"/>
    <w:basedOn w:val="Normal"/>
    <w:link w:val="HTMLconformatoprevioCar"/>
    <w:uiPriority w:val="99"/>
    <w:semiHidden/>
    <w:unhideWhenUsed/>
    <w:rsid w:val="00E6657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val="es-AR" w:eastAsia="es-MX"/>
    </w:rPr>
  </w:style>
  <w:style w:type="character" w:customStyle="1" w:styleId="HTMLconformatoprevioCar">
    <w:name w:val="HTML con formato previo Car"/>
    <w:basedOn w:val="Fuentedeprrafopredeter"/>
    <w:link w:val="HTMLconformatoprevio"/>
    <w:uiPriority w:val="99"/>
    <w:semiHidden/>
    <w:rsid w:val="00E66573"/>
    <w:rPr>
      <w:rFonts w:ascii="Courier New" w:eastAsia="Times New Roman" w:hAnsi="Courier New" w:cs="Courier New"/>
      <w:sz w:val="20"/>
      <w:szCs w:val="20"/>
      <w:lang w:eastAsia="es-MX"/>
    </w:rPr>
  </w:style>
  <w:style w:type="character" w:customStyle="1" w:styleId="y2iqfc">
    <w:name w:val="y2iqfc"/>
    <w:basedOn w:val="Fuentedeprrafopredeter"/>
    <w:rsid w:val="00E6657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0131274">
      <w:bodyDiv w:val="1"/>
      <w:marLeft w:val="0"/>
      <w:marRight w:val="0"/>
      <w:marTop w:val="0"/>
      <w:marBottom w:val="0"/>
      <w:divBdr>
        <w:top w:val="none" w:sz="0" w:space="0" w:color="auto"/>
        <w:left w:val="none" w:sz="0" w:space="0" w:color="auto"/>
        <w:bottom w:val="none" w:sz="0" w:space="0" w:color="auto"/>
        <w:right w:val="none" w:sz="0" w:space="0" w:color="auto"/>
      </w:divBdr>
      <w:divsChild>
        <w:div w:id="608859168">
          <w:blockQuote w:val="1"/>
          <w:marLeft w:val="720"/>
          <w:marRight w:val="720"/>
          <w:marTop w:val="100"/>
          <w:marBottom w:val="100"/>
          <w:divBdr>
            <w:top w:val="none" w:sz="0" w:space="0" w:color="auto"/>
            <w:left w:val="single" w:sz="6" w:space="0" w:color="DDDDDD"/>
            <w:bottom w:val="none" w:sz="0" w:space="0" w:color="auto"/>
            <w:right w:val="none" w:sz="0" w:space="0" w:color="auto"/>
          </w:divBdr>
        </w:div>
        <w:div w:id="443499241">
          <w:blockQuote w:val="1"/>
          <w:marLeft w:val="720"/>
          <w:marRight w:val="720"/>
          <w:marTop w:val="100"/>
          <w:marBottom w:val="100"/>
          <w:divBdr>
            <w:top w:val="none" w:sz="0" w:space="0" w:color="auto"/>
            <w:left w:val="single" w:sz="6" w:space="0" w:color="DDDDDD"/>
            <w:bottom w:val="none" w:sz="0" w:space="0" w:color="auto"/>
            <w:right w:val="none" w:sz="0" w:space="0" w:color="auto"/>
          </w:divBdr>
        </w:div>
        <w:div w:id="119617464">
          <w:blockQuote w:val="1"/>
          <w:marLeft w:val="720"/>
          <w:marRight w:val="720"/>
          <w:marTop w:val="100"/>
          <w:marBottom w:val="100"/>
          <w:divBdr>
            <w:top w:val="none" w:sz="0" w:space="0" w:color="auto"/>
            <w:left w:val="single" w:sz="6" w:space="0" w:color="DDDDDD"/>
            <w:bottom w:val="none" w:sz="0" w:space="0" w:color="auto"/>
            <w:right w:val="none" w:sz="0" w:space="0" w:color="auto"/>
          </w:divBdr>
        </w:div>
      </w:divsChild>
    </w:div>
    <w:div w:id="840778375">
      <w:bodyDiv w:val="1"/>
      <w:marLeft w:val="0"/>
      <w:marRight w:val="0"/>
      <w:marTop w:val="0"/>
      <w:marBottom w:val="0"/>
      <w:divBdr>
        <w:top w:val="none" w:sz="0" w:space="0" w:color="auto"/>
        <w:left w:val="none" w:sz="0" w:space="0" w:color="auto"/>
        <w:bottom w:val="none" w:sz="0" w:space="0" w:color="auto"/>
        <w:right w:val="none" w:sz="0" w:space="0" w:color="auto"/>
      </w:divBdr>
      <w:divsChild>
        <w:div w:id="1788085102">
          <w:marLeft w:val="0"/>
          <w:marRight w:val="0"/>
          <w:marTop w:val="0"/>
          <w:marBottom w:val="0"/>
          <w:divBdr>
            <w:top w:val="none" w:sz="0" w:space="0" w:color="auto"/>
            <w:left w:val="none" w:sz="0" w:space="0" w:color="auto"/>
            <w:bottom w:val="none" w:sz="0" w:space="0" w:color="auto"/>
            <w:right w:val="none" w:sz="0" w:space="0" w:color="auto"/>
          </w:divBdr>
        </w:div>
        <w:div w:id="529101032">
          <w:marLeft w:val="0"/>
          <w:marRight w:val="0"/>
          <w:marTop w:val="0"/>
          <w:marBottom w:val="0"/>
          <w:divBdr>
            <w:top w:val="none" w:sz="0" w:space="0" w:color="auto"/>
            <w:left w:val="none" w:sz="0" w:space="0" w:color="auto"/>
            <w:bottom w:val="none" w:sz="0" w:space="0" w:color="auto"/>
            <w:right w:val="none" w:sz="0" w:space="0" w:color="auto"/>
          </w:divBdr>
        </w:div>
        <w:div w:id="677270902">
          <w:marLeft w:val="0"/>
          <w:marRight w:val="0"/>
          <w:marTop w:val="0"/>
          <w:marBottom w:val="0"/>
          <w:divBdr>
            <w:top w:val="none" w:sz="0" w:space="0" w:color="auto"/>
            <w:left w:val="none" w:sz="0" w:space="0" w:color="auto"/>
            <w:bottom w:val="none" w:sz="0" w:space="0" w:color="auto"/>
            <w:right w:val="none" w:sz="0" w:space="0" w:color="auto"/>
          </w:divBdr>
        </w:div>
      </w:divsChild>
    </w:div>
    <w:div w:id="878932749">
      <w:bodyDiv w:val="1"/>
      <w:marLeft w:val="0"/>
      <w:marRight w:val="0"/>
      <w:marTop w:val="0"/>
      <w:marBottom w:val="0"/>
      <w:divBdr>
        <w:top w:val="none" w:sz="0" w:space="0" w:color="auto"/>
        <w:left w:val="none" w:sz="0" w:space="0" w:color="auto"/>
        <w:bottom w:val="none" w:sz="0" w:space="0" w:color="auto"/>
        <w:right w:val="none" w:sz="0" w:space="0" w:color="auto"/>
      </w:divBdr>
    </w:div>
    <w:div w:id="1055854772">
      <w:bodyDiv w:val="1"/>
      <w:marLeft w:val="0"/>
      <w:marRight w:val="0"/>
      <w:marTop w:val="0"/>
      <w:marBottom w:val="0"/>
      <w:divBdr>
        <w:top w:val="none" w:sz="0" w:space="0" w:color="auto"/>
        <w:left w:val="none" w:sz="0" w:space="0" w:color="auto"/>
        <w:bottom w:val="none" w:sz="0" w:space="0" w:color="auto"/>
        <w:right w:val="none" w:sz="0" w:space="0" w:color="auto"/>
      </w:divBdr>
    </w:div>
    <w:div w:id="1322346373">
      <w:bodyDiv w:val="1"/>
      <w:marLeft w:val="0"/>
      <w:marRight w:val="0"/>
      <w:marTop w:val="0"/>
      <w:marBottom w:val="0"/>
      <w:divBdr>
        <w:top w:val="none" w:sz="0" w:space="0" w:color="auto"/>
        <w:left w:val="none" w:sz="0" w:space="0" w:color="auto"/>
        <w:bottom w:val="none" w:sz="0" w:space="0" w:color="auto"/>
        <w:right w:val="none" w:sz="0" w:space="0" w:color="auto"/>
      </w:divBdr>
      <w:divsChild>
        <w:div w:id="1000425436">
          <w:blockQuote w:val="1"/>
          <w:marLeft w:val="720"/>
          <w:marRight w:val="720"/>
          <w:marTop w:val="100"/>
          <w:marBottom w:val="100"/>
          <w:divBdr>
            <w:top w:val="none" w:sz="0" w:space="0" w:color="auto"/>
            <w:left w:val="single" w:sz="6" w:space="0" w:color="DDDDDD"/>
            <w:bottom w:val="none" w:sz="0" w:space="0" w:color="auto"/>
            <w:right w:val="none" w:sz="0" w:space="0" w:color="auto"/>
          </w:divBdr>
        </w:div>
        <w:div w:id="1558322531">
          <w:blockQuote w:val="1"/>
          <w:marLeft w:val="720"/>
          <w:marRight w:val="720"/>
          <w:marTop w:val="100"/>
          <w:marBottom w:val="100"/>
          <w:divBdr>
            <w:top w:val="none" w:sz="0" w:space="0" w:color="auto"/>
            <w:left w:val="single" w:sz="6" w:space="0" w:color="DDDDDD"/>
            <w:bottom w:val="none" w:sz="0" w:space="0" w:color="auto"/>
            <w:right w:val="none" w:sz="0" w:space="0" w:color="auto"/>
          </w:divBdr>
        </w:div>
        <w:div w:id="1973362695">
          <w:blockQuote w:val="1"/>
          <w:marLeft w:val="720"/>
          <w:marRight w:val="720"/>
          <w:marTop w:val="100"/>
          <w:marBottom w:val="100"/>
          <w:divBdr>
            <w:top w:val="none" w:sz="0" w:space="0" w:color="auto"/>
            <w:left w:val="single" w:sz="6" w:space="0" w:color="DDDDDD"/>
            <w:bottom w:val="none" w:sz="0" w:space="0" w:color="auto"/>
            <w:right w:val="none" w:sz="0" w:space="0" w:color="auto"/>
          </w:divBdr>
        </w:div>
      </w:divsChild>
    </w:div>
    <w:div w:id="1554346513">
      <w:bodyDiv w:val="1"/>
      <w:marLeft w:val="0"/>
      <w:marRight w:val="0"/>
      <w:marTop w:val="0"/>
      <w:marBottom w:val="0"/>
      <w:divBdr>
        <w:top w:val="none" w:sz="0" w:space="0" w:color="auto"/>
        <w:left w:val="none" w:sz="0" w:space="0" w:color="auto"/>
        <w:bottom w:val="none" w:sz="0" w:space="0" w:color="auto"/>
        <w:right w:val="none" w:sz="0" w:space="0" w:color="auto"/>
      </w:divBdr>
      <w:divsChild>
        <w:div w:id="970404833">
          <w:marLeft w:val="0"/>
          <w:marRight w:val="0"/>
          <w:marTop w:val="0"/>
          <w:marBottom w:val="0"/>
          <w:divBdr>
            <w:top w:val="none" w:sz="0" w:space="0" w:color="auto"/>
            <w:left w:val="none" w:sz="0" w:space="0" w:color="auto"/>
            <w:bottom w:val="none" w:sz="0" w:space="0" w:color="auto"/>
            <w:right w:val="none" w:sz="0" w:space="0" w:color="auto"/>
          </w:divBdr>
        </w:div>
        <w:div w:id="1574319040">
          <w:marLeft w:val="0"/>
          <w:marRight w:val="0"/>
          <w:marTop w:val="0"/>
          <w:marBottom w:val="0"/>
          <w:divBdr>
            <w:top w:val="none" w:sz="0" w:space="0" w:color="auto"/>
            <w:left w:val="none" w:sz="0" w:space="0" w:color="auto"/>
            <w:bottom w:val="none" w:sz="0" w:space="0" w:color="auto"/>
            <w:right w:val="none" w:sz="0" w:space="0" w:color="auto"/>
          </w:divBdr>
        </w:div>
        <w:div w:id="1464231695">
          <w:marLeft w:val="0"/>
          <w:marRight w:val="0"/>
          <w:marTop w:val="0"/>
          <w:marBottom w:val="0"/>
          <w:divBdr>
            <w:top w:val="none" w:sz="0" w:space="0" w:color="auto"/>
            <w:left w:val="none" w:sz="0" w:space="0" w:color="auto"/>
            <w:bottom w:val="none" w:sz="0" w:space="0" w:color="auto"/>
            <w:right w:val="none" w:sz="0" w:space="0" w:color="auto"/>
          </w:divBdr>
        </w:div>
      </w:divsChild>
    </w:div>
    <w:div w:id="1584993149">
      <w:bodyDiv w:val="1"/>
      <w:marLeft w:val="0"/>
      <w:marRight w:val="0"/>
      <w:marTop w:val="0"/>
      <w:marBottom w:val="0"/>
      <w:divBdr>
        <w:top w:val="none" w:sz="0" w:space="0" w:color="auto"/>
        <w:left w:val="none" w:sz="0" w:space="0" w:color="auto"/>
        <w:bottom w:val="none" w:sz="0" w:space="0" w:color="auto"/>
        <w:right w:val="none" w:sz="0" w:space="0" w:color="auto"/>
      </w:divBdr>
    </w:div>
    <w:div w:id="1786270214">
      <w:bodyDiv w:val="1"/>
      <w:marLeft w:val="0"/>
      <w:marRight w:val="0"/>
      <w:marTop w:val="0"/>
      <w:marBottom w:val="0"/>
      <w:divBdr>
        <w:top w:val="none" w:sz="0" w:space="0" w:color="auto"/>
        <w:left w:val="none" w:sz="0" w:space="0" w:color="auto"/>
        <w:bottom w:val="none" w:sz="0" w:space="0" w:color="auto"/>
        <w:right w:val="none" w:sz="0" w:space="0" w:color="auto"/>
      </w:divBdr>
    </w:div>
    <w:div w:id="18637867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png"/><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2.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png"/><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hyperlink" Target="mailto:ariel@recksportslaw.com" TargetMode="External"/><Relationship Id="rId4" Type="http://schemas.microsoft.com/office/2007/relationships/stylesWithEffects" Target="stylesWithEffects.xml"/><Relationship Id="rId9" Type="http://schemas.openxmlformats.org/officeDocument/2006/relationships/hyperlink" Target="mailto:rlavini@clubcolon.com.ar"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C255691-8B4B-432F-8DA2-0550E8702F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5</Pages>
  <Words>1361</Words>
  <Characters>7489</Characters>
  <Application>Microsoft Office Word</Application>
  <DocSecurity>0</DocSecurity>
  <Lines>62</Lines>
  <Paragraphs>17</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8833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ariel reck</dc:creator>
  <cp:lastModifiedBy>Fernanda</cp:lastModifiedBy>
  <cp:revision>3</cp:revision>
  <cp:lastPrinted>2023-12-05T14:10:00Z</cp:lastPrinted>
  <dcterms:created xsi:type="dcterms:W3CDTF">2023-12-05T14:09:00Z</dcterms:created>
  <dcterms:modified xsi:type="dcterms:W3CDTF">2023-12-05T14:11:00Z</dcterms:modified>
</cp:coreProperties>
</file>