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1"/>
        <w:spacing w:before="200" w:line="360" w:lineRule="auto"/>
        <w:jc w:val="both"/>
        <w:rPr/>
      </w:pPr>
      <w:bookmarkStart w:colFirst="0" w:colLast="0" w:name="_heading=h.gjdgxs" w:id="0"/>
      <w:bookmarkEnd w:id="0"/>
      <w:r w:rsidDel="00000000" w:rsidR="00000000" w:rsidRPr="00000000">
        <w:rPr>
          <w:rtl w:val="0"/>
        </w:rPr>
        <w:t xml:space="preserve">Singapore CPF Contribution - Understanding CPF Accounts </w:t>
      </w:r>
    </w:p>
    <w:p w:rsidR="00000000" w:rsidDel="00000000" w:rsidP="00000000" w:rsidRDefault="00000000" w:rsidRPr="00000000" w14:paraId="00000002">
      <w:pPr>
        <w:spacing w:before="200" w:line="360" w:lineRule="auto"/>
        <w:jc w:val="both"/>
        <w:rPr/>
      </w:pPr>
      <w:r w:rsidDel="00000000" w:rsidR="00000000" w:rsidRPr="00000000">
        <w:rPr>
          <w:rtl w:val="0"/>
        </w:rPr>
        <w:t xml:space="preserve">The </w:t>
      </w:r>
      <w:r w:rsidDel="00000000" w:rsidR="00000000" w:rsidRPr="00000000">
        <w:rPr>
          <w:b w:val="1"/>
          <w:rtl w:val="0"/>
        </w:rPr>
        <w:t xml:space="preserve">Singapore CPF Contribution</w:t>
      </w:r>
      <w:r w:rsidDel="00000000" w:rsidR="00000000" w:rsidRPr="00000000">
        <w:rPr>
          <w:rtl w:val="0"/>
        </w:rPr>
        <w:t xml:space="preserve"> is a comprehensive retirement savings plan for Singaporeans that comprises four different accounts. Each account has different uses and different rules for how you can use your CPF savings. Understanding how these accounts work and how you can grow your CPF savings is an important step in securing your financial future. </w:t>
      </w:r>
    </w:p>
    <w:p w:rsidR="00000000" w:rsidDel="00000000" w:rsidP="00000000" w:rsidRDefault="00000000" w:rsidRPr="00000000" w14:paraId="00000003">
      <w:pPr>
        <w:pStyle w:val="Heading2"/>
        <w:spacing w:before="200" w:line="360" w:lineRule="auto"/>
        <w:jc w:val="both"/>
        <w:rPr/>
      </w:pPr>
      <w:bookmarkStart w:colFirst="0" w:colLast="0" w:name="_heading=h.30j0zll" w:id="1"/>
      <w:bookmarkEnd w:id="1"/>
      <w:r w:rsidDel="00000000" w:rsidR="00000000" w:rsidRPr="00000000">
        <w:rPr>
          <w:rtl w:val="0"/>
        </w:rPr>
        <w:t xml:space="preserve">The Ordinary Account (OA)</w:t>
      </w:r>
    </w:p>
    <w:p w:rsidR="00000000" w:rsidDel="00000000" w:rsidP="00000000" w:rsidRDefault="00000000" w:rsidRPr="00000000" w14:paraId="00000004">
      <w:pPr>
        <w:spacing w:before="200" w:line="360" w:lineRule="auto"/>
        <w:jc w:val="both"/>
        <w:rPr/>
      </w:pPr>
      <w:r w:rsidDel="00000000" w:rsidR="00000000" w:rsidRPr="00000000">
        <w:rPr>
          <w:rtl w:val="0"/>
        </w:rPr>
        <w:t xml:space="preserve">The Ordinary Account (OA) is the most flexible CPF account. It can be used to pay for housing needs, investments, insurance premiums and other approved expenses. The OA is also the account where you can access your CPF savings for your retirement. To grow your CPF savings in the OA, you can make top-ups to the account. These top-ups can come from you and/or your family members. In addition, the government will periodically top-up the OA of eligible Singaporeans through the CPF Board’s Retirement Sum Topping-Up Scheme. </w:t>
      </w:r>
    </w:p>
    <w:p w:rsidR="00000000" w:rsidDel="00000000" w:rsidP="00000000" w:rsidRDefault="00000000" w:rsidRPr="00000000" w14:paraId="00000005">
      <w:pPr>
        <w:pStyle w:val="Heading2"/>
        <w:spacing w:before="200" w:line="360" w:lineRule="auto"/>
        <w:jc w:val="both"/>
        <w:rPr/>
      </w:pPr>
      <w:bookmarkStart w:colFirst="0" w:colLast="0" w:name="_heading=h.1fob9te" w:id="2"/>
      <w:bookmarkEnd w:id="2"/>
      <w:r w:rsidDel="00000000" w:rsidR="00000000" w:rsidRPr="00000000">
        <w:rPr>
          <w:rtl w:val="0"/>
        </w:rPr>
        <w:t xml:space="preserve">The Special Account (SA) </w:t>
      </w:r>
    </w:p>
    <w:p w:rsidR="00000000" w:rsidDel="00000000" w:rsidP="00000000" w:rsidRDefault="00000000" w:rsidRPr="00000000" w14:paraId="00000006">
      <w:pPr>
        <w:spacing w:before="200" w:line="360" w:lineRule="auto"/>
        <w:jc w:val="both"/>
        <w:rPr/>
      </w:pPr>
      <w:r w:rsidDel="00000000" w:rsidR="00000000" w:rsidRPr="00000000">
        <w:rPr>
          <w:rtl w:val="0"/>
        </w:rPr>
        <w:t xml:space="preserve">The Special Account (SA) is the account for retirement savings. If you have reached the age of 55, you can use the funds in your SA for retirement purposes. To grow your CPF savings in the SA, you can make top-ups to the account from you and/or your family members. You can also earn higher interest on your SA savings if you are under 55 years old. The CPF Board will periodically top up the SA of eligible Singaporeans through the Retirement Sum Topping-Up Scheme. </w:t>
      </w:r>
    </w:p>
    <w:p w:rsidR="00000000" w:rsidDel="00000000" w:rsidP="00000000" w:rsidRDefault="00000000" w:rsidRPr="00000000" w14:paraId="00000007">
      <w:pPr>
        <w:pStyle w:val="Heading2"/>
        <w:spacing w:before="200" w:line="360" w:lineRule="auto"/>
        <w:jc w:val="both"/>
        <w:rPr/>
      </w:pPr>
      <w:bookmarkStart w:colFirst="0" w:colLast="0" w:name="_heading=h.3znysh7" w:id="3"/>
      <w:bookmarkEnd w:id="3"/>
      <w:r w:rsidDel="00000000" w:rsidR="00000000" w:rsidRPr="00000000">
        <w:rPr>
          <w:rtl w:val="0"/>
        </w:rPr>
        <w:t xml:space="preserve">The Medisave Account (MA) </w:t>
      </w:r>
    </w:p>
    <w:p w:rsidR="00000000" w:rsidDel="00000000" w:rsidP="00000000" w:rsidRDefault="00000000" w:rsidRPr="00000000" w14:paraId="00000008">
      <w:pPr>
        <w:spacing w:before="200" w:line="360" w:lineRule="auto"/>
        <w:jc w:val="both"/>
        <w:rPr/>
      </w:pPr>
      <w:r w:rsidDel="00000000" w:rsidR="00000000" w:rsidRPr="00000000">
        <w:rPr>
          <w:rtl w:val="0"/>
        </w:rPr>
        <w:t xml:space="preserve">The Medisave Account (MA) is the account for medical expenses. The funds in the MA can be used to pay for your inpatient care, day surgery and selected outpatient treatments. To grow your CPF savings in the MA, you can make top-ups to the account from you and/or your family members. The government will also periodically top up the MA of eligible Singaporeans through the CPF Board’s Retirement Sum Topping-Up Scheme. </w:t>
      </w:r>
    </w:p>
    <w:p w:rsidR="00000000" w:rsidDel="00000000" w:rsidP="00000000" w:rsidRDefault="00000000" w:rsidRPr="00000000" w14:paraId="00000009">
      <w:pPr>
        <w:pStyle w:val="Heading2"/>
        <w:spacing w:before="200" w:line="360" w:lineRule="auto"/>
        <w:jc w:val="both"/>
        <w:rPr/>
      </w:pPr>
      <w:bookmarkStart w:colFirst="0" w:colLast="0" w:name="_heading=h.2et92p0" w:id="4"/>
      <w:bookmarkEnd w:id="4"/>
      <w:r w:rsidDel="00000000" w:rsidR="00000000" w:rsidRPr="00000000">
        <w:rPr>
          <w:rtl w:val="0"/>
        </w:rPr>
        <w:t xml:space="preserve">The Retirement Account (RA)</w:t>
      </w:r>
    </w:p>
    <w:p w:rsidR="00000000" w:rsidDel="00000000" w:rsidP="00000000" w:rsidRDefault="00000000" w:rsidRPr="00000000" w14:paraId="0000000A">
      <w:pPr>
        <w:spacing w:before="200" w:line="360" w:lineRule="auto"/>
        <w:jc w:val="both"/>
        <w:rPr/>
      </w:pPr>
      <w:r w:rsidDel="00000000" w:rsidR="00000000" w:rsidRPr="00000000">
        <w:rPr>
          <w:rtl w:val="0"/>
        </w:rPr>
        <w:t xml:space="preserve">The Retirement Account (RA) is the account for your retirement needs. Once you reach the age of 55, the funds in your RA can be used to pay for your retirement needs. To grow your CPF savings in the RA, you can make top-ups to the account from you and/or your family members. The government will also periodically top up the RA of eligible Singaporeans through the CPF Board’s Retirement Sum Topping-Up Scheme. </w:t>
      </w:r>
    </w:p>
    <w:p w:rsidR="00000000" w:rsidDel="00000000" w:rsidP="00000000" w:rsidRDefault="00000000" w:rsidRPr="00000000" w14:paraId="0000000B">
      <w:pPr>
        <w:spacing w:before="200" w:line="360" w:lineRule="auto"/>
        <w:jc w:val="both"/>
        <w:rPr/>
      </w:pPr>
      <w:r w:rsidDel="00000000" w:rsidR="00000000" w:rsidRPr="00000000">
        <w:rPr>
          <w:rtl w:val="0"/>
        </w:rPr>
        <w:t xml:space="preserve">You can grow your CPF savings by making regular contributions to your CPF account each month, as well as making additional lump sum contributions when you can. This money can then be used to purchase CPF Investment Funds, which are designed to help you increase your savings and grow your wealth. There’s also the CPF Retirement Sum Scheme, which allows you to use your CPF savings to purchase an annuity that will provide you with retirement income.</w:t>
      </w:r>
    </w:p>
    <w:p w:rsidR="00000000" w:rsidDel="00000000" w:rsidP="00000000" w:rsidRDefault="00000000" w:rsidRPr="00000000" w14:paraId="0000000C">
      <w:pPr>
        <w:spacing w:before="200" w:line="360" w:lineRule="auto"/>
        <w:jc w:val="both"/>
        <w:rPr/>
      </w:pPr>
      <w:r w:rsidDel="00000000" w:rsidR="00000000" w:rsidRPr="00000000">
        <w:rPr>
          <w:rtl w:val="0"/>
        </w:rPr>
        <w:t xml:space="preserve">For more information about </w:t>
      </w:r>
      <w:r w:rsidDel="00000000" w:rsidR="00000000" w:rsidRPr="00000000">
        <w:rPr>
          <w:b w:val="1"/>
          <w:rtl w:val="0"/>
        </w:rPr>
        <w:t xml:space="preserve">Singapore CPF Contribution</w:t>
      </w:r>
      <w:r w:rsidDel="00000000" w:rsidR="00000000" w:rsidRPr="00000000">
        <w:rPr>
          <w:rtl w:val="0"/>
        </w:rPr>
        <w:t xml:space="preserve"> is a comprehensive retirement savings plan for Singaporeans that comprises four different accounts and its various schemes, visit BBCincorp.com. The website provides detailed information about the different CPF accounts, investment options, and other services offered by the CPF Board. It’s a great resource for anyone looking to get a better understanding of the </w:t>
      </w:r>
      <w:r w:rsidDel="00000000" w:rsidR="00000000" w:rsidRPr="00000000">
        <w:rPr>
          <w:b w:val="1"/>
          <w:rtl w:val="0"/>
        </w:rPr>
        <w:t xml:space="preserve">CPF contribution in Singapore</w:t>
      </w:r>
      <w:r w:rsidDel="00000000" w:rsidR="00000000" w:rsidRPr="00000000">
        <w:rPr>
          <w:rtl w:val="0"/>
        </w:rPr>
        <w:t xml:space="preserve"> and how it can help you save for your retirement: </w:t>
      </w:r>
      <w:hyperlink r:id="rId7">
        <w:r w:rsidDel="00000000" w:rsidR="00000000" w:rsidRPr="00000000">
          <w:rPr>
            <w:color w:val="1155cc"/>
            <w:u w:val="single"/>
            <w:rtl w:val="0"/>
          </w:rPr>
          <w:t xml:space="preserve">https://bbcincorp.com/sg/articles/a-guide-to-cpf-contribution-in-singapore</w:t>
        </w:r>
      </w:hyperlink>
      <w:r w:rsidDel="00000000" w:rsidR="00000000" w:rsidRPr="00000000">
        <w:rPr>
          <w:rtl w:val="0"/>
        </w:rPr>
      </w:r>
    </w:p>
    <w:p w:rsidR="00000000" w:rsidDel="00000000" w:rsidP="00000000" w:rsidRDefault="00000000" w:rsidRPr="00000000" w14:paraId="0000000D">
      <w:pPr>
        <w:spacing w:before="200" w:line="360" w:lineRule="auto"/>
        <w:jc w:val="both"/>
        <w:rPr/>
      </w:pPr>
      <w:r w:rsidDel="00000000" w:rsidR="00000000" w:rsidRPr="00000000">
        <w:rPr>
          <w:rtl w:val="0"/>
        </w:rPr>
        <w:t xml:space="preserve">Contact Us:</w:t>
      </w:r>
    </w:p>
    <w:p w:rsidR="00000000" w:rsidDel="00000000" w:rsidP="00000000" w:rsidRDefault="00000000" w:rsidRPr="00000000" w14:paraId="0000000E">
      <w:pPr>
        <w:spacing w:before="0" w:line="360" w:lineRule="auto"/>
        <w:jc w:val="both"/>
        <w:rPr/>
      </w:pPr>
      <w:r w:rsidDel="00000000" w:rsidR="00000000" w:rsidRPr="00000000">
        <w:rPr>
          <w:rtl w:val="0"/>
        </w:rPr>
        <w:t xml:space="preserve">BBCIncorp Pte. Ltd</w:t>
      </w:r>
    </w:p>
    <w:p w:rsidR="00000000" w:rsidDel="00000000" w:rsidP="00000000" w:rsidRDefault="00000000" w:rsidRPr="00000000" w14:paraId="0000000F">
      <w:pPr>
        <w:spacing w:before="0" w:line="360" w:lineRule="auto"/>
        <w:jc w:val="both"/>
        <w:rPr/>
      </w:pPr>
      <w:r w:rsidDel="00000000" w:rsidR="00000000" w:rsidRPr="00000000">
        <w:rPr>
          <w:rtl w:val="0"/>
        </w:rPr>
        <w:t xml:space="preserve">Email: service@bbcincorp.com</w:t>
      </w:r>
    </w:p>
    <w:p w:rsidR="00000000" w:rsidDel="00000000" w:rsidP="00000000" w:rsidRDefault="00000000" w:rsidRPr="00000000" w14:paraId="00000010">
      <w:pPr>
        <w:spacing w:before="0" w:line="360" w:lineRule="auto"/>
        <w:jc w:val="both"/>
        <w:rPr/>
      </w:pPr>
      <w:r w:rsidDel="00000000" w:rsidR="00000000" w:rsidRPr="00000000">
        <w:rPr>
          <w:rtl w:val="0"/>
        </w:rPr>
        <w:t xml:space="preserve">Phone: +65 6011 8200</w:t>
      </w:r>
    </w:p>
    <w:p w:rsidR="00000000" w:rsidDel="00000000" w:rsidP="00000000" w:rsidRDefault="00000000" w:rsidRPr="00000000" w14:paraId="00000011">
      <w:pPr>
        <w:spacing w:before="0" w:line="360" w:lineRule="auto"/>
        <w:jc w:val="both"/>
        <w:rPr/>
      </w:pPr>
      <w:r w:rsidDel="00000000" w:rsidR="00000000" w:rsidRPr="00000000">
        <w:rPr>
          <w:rtl w:val="0"/>
        </w:rPr>
        <w:t xml:space="preserve">Address: 9 RAFFLES PLACE, #29-05 REPUBLIC PLAZA, SINGAPORE (048619)</w:t>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bbcincorp.com/sg/articles/a-guide-to-cpf-contribution-in-singapor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ivU35B2i4lUnFVOJ1GTiBb+vcIiw==">AMUW2mUWrwKiP7UqdVvqvFFpQMtyRX/CCkTmj9SEWrtiizMcRP+eASOed7ZVSSgWugTh5OAJWoNQV9pMoRbsuXD5gehhkbhtNudZ/bl8cUoqoldl/Q69mDL69/drM41feAChKSUKN+bNXzgJLmVPg1SfMLgt+v2qbsd3QF8+mqzCAGX4RiSus37vML/RlUIi+8q6iQ+PGzD8</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