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2"/>
        <w:keepNext w:val="0"/>
        <w:keepLines w:val="0"/>
        <w:spacing w:after="80" w:line="288" w:lineRule="auto"/>
        <w:rPr>
          <w:sz w:val="34"/>
          <w:szCs w:val="34"/>
        </w:rPr>
      </w:pPr>
      <w:bookmarkStart w:colFirst="0" w:colLast="0" w:name="_lil5wv2y1aux" w:id="0"/>
      <w:bookmarkEnd w:id="0"/>
      <w:r w:rsidDel="00000000" w:rsidR="00000000" w:rsidRPr="00000000">
        <w:rPr>
          <w:sz w:val="34"/>
          <w:szCs w:val="34"/>
          <w:rtl w:val="0"/>
        </w:rPr>
        <w:t xml:space="preserve">THÔNG TIN GIẢI CÚP C1 CHÂU ÂU</w:t>
      </w:r>
    </w:p>
    <w:p w:rsidR="00000000" w:rsidDel="00000000" w:rsidP="00000000" w:rsidRDefault="00000000" w:rsidRPr="00000000" w14:paraId="00000002">
      <w:pPr>
        <w:spacing w:after="240" w:before="240" w:lineRule="auto"/>
        <w:rPr/>
      </w:pPr>
      <w:hyperlink r:id="rId6">
        <w:r w:rsidDel="00000000" w:rsidR="00000000" w:rsidRPr="00000000">
          <w:rPr>
            <w:color w:val="0782c1"/>
            <w:u w:val="single"/>
            <w:rtl w:val="0"/>
          </w:rPr>
          <w:t xml:space="preserve">Kết quả Cúp C1</w:t>
        </w:r>
      </w:hyperlink>
      <w:r w:rsidDel="00000000" w:rsidR="00000000" w:rsidRPr="00000000">
        <w:rPr>
          <w:rtl w:val="0"/>
        </w:rPr>
        <w:t xml:space="preserve"> là bức tranh hoàn hảo về sự cạnh tranh của các câu lạc bộ hàng đầu châu Âu, với những trận đấu hấp dẫn và đầy kịch tính, thể hiện tài năng và phong cách độc đáo của từng đội bóng</w:t>
      </w:r>
    </w:p>
    <w:p w:rsidR="00000000" w:rsidDel="00000000" w:rsidP="00000000" w:rsidRDefault="00000000" w:rsidRPr="00000000" w14:paraId="00000003">
      <w:pPr>
        <w:spacing w:after="240" w:before="240" w:lineRule="auto"/>
        <w:rPr/>
      </w:pPr>
      <w:r w:rsidDel="00000000" w:rsidR="00000000" w:rsidRPr="00000000">
        <w:rPr>
          <w:rtl w:val="0"/>
        </w:rPr>
        <w:t xml:space="preserve">- Giải vô địch Champions League được biết đến là Cúp các đội vô địch bóng đá quốc gia châu Âu (còn được gọi là C1)</w:t>
      </w:r>
    </w:p>
    <w:p w:rsidR="00000000" w:rsidDel="00000000" w:rsidP="00000000" w:rsidRDefault="00000000" w:rsidRPr="00000000" w14:paraId="00000004">
      <w:pPr>
        <w:spacing w:after="240" w:before="240" w:lineRule="auto"/>
        <w:rPr/>
      </w:pPr>
      <w:r w:rsidDel="00000000" w:rsidR="00000000" w:rsidRPr="00000000">
        <w:rPr>
          <w:rtl w:val="0"/>
        </w:rPr>
        <w:t xml:space="preserve">- Giải được tổ chức thường niên bởi Liên đoàn bóng đá châu Âu từ năm 1955 và dành cho các đội bóng hàng đầu châu Âu</w:t>
      </w:r>
    </w:p>
    <w:p w:rsidR="00000000" w:rsidDel="00000000" w:rsidP="00000000" w:rsidRDefault="00000000" w:rsidRPr="00000000" w14:paraId="00000005">
      <w:pPr>
        <w:spacing w:after="240" w:before="240" w:lineRule="auto"/>
        <w:rPr/>
      </w:pPr>
      <w:r w:rsidDel="00000000" w:rsidR="00000000" w:rsidRPr="00000000">
        <w:rPr>
          <w:rtl w:val="0"/>
        </w:rPr>
        <w:t xml:space="preserve">- Giải đấu có nhiều vòng đấu khác nhau. Giải thường bắt đầu từ giữa tháng 7 với 3 vòng sơ loại và 1 vòng play-off. 10 đội bóng vượt qua vòng loại cùng với 22 đội hạt giống ở vòng bảng sẽ được phân thành 8 bảng (mỗi bảng có 4 đội).Trong đó, 2 CLB cùng quốc gia sẽ không được xếp cùng bảng. Các đội sẽ tham gia thi đấu vòng tròn lượt đi, lượt về. 8 đội nhất bảng và 8 đội nhì bảng sẽ tham gia vòng đấu loại trực tiếp và trận chung kết sẽ diễn ra vào tháng 5 năm sau. Đội đứng thứ 3 sẽ tham dự vòng 1/32 giải UEFA Europa League.</w:t>
      </w:r>
    </w:p>
    <w:p w:rsidR="00000000" w:rsidDel="00000000" w:rsidP="00000000" w:rsidRDefault="00000000" w:rsidRPr="00000000" w14:paraId="00000006">
      <w:pPr>
        <w:spacing w:after="240" w:before="240" w:lineRule="auto"/>
        <w:rPr/>
      </w:pPr>
      <w:r w:rsidDel="00000000" w:rsidR="00000000" w:rsidRPr="00000000">
        <w:rPr>
          <w:rtl w:val="0"/>
        </w:rPr>
        <w:t xml:space="preserve">- Vòng 1/16: Tại vòng này, đội nhất bảng này sẽ đấu với đội nhì bảng khác, các đội đến từ cùng 1 liên đoàn sẽ không đấu với nhau. Từ vòng tứ kết trở đi, các trận đấu sẽ được bốc thăm ngẫu nhiên.</w:t>
      </w:r>
    </w:p>
    <w:p w:rsidR="00000000" w:rsidDel="00000000" w:rsidP="00000000" w:rsidRDefault="00000000" w:rsidRPr="00000000" w14:paraId="00000007">
      <w:pPr>
        <w:spacing w:after="240" w:before="240" w:lineRule="auto"/>
        <w:rPr/>
      </w:pPr>
      <w:r w:rsidDel="00000000" w:rsidR="00000000" w:rsidRPr="00000000">
        <w:rPr>
          <w:rtl w:val="0"/>
        </w:rPr>
        <w:t xml:space="preserve">- Trong trường hợp có 2 hay nhiều đội bằng điểm nhau sau khi kết thúc vòng bảng, tiêu chí để chọn đội đi tiếp như sau</w:t>
      </w:r>
    </w:p>
    <w:p w:rsidR="00000000" w:rsidDel="00000000" w:rsidP="00000000" w:rsidRDefault="00000000" w:rsidRPr="00000000" w14:paraId="00000008">
      <w:pPr>
        <w:spacing w:after="240" w:before="240" w:lineRule="auto"/>
        <w:rPr/>
      </w:pPr>
      <w:r w:rsidDel="00000000" w:rsidR="00000000" w:rsidRPr="00000000">
        <w:rPr>
          <w:rtl w:val="0"/>
        </w:rPr>
        <w:t xml:space="preserve">+ Giành được nhiều điểm hơn trong các trận đối đầu trực tiếp.</w:t>
      </w:r>
    </w:p>
    <w:p w:rsidR="00000000" w:rsidDel="00000000" w:rsidP="00000000" w:rsidRDefault="00000000" w:rsidRPr="00000000" w14:paraId="00000009">
      <w:pPr>
        <w:spacing w:after="240" w:before="240" w:lineRule="auto"/>
        <w:rPr/>
      </w:pPr>
      <w:r w:rsidDel="00000000" w:rsidR="00000000" w:rsidRPr="00000000">
        <w:rPr>
          <w:rtl w:val="0"/>
        </w:rPr>
        <w:t xml:space="preserve">+ Có hiệu số bàn thắng bại cao hơn trong các trận đối đầu trực tiếp.</w:t>
      </w:r>
    </w:p>
    <w:p w:rsidR="00000000" w:rsidDel="00000000" w:rsidP="00000000" w:rsidRDefault="00000000" w:rsidRPr="00000000" w14:paraId="0000000A">
      <w:pPr>
        <w:spacing w:after="240" w:before="240" w:lineRule="auto"/>
        <w:rPr/>
      </w:pPr>
      <w:r w:rsidDel="00000000" w:rsidR="00000000" w:rsidRPr="00000000">
        <w:rPr>
          <w:rtl w:val="0"/>
        </w:rPr>
        <w:t xml:space="preserve">+ Ghi được nhiều bàn thắng trên sân của đối phương hơn trong các trận đối đầu trực tiếp.</w:t>
      </w:r>
    </w:p>
    <w:p w:rsidR="00000000" w:rsidDel="00000000" w:rsidP="00000000" w:rsidRDefault="00000000" w:rsidRPr="00000000" w14:paraId="0000000B">
      <w:pPr>
        <w:spacing w:after="240" w:before="240" w:lineRule="auto"/>
        <w:rPr/>
      </w:pPr>
      <w:r w:rsidDel="00000000" w:rsidR="00000000" w:rsidRPr="00000000">
        <w:rPr>
          <w:rtl w:val="0"/>
        </w:rPr>
        <w:t xml:space="preserve">+ Có hiệu số bàn thắng bại của tất cả các trận đấu trong bảng cao hơn.</w:t>
      </w:r>
    </w:p>
    <w:p w:rsidR="00000000" w:rsidDel="00000000" w:rsidP="00000000" w:rsidRDefault="00000000" w:rsidRPr="00000000" w14:paraId="0000000C">
      <w:pPr>
        <w:spacing w:after="240" w:before="240" w:lineRule="auto"/>
        <w:rPr/>
      </w:pPr>
      <w:r w:rsidDel="00000000" w:rsidR="00000000" w:rsidRPr="00000000">
        <w:rPr>
          <w:rtl w:val="0"/>
        </w:rPr>
        <w:t xml:space="preserve">+ Ghi được nhiều bàn thắng hơn trong tất cả các trận đấu trong bảng.</w:t>
      </w:r>
    </w:p>
    <w:p w:rsidR="00000000" w:rsidDel="00000000" w:rsidP="00000000" w:rsidRDefault="00000000" w:rsidRPr="00000000" w14:paraId="0000000D">
      <w:pPr>
        <w:spacing w:after="240" w:before="240" w:lineRule="auto"/>
        <w:rPr/>
      </w:pPr>
      <w:r w:rsidDel="00000000" w:rsidR="00000000" w:rsidRPr="00000000">
        <w:rPr>
          <w:rtl w:val="0"/>
        </w:rPr>
        <w:t xml:space="preserve">+ Hệ số điểm của quốc gia vào thời điểm đầu mùa bóng (Hệ số này do UEFA thiết lập và xếp hạng).</w:t>
      </w:r>
    </w:p>
    <w:p w:rsidR="00000000" w:rsidDel="00000000" w:rsidP="00000000" w:rsidRDefault="00000000" w:rsidRPr="00000000" w14:paraId="0000000E">
      <w:pPr>
        <w:spacing w:after="240" w:before="240" w:lineRule="auto"/>
        <w:rPr/>
      </w:pPr>
      <w:r w:rsidDel="00000000" w:rsidR="00000000" w:rsidRPr="00000000">
        <w:rPr>
          <w:rtl w:val="0"/>
        </w:rPr>
        <w:t xml:space="preserve">- Đội vô địch Champions League sẽ được quyền tham dự Siêu cúp châu Âu và Cúp các CLB Vô địch thế giới</w:t>
      </w:r>
    </w:p>
    <w:p w:rsidR="00000000" w:rsidDel="00000000" w:rsidP="00000000" w:rsidRDefault="00000000" w:rsidRPr="00000000" w14:paraId="0000000F">
      <w:pPr>
        <w:spacing w:after="240" w:before="240" w:lineRule="auto"/>
        <w:rPr/>
      </w:pPr>
      <w:r w:rsidDel="00000000" w:rsidR="00000000" w:rsidRPr="00000000">
        <w:rPr>
          <w:rtl w:val="0"/>
        </w:rPr>
        <w:t xml:space="preserve">- Real Madrid là đội bóng thành công nhất trong lịch sử C1 với 9 lần đoạt cúp (trong đó có 5 mùa giải đầu tiên).</w:t>
      </w:r>
    </w:p>
    <w:p w:rsidR="00000000" w:rsidDel="00000000" w:rsidP="00000000" w:rsidRDefault="00000000" w:rsidRPr="00000000" w14:paraId="00000010">
      <w:pPr>
        <w:spacing w:after="240" w:before="240" w:lineRule="auto"/>
        <w:rPr/>
      </w:pPr>
      <w:r w:rsidDel="00000000" w:rsidR="00000000" w:rsidRPr="00000000">
        <w:rPr>
          <w:rtl w:val="0"/>
        </w:rPr>
        <w:t xml:space="preserve">- Từ khi giải dấu đổi tên và kết cấu vào 1992, không CLB nào giành được chức vô địch liên tiếp. Đương kim vô địch hiện tại là Barca.</w:t>
      </w:r>
    </w:p>
    <w:p w:rsidR="00000000" w:rsidDel="00000000" w:rsidP="00000000" w:rsidRDefault="00000000" w:rsidRPr="00000000" w14:paraId="00000011">
      <w:pPr>
        <w:spacing w:after="240" w:before="240" w:lineRule="auto"/>
        <w:rPr/>
      </w:pPr>
      <w:r w:rsidDel="00000000" w:rsidR="00000000" w:rsidRPr="00000000">
        <w:rPr>
          <w:rtl w:val="0"/>
        </w:rPr>
        <w:t xml:space="preserve">- Từ năm 1990, UEFA quy định trọng tài quốc tế không được vượt quá tuổi 45.Tại UEFA Champions League ,trọng tài viên cần vượt qua một bài kiểm tra thể chất để được xem xét làm trọng tài đẳng cấp quốc tế.</w:t>
      </w:r>
    </w:p>
    <w:p w:rsidR="00000000" w:rsidDel="00000000" w:rsidP="00000000" w:rsidRDefault="00000000" w:rsidRPr="00000000" w14:paraId="00000012">
      <w:pPr>
        <w:spacing w:after="240" w:before="240" w:lineRule="auto"/>
        <w:rPr/>
      </w:pPr>
      <w:r w:rsidDel="00000000" w:rsidR="00000000" w:rsidRPr="00000000">
        <w:rPr>
          <w:rtl w:val="0"/>
        </w:rPr>
        <w:t xml:space="preserve">- Danh sách các đội vô địch trong 10 năm gần đây</w:t>
      </w:r>
    </w:p>
    <w:p w:rsidR="00000000" w:rsidDel="00000000" w:rsidP="00000000" w:rsidRDefault="00000000" w:rsidRPr="00000000" w14:paraId="00000013">
      <w:pPr>
        <w:spacing w:after="240" w:before="240" w:lineRule="auto"/>
        <w:rPr/>
      </w:pPr>
      <w:r w:rsidDel="00000000" w:rsidR="00000000" w:rsidRPr="00000000">
        <w:rPr>
          <w:rtl w:val="0"/>
        </w:rPr>
        <w:t xml:space="preserve">- 2021-2022: Real Madrid</w:t>
      </w:r>
    </w:p>
    <w:p w:rsidR="00000000" w:rsidDel="00000000" w:rsidP="00000000" w:rsidRDefault="00000000" w:rsidRPr="00000000" w14:paraId="00000014">
      <w:pPr>
        <w:spacing w:after="240" w:before="240" w:lineRule="auto"/>
        <w:rPr/>
      </w:pPr>
      <w:r w:rsidDel="00000000" w:rsidR="00000000" w:rsidRPr="00000000">
        <w:rPr>
          <w:rtl w:val="0"/>
        </w:rPr>
        <w:t xml:space="preserve">- 2020-2021: Chelsea</w:t>
      </w:r>
    </w:p>
    <w:p w:rsidR="00000000" w:rsidDel="00000000" w:rsidP="00000000" w:rsidRDefault="00000000" w:rsidRPr="00000000" w14:paraId="00000015">
      <w:pPr>
        <w:spacing w:after="240" w:before="240" w:lineRule="auto"/>
        <w:rPr/>
      </w:pPr>
      <w:r w:rsidDel="00000000" w:rsidR="00000000" w:rsidRPr="00000000">
        <w:rPr>
          <w:rtl w:val="0"/>
        </w:rPr>
        <w:t xml:space="preserve">- 2019–2020: Bayern Munich</w:t>
      </w:r>
    </w:p>
    <w:p w:rsidR="00000000" w:rsidDel="00000000" w:rsidP="00000000" w:rsidRDefault="00000000" w:rsidRPr="00000000" w14:paraId="00000016">
      <w:pPr>
        <w:spacing w:after="240" w:before="240" w:lineRule="auto"/>
        <w:rPr/>
      </w:pPr>
      <w:r w:rsidDel="00000000" w:rsidR="00000000" w:rsidRPr="00000000">
        <w:rPr>
          <w:rtl w:val="0"/>
        </w:rPr>
        <w:t xml:space="preserve">- 2018–2019: Liverpool</w:t>
      </w:r>
    </w:p>
    <w:p w:rsidR="00000000" w:rsidDel="00000000" w:rsidP="00000000" w:rsidRDefault="00000000" w:rsidRPr="00000000" w14:paraId="00000017">
      <w:pPr>
        <w:spacing w:after="240" w:before="240" w:lineRule="auto"/>
        <w:rPr/>
      </w:pPr>
      <w:r w:rsidDel="00000000" w:rsidR="00000000" w:rsidRPr="00000000">
        <w:rPr>
          <w:rtl w:val="0"/>
        </w:rPr>
        <w:t xml:space="preserve">- 2017–2018: Real Madrid</w:t>
      </w:r>
    </w:p>
    <w:p w:rsidR="00000000" w:rsidDel="00000000" w:rsidP="00000000" w:rsidRDefault="00000000" w:rsidRPr="00000000" w14:paraId="00000018">
      <w:pPr>
        <w:spacing w:after="240" w:before="240" w:lineRule="auto"/>
        <w:rPr/>
      </w:pPr>
      <w:r w:rsidDel="00000000" w:rsidR="00000000" w:rsidRPr="00000000">
        <w:rPr>
          <w:rtl w:val="0"/>
        </w:rPr>
        <w:t xml:space="preserve">- 2016–2017: Real Madrid</w:t>
      </w:r>
    </w:p>
    <w:p w:rsidR="00000000" w:rsidDel="00000000" w:rsidP="00000000" w:rsidRDefault="00000000" w:rsidRPr="00000000" w14:paraId="00000019">
      <w:pPr>
        <w:spacing w:after="240" w:before="240" w:lineRule="auto"/>
        <w:rPr/>
      </w:pPr>
      <w:r w:rsidDel="00000000" w:rsidR="00000000" w:rsidRPr="00000000">
        <w:rPr>
          <w:rtl w:val="0"/>
        </w:rPr>
        <w:t xml:space="preserve">- 2015–2016: Real Madrid</w:t>
      </w:r>
    </w:p>
    <w:p w:rsidR="00000000" w:rsidDel="00000000" w:rsidP="00000000" w:rsidRDefault="00000000" w:rsidRPr="00000000" w14:paraId="0000001A">
      <w:pPr>
        <w:spacing w:after="240" w:before="240" w:lineRule="auto"/>
        <w:rPr/>
      </w:pPr>
      <w:r w:rsidDel="00000000" w:rsidR="00000000" w:rsidRPr="00000000">
        <w:rPr>
          <w:rtl w:val="0"/>
        </w:rPr>
        <w:t xml:space="preserve">- 2014–2015: Barcelona</w:t>
      </w:r>
    </w:p>
    <w:p w:rsidR="00000000" w:rsidDel="00000000" w:rsidP="00000000" w:rsidRDefault="00000000" w:rsidRPr="00000000" w14:paraId="0000001B">
      <w:pPr>
        <w:spacing w:after="240" w:before="240" w:lineRule="auto"/>
        <w:rPr/>
      </w:pPr>
      <w:r w:rsidDel="00000000" w:rsidR="00000000" w:rsidRPr="00000000">
        <w:rPr>
          <w:rtl w:val="0"/>
        </w:rPr>
        <w:t xml:space="preserve">- 2013–2014: Real Madrid</w:t>
      </w:r>
    </w:p>
    <w:p w:rsidR="00000000" w:rsidDel="00000000" w:rsidP="00000000" w:rsidRDefault="00000000" w:rsidRPr="00000000" w14:paraId="0000001C">
      <w:pPr>
        <w:spacing w:after="240" w:before="240" w:lineRule="auto"/>
        <w:rPr/>
      </w:pPr>
      <w:r w:rsidDel="00000000" w:rsidR="00000000" w:rsidRPr="00000000">
        <w:rPr>
          <w:rtl w:val="0"/>
        </w:rPr>
        <w:t xml:space="preserve">- 2012–2013: Bayern Munich</w:t>
      </w:r>
    </w:p>
    <w:p w:rsidR="00000000" w:rsidDel="00000000" w:rsidP="00000000" w:rsidRDefault="00000000" w:rsidRPr="00000000" w14:paraId="0000001D">
      <w:pPr>
        <w:spacing w:after="240" w:before="240" w:lineRule="auto"/>
        <w:rPr/>
      </w:pPr>
      <w:r w:rsidDel="00000000" w:rsidR="00000000" w:rsidRPr="00000000">
        <w:rPr>
          <w:rtl w:val="0"/>
        </w:rPr>
        <w:t xml:space="preserve">- 2011–2012: Chelsea</w:t>
      </w:r>
    </w:p>
    <w:p w:rsidR="00000000" w:rsidDel="00000000" w:rsidP="00000000" w:rsidRDefault="00000000" w:rsidRPr="00000000" w14:paraId="0000001E">
      <w:pPr>
        <w:spacing w:after="240" w:before="240" w:lineRule="auto"/>
        <w:rPr/>
      </w:pPr>
      <w:r w:rsidDel="00000000" w:rsidR="00000000" w:rsidRPr="00000000">
        <w:rPr>
          <w:rtl w:val="0"/>
        </w:rPr>
        <w:t xml:space="preserve">- 2010–2011: Barcelona</w:t>
      </w:r>
    </w:p>
    <w:p w:rsidR="00000000" w:rsidDel="00000000" w:rsidP="00000000" w:rsidRDefault="00000000" w:rsidRPr="00000000" w14:paraId="0000001F">
      <w:pPr>
        <w:spacing w:after="240" w:before="240" w:lineRule="auto"/>
        <w:rPr/>
      </w:pPr>
      <w:r w:rsidDel="00000000" w:rsidR="00000000" w:rsidRPr="00000000">
        <w:rPr>
          <w:rtl w:val="0"/>
        </w:rPr>
        <w:t xml:space="preserve">- 2009–2010: Inter Milan</w:t>
      </w:r>
    </w:p>
    <w:p w:rsidR="00000000" w:rsidDel="00000000" w:rsidP="00000000" w:rsidRDefault="00000000" w:rsidRPr="00000000" w14:paraId="00000020">
      <w:pPr>
        <w:spacing w:after="240" w:before="240" w:lineRule="auto"/>
        <w:rPr/>
      </w:pPr>
      <w:r w:rsidDel="00000000" w:rsidR="00000000" w:rsidRPr="00000000">
        <w:rPr>
          <w:rtl w:val="0"/>
        </w:rPr>
        <w:t xml:space="preserve">- 2008–2009: Barcelona</w:t>
      </w:r>
    </w:p>
    <w:p w:rsidR="00000000" w:rsidDel="00000000" w:rsidP="00000000" w:rsidRDefault="00000000" w:rsidRPr="00000000" w14:paraId="00000021">
      <w:pPr>
        <w:spacing w:after="240" w:before="240" w:lineRule="auto"/>
        <w:rPr/>
      </w:pPr>
      <w:r w:rsidDel="00000000" w:rsidR="00000000" w:rsidRPr="00000000">
        <w:rPr>
          <w:rtl w:val="0"/>
        </w:rPr>
        <w:t xml:space="preserve">- 2007–2008: Manchester United</w:t>
      </w:r>
    </w:p>
    <w:p w:rsidR="00000000" w:rsidDel="00000000" w:rsidP="00000000" w:rsidRDefault="00000000" w:rsidRPr="00000000" w14:paraId="00000022">
      <w:pPr>
        <w:spacing w:after="240" w:before="240" w:lineRule="auto"/>
        <w:rPr/>
      </w:pPr>
      <w:r w:rsidDel="00000000" w:rsidR="00000000" w:rsidRPr="00000000">
        <w:rPr>
          <w:rtl w:val="0"/>
        </w:rPr>
        <w:t xml:space="preserve">- 2006–2007: AC Milan</w:t>
      </w:r>
    </w:p>
    <w:p w:rsidR="00000000" w:rsidDel="00000000" w:rsidP="00000000" w:rsidRDefault="00000000" w:rsidRPr="00000000" w14:paraId="00000023">
      <w:pPr>
        <w:spacing w:after="240" w:before="240" w:lineRule="auto"/>
        <w:rPr/>
      </w:pPr>
      <w:r w:rsidDel="00000000" w:rsidR="00000000" w:rsidRPr="00000000">
        <w:rPr>
          <w:rtl w:val="0"/>
        </w:rPr>
        <w:t xml:space="preserve">- 2005–2006: Barcelona</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tylebongdaplus.com/ket-qua-cup-c1-chau-au-c1.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