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A6" w:rsidRPr="008C11CD" w:rsidRDefault="008C11CD" w:rsidP="008C11CD">
      <w:pPr>
        <w:pStyle w:val="NoSpacing"/>
        <w:jc w:val="center"/>
        <w:rPr>
          <w:b/>
          <w:sz w:val="28"/>
          <w:szCs w:val="28"/>
        </w:rPr>
      </w:pPr>
      <w:r w:rsidRPr="008C11CD">
        <w:rPr>
          <w:b/>
          <w:sz w:val="28"/>
          <w:szCs w:val="28"/>
        </w:rPr>
        <w:t>Crater Regional Workforce Development Board</w:t>
      </w:r>
    </w:p>
    <w:p w:rsidR="008C11CD" w:rsidRPr="008C11CD" w:rsidRDefault="008C11CD" w:rsidP="008C11CD">
      <w:pPr>
        <w:pStyle w:val="NoSpacing"/>
        <w:jc w:val="center"/>
        <w:rPr>
          <w:b/>
        </w:rPr>
      </w:pPr>
      <w:r w:rsidRPr="008C11CD">
        <w:rPr>
          <w:b/>
        </w:rPr>
        <w:t>Board Meeting - May 17, 2018</w:t>
      </w:r>
    </w:p>
    <w:p w:rsidR="008C11CD" w:rsidRPr="008C11CD" w:rsidRDefault="008C11CD" w:rsidP="008C11CD">
      <w:pPr>
        <w:pStyle w:val="NoSpacing"/>
        <w:jc w:val="center"/>
        <w:rPr>
          <w:sz w:val="20"/>
          <w:szCs w:val="20"/>
        </w:rPr>
      </w:pPr>
    </w:p>
    <w:p w:rsidR="008C11CD" w:rsidRDefault="008C11CD" w:rsidP="008C11CD">
      <w:pPr>
        <w:pStyle w:val="NoSpacing"/>
        <w:jc w:val="center"/>
      </w:pPr>
      <w:r>
        <w:t>Executive Director’s Report</w:t>
      </w:r>
    </w:p>
    <w:p w:rsidR="008C11CD" w:rsidRDefault="008C11CD" w:rsidP="008C11CD">
      <w:pPr>
        <w:pStyle w:val="NoSpacing"/>
        <w:jc w:val="center"/>
        <w:rPr>
          <w:sz w:val="16"/>
          <w:szCs w:val="16"/>
        </w:rPr>
      </w:pPr>
      <w:r w:rsidRPr="008C11CD">
        <w:rPr>
          <w:sz w:val="16"/>
          <w:szCs w:val="16"/>
        </w:rPr>
        <w:t>Submitted by: Ryan Follett</w:t>
      </w:r>
    </w:p>
    <w:p w:rsidR="008C11CD" w:rsidRDefault="008C11CD" w:rsidP="008C11CD">
      <w:pPr>
        <w:pStyle w:val="NoSpacing"/>
        <w:jc w:val="center"/>
        <w:rPr>
          <w:sz w:val="16"/>
          <w:szCs w:val="16"/>
        </w:rPr>
      </w:pPr>
    </w:p>
    <w:p w:rsidR="008C11CD" w:rsidRDefault="008C11CD" w:rsidP="008C11CD">
      <w:pPr>
        <w:pStyle w:val="NoSpacing"/>
      </w:pPr>
    </w:p>
    <w:p w:rsidR="008C11CD" w:rsidRDefault="008C11CD" w:rsidP="008C11CD">
      <w:pPr>
        <w:pStyle w:val="NoSpacing"/>
      </w:pPr>
    </w:p>
    <w:p w:rsidR="00DB0785" w:rsidRDefault="00DB0785" w:rsidP="008C11CD">
      <w:pPr>
        <w:pStyle w:val="NoSpacing"/>
      </w:pPr>
      <w:r>
        <w:t>Updates:</w:t>
      </w:r>
    </w:p>
    <w:p w:rsidR="00DB0785" w:rsidRPr="00BD3784" w:rsidRDefault="00DB0785" w:rsidP="008C11CD">
      <w:pPr>
        <w:pStyle w:val="NoSpacing"/>
        <w:rPr>
          <w:sz w:val="16"/>
          <w:szCs w:val="16"/>
        </w:rPr>
      </w:pPr>
    </w:p>
    <w:p w:rsidR="00DB0785" w:rsidRDefault="00DB0785" w:rsidP="00DB0785">
      <w:pPr>
        <w:pStyle w:val="NoSpacing"/>
        <w:numPr>
          <w:ilvl w:val="0"/>
          <w:numId w:val="1"/>
        </w:numPr>
      </w:pPr>
      <w:r>
        <w:t xml:space="preserve">Memorandums of Understanding have been completed with all One-Stop Center Partner agencies.  These agreements are through June 30, 2020.  </w:t>
      </w:r>
    </w:p>
    <w:p w:rsidR="00DB0785" w:rsidRPr="00BD3784" w:rsidRDefault="00DB0785" w:rsidP="00DB0785">
      <w:pPr>
        <w:pStyle w:val="NoSpacing"/>
        <w:rPr>
          <w:sz w:val="16"/>
          <w:szCs w:val="16"/>
        </w:rPr>
      </w:pPr>
    </w:p>
    <w:p w:rsidR="00DB0785" w:rsidRDefault="00DB0785" w:rsidP="00DB0785">
      <w:pPr>
        <w:pStyle w:val="NoSpacing"/>
        <w:numPr>
          <w:ilvl w:val="0"/>
          <w:numId w:val="1"/>
        </w:numPr>
      </w:pPr>
      <w:r>
        <w:t>An emergency</w:t>
      </w:r>
      <w:r w:rsidR="00BD3784">
        <w:t xml:space="preserve"> (short-term)</w:t>
      </w:r>
      <w:r>
        <w:t xml:space="preserve"> contract to provide Youth Services has been executed with Pathways-VA of Petersburg.  This contract </w:t>
      </w:r>
      <w:r w:rsidR="00BD3784">
        <w:t>will run through October 31, 201</w:t>
      </w:r>
      <w:r>
        <w:t xml:space="preserve">8.  </w:t>
      </w:r>
      <w:r w:rsidR="00BD3784">
        <w:t>A Request for Proposals to procure a long-term contractor will be published by May 31, 2018.</w:t>
      </w:r>
    </w:p>
    <w:p w:rsidR="00BD3784" w:rsidRPr="00BD3784" w:rsidRDefault="00BD3784" w:rsidP="00BD3784">
      <w:pPr>
        <w:pStyle w:val="NoSpacing"/>
        <w:rPr>
          <w:sz w:val="16"/>
          <w:szCs w:val="16"/>
        </w:rPr>
      </w:pPr>
    </w:p>
    <w:p w:rsidR="00BD3784" w:rsidRDefault="00BD3784" w:rsidP="00BD3784">
      <w:pPr>
        <w:pStyle w:val="NoSpacing"/>
        <w:numPr>
          <w:ilvl w:val="0"/>
          <w:numId w:val="1"/>
        </w:numPr>
      </w:pPr>
      <w:r>
        <w:t>The Adult Services contract with Moving Forward Agency (MFA) ended on April 30, 2018.  MFA informed me that they were not interested in renewing the agreement.  Board staff is currently in negotiations with the Virginia Employment Commis</w:t>
      </w:r>
      <w:r w:rsidR="00C6107F">
        <w:t xml:space="preserve">sion </w:t>
      </w:r>
      <w:r>
        <w:t>to be the provider of Adult and Dislocated Services for Crater Area.</w:t>
      </w:r>
    </w:p>
    <w:p w:rsidR="00BD3784" w:rsidRPr="00BD3784" w:rsidRDefault="00BD3784" w:rsidP="00BD3784">
      <w:pPr>
        <w:pStyle w:val="NoSpacing"/>
        <w:rPr>
          <w:sz w:val="16"/>
          <w:szCs w:val="16"/>
        </w:rPr>
      </w:pPr>
    </w:p>
    <w:p w:rsidR="00BD3784" w:rsidRDefault="00BD3784" w:rsidP="00BD3784">
      <w:pPr>
        <w:pStyle w:val="NoSpacing"/>
        <w:numPr>
          <w:ilvl w:val="0"/>
          <w:numId w:val="1"/>
        </w:numPr>
      </w:pPr>
      <w:r>
        <w:t>A plan for the Region’s implementation of the new state brand has been developed and will be submitted to the Virginia</w:t>
      </w:r>
      <w:r w:rsidR="00C6107F">
        <w:t xml:space="preserve"> Community College System</w:t>
      </w:r>
      <w:r>
        <w:t>.  This plan outlines our Region’s transition activities to fully implement use of the new brand.  The plan also stands as an application for a reimbursement grant</w:t>
      </w:r>
      <w:r w:rsidR="00C6107F">
        <w:t xml:space="preserve"> from the state</w:t>
      </w:r>
      <w:bookmarkStart w:id="0" w:name="_GoBack"/>
      <w:bookmarkEnd w:id="0"/>
      <w:r>
        <w:t xml:space="preserve"> to cover the estimated $14,000.00 cost of the rebranding.</w:t>
      </w:r>
    </w:p>
    <w:p w:rsidR="007450DF" w:rsidRPr="00420516" w:rsidRDefault="007450DF" w:rsidP="007450DF">
      <w:pPr>
        <w:pStyle w:val="NoSpacing"/>
        <w:rPr>
          <w:sz w:val="16"/>
          <w:szCs w:val="16"/>
        </w:rPr>
      </w:pPr>
    </w:p>
    <w:p w:rsidR="007450DF" w:rsidRDefault="007450DF" w:rsidP="007450DF">
      <w:pPr>
        <w:pStyle w:val="NoSpacing"/>
        <w:numPr>
          <w:ilvl w:val="0"/>
          <w:numId w:val="1"/>
        </w:numPr>
      </w:pPr>
      <w:r>
        <w:t>Customer Surveys (job-seeker and business) as well as associated procedures have been developed to gather feedback regarding customers’ experiences with both the Centers and r</w:t>
      </w:r>
      <w:r w:rsidR="00C6107F">
        <w:t>elated services.  We began collecting and analyzing data at the Petersburg Center in April</w:t>
      </w:r>
      <w:r>
        <w:t xml:space="preserve">.  </w:t>
      </w:r>
      <w:r w:rsidR="00C6107F">
        <w:t>We will begin collecting and analyzing data at the Emporia Center as soon as possible.  O</w:t>
      </w:r>
      <w:r>
        <w:t>utcomes will be reported to the Board at least quarterly.</w:t>
      </w:r>
    </w:p>
    <w:p w:rsidR="00C6107F" w:rsidRPr="008C11CD" w:rsidRDefault="00C6107F" w:rsidP="00C6107F">
      <w:pPr>
        <w:pStyle w:val="NoSpacing"/>
      </w:pPr>
    </w:p>
    <w:sectPr w:rsidR="00C6107F" w:rsidRPr="008C1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7BF2"/>
    <w:multiLevelType w:val="hybridMultilevel"/>
    <w:tmpl w:val="8ECA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57962"/>
    <w:multiLevelType w:val="hybridMultilevel"/>
    <w:tmpl w:val="C23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CD"/>
    <w:rsid w:val="00420516"/>
    <w:rsid w:val="006219A6"/>
    <w:rsid w:val="00673C5E"/>
    <w:rsid w:val="007450DF"/>
    <w:rsid w:val="00814D0A"/>
    <w:rsid w:val="008C11CD"/>
    <w:rsid w:val="00BD3784"/>
    <w:rsid w:val="00C213FE"/>
    <w:rsid w:val="00C6107F"/>
    <w:rsid w:val="00DB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213FE"/>
    <w:pPr>
      <w:spacing w:after="0" w:line="240" w:lineRule="auto"/>
    </w:pPr>
    <w:rPr>
      <w:rFonts w:eastAsiaTheme="majorEastAsia"/>
    </w:rPr>
  </w:style>
  <w:style w:type="paragraph" w:styleId="EnvelopeAddress">
    <w:name w:val="envelope address"/>
    <w:basedOn w:val="Normal"/>
    <w:uiPriority w:val="99"/>
    <w:semiHidden/>
    <w:unhideWhenUsed/>
    <w:rsid w:val="00C213FE"/>
    <w:pPr>
      <w:framePr w:w="7920" w:h="1980" w:hRule="exact" w:hSpace="180" w:wrap="auto" w:hAnchor="page" w:xAlign="center" w:yAlign="bottom"/>
      <w:spacing w:after="0" w:line="240" w:lineRule="auto"/>
      <w:ind w:left="2880"/>
    </w:pPr>
    <w:rPr>
      <w:rFonts w:eastAsiaTheme="majorEastAsia"/>
    </w:rPr>
  </w:style>
  <w:style w:type="paragraph" w:styleId="NoSpacing">
    <w:name w:val="No Spacing"/>
    <w:uiPriority w:val="1"/>
    <w:qFormat/>
    <w:rsid w:val="00673C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213FE"/>
    <w:pPr>
      <w:spacing w:after="0" w:line="240" w:lineRule="auto"/>
    </w:pPr>
    <w:rPr>
      <w:rFonts w:eastAsiaTheme="majorEastAsia"/>
    </w:rPr>
  </w:style>
  <w:style w:type="paragraph" w:styleId="EnvelopeAddress">
    <w:name w:val="envelope address"/>
    <w:basedOn w:val="Normal"/>
    <w:uiPriority w:val="99"/>
    <w:semiHidden/>
    <w:unhideWhenUsed/>
    <w:rsid w:val="00C213FE"/>
    <w:pPr>
      <w:framePr w:w="7920" w:h="1980" w:hRule="exact" w:hSpace="180" w:wrap="auto" w:hAnchor="page" w:xAlign="center" w:yAlign="bottom"/>
      <w:spacing w:after="0" w:line="240" w:lineRule="auto"/>
      <w:ind w:left="2880"/>
    </w:pPr>
    <w:rPr>
      <w:rFonts w:eastAsiaTheme="majorEastAsia"/>
    </w:rPr>
  </w:style>
  <w:style w:type="paragraph" w:styleId="NoSpacing">
    <w:name w:val="No Spacing"/>
    <w:uiPriority w:val="1"/>
    <w:qFormat/>
    <w:rsid w:val="00673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Follett</dc:creator>
  <cp:lastModifiedBy>Ryan Follett</cp:lastModifiedBy>
  <cp:revision>1</cp:revision>
  <dcterms:created xsi:type="dcterms:W3CDTF">2018-05-08T13:10:00Z</dcterms:created>
  <dcterms:modified xsi:type="dcterms:W3CDTF">2018-05-08T16:47:00Z</dcterms:modified>
</cp:coreProperties>
</file>