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BC" w:rsidRPr="00884BBC" w:rsidRDefault="00884BBC" w:rsidP="00884BBC">
      <w:pPr>
        <w:rPr>
          <w:rFonts w:eastAsia="Malgun Gothic"/>
          <w:sz w:val="22"/>
          <w:szCs w:val="22"/>
        </w:rPr>
      </w:pPr>
      <w:r w:rsidRPr="00884BBC">
        <w:rPr>
          <w:sz w:val="22"/>
          <w:szCs w:val="22"/>
        </w:rPr>
        <w:t>1 Cor. 15:1-19</w:t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</w:p>
    <w:p w:rsidR="00884BBC" w:rsidRPr="00884BBC" w:rsidRDefault="00884BBC" w:rsidP="00884BBC">
      <w:pPr>
        <w:rPr>
          <w:rFonts w:eastAsia="Malgun Gothic"/>
          <w:sz w:val="22"/>
          <w:szCs w:val="22"/>
        </w:rPr>
      </w:pPr>
      <w:r w:rsidRPr="00884BBC">
        <w:rPr>
          <w:rFonts w:hint="eastAsia"/>
          <w:sz w:val="22"/>
          <w:szCs w:val="22"/>
        </w:rPr>
        <w:t>고린도</w:t>
      </w:r>
      <w:r w:rsidRPr="00884BBC">
        <w:rPr>
          <w:rFonts w:hint="eastAsia"/>
          <w:sz w:val="22"/>
          <w:szCs w:val="22"/>
        </w:rPr>
        <w:t xml:space="preserve"> </w:t>
      </w:r>
      <w:r w:rsidRPr="00884BBC">
        <w:rPr>
          <w:rFonts w:hint="eastAsia"/>
          <w:sz w:val="22"/>
          <w:szCs w:val="22"/>
        </w:rPr>
        <w:t>전서</w:t>
      </w:r>
      <w:r w:rsidRPr="00884BBC">
        <w:rPr>
          <w:sz w:val="22"/>
          <w:szCs w:val="22"/>
        </w:rPr>
        <w:t xml:space="preserve"> 15</w:t>
      </w:r>
      <w:r w:rsidRPr="00884BBC">
        <w:rPr>
          <w:rFonts w:hint="eastAsia"/>
          <w:sz w:val="22"/>
          <w:szCs w:val="22"/>
        </w:rPr>
        <w:t>장</w:t>
      </w:r>
      <w:r w:rsidRPr="00884BBC">
        <w:rPr>
          <w:sz w:val="22"/>
          <w:szCs w:val="22"/>
        </w:rPr>
        <w:t>1-19</w:t>
      </w:r>
      <w:r w:rsidRPr="00884BBC">
        <w:rPr>
          <w:rFonts w:hint="eastAsia"/>
          <w:sz w:val="22"/>
          <w:szCs w:val="22"/>
        </w:rPr>
        <w:t>절</w:t>
      </w:r>
    </w:p>
    <w:p w:rsidR="00884BBC" w:rsidRPr="00884BBC" w:rsidRDefault="00884BBC" w:rsidP="00884BBC">
      <w:pPr>
        <w:rPr>
          <w:sz w:val="22"/>
          <w:szCs w:val="22"/>
        </w:rPr>
      </w:pPr>
      <w:r w:rsidRPr="00884BBC">
        <w:rPr>
          <w:sz w:val="22"/>
          <w:szCs w:val="22"/>
        </w:rPr>
        <w:t>Resurrection on Trial</w:t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</w:p>
    <w:p w:rsidR="00884BBC" w:rsidRPr="00884BBC" w:rsidRDefault="00884BBC" w:rsidP="00884BBC">
      <w:pPr>
        <w:rPr>
          <w:rFonts w:eastAsia="Malgun Gothic" w:hint="eastAsia"/>
          <w:sz w:val="22"/>
          <w:szCs w:val="22"/>
        </w:rPr>
      </w:pPr>
      <w:r w:rsidRPr="00884BBC">
        <w:rPr>
          <w:rFonts w:hint="eastAsia"/>
          <w:sz w:val="22"/>
          <w:szCs w:val="22"/>
        </w:rPr>
        <w:t>부활에</w:t>
      </w:r>
      <w:r w:rsidRPr="00884BBC">
        <w:rPr>
          <w:rFonts w:hint="eastAsia"/>
          <w:sz w:val="22"/>
          <w:szCs w:val="22"/>
        </w:rPr>
        <w:t xml:space="preserve"> </w:t>
      </w:r>
      <w:r w:rsidRPr="00884BBC">
        <w:rPr>
          <w:rFonts w:hint="eastAsia"/>
          <w:sz w:val="22"/>
          <w:szCs w:val="22"/>
        </w:rPr>
        <w:t>대한</w:t>
      </w:r>
      <w:r w:rsidRPr="00884BBC">
        <w:rPr>
          <w:rFonts w:hint="eastAsia"/>
          <w:sz w:val="22"/>
          <w:szCs w:val="22"/>
        </w:rPr>
        <w:t xml:space="preserve"> </w:t>
      </w:r>
      <w:r w:rsidRPr="00884BBC">
        <w:rPr>
          <w:rFonts w:hint="eastAsia"/>
          <w:sz w:val="22"/>
          <w:szCs w:val="22"/>
        </w:rPr>
        <w:t>변증</w:t>
      </w:r>
    </w:p>
    <w:p w:rsidR="00884BBC" w:rsidRPr="00884BBC" w:rsidRDefault="00884BBC" w:rsidP="00884BBC">
      <w:pPr>
        <w:rPr>
          <w:rFonts w:eastAsia="Malgun Gothic"/>
          <w:sz w:val="22"/>
          <w:szCs w:val="22"/>
        </w:rPr>
      </w:pPr>
      <w:r w:rsidRPr="00884BBC">
        <w:rPr>
          <w:sz w:val="22"/>
          <w:szCs w:val="22"/>
        </w:rPr>
        <w:t>Pastor Bryan Chapell</w:t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</w:p>
    <w:p w:rsidR="00884BBC" w:rsidRPr="00884BBC" w:rsidRDefault="00884BBC" w:rsidP="00884BBC">
      <w:pPr>
        <w:rPr>
          <w:rFonts w:eastAsia="Malgun Gothic" w:hint="eastAsia"/>
          <w:sz w:val="22"/>
          <w:szCs w:val="22"/>
        </w:rPr>
      </w:pPr>
      <w:r w:rsidRPr="00884BBC">
        <w:rPr>
          <w:rFonts w:hint="eastAsia"/>
          <w:sz w:val="22"/>
          <w:szCs w:val="22"/>
        </w:rPr>
        <w:t>브라이언</w:t>
      </w:r>
      <w:r w:rsidRPr="00884BBC">
        <w:rPr>
          <w:sz w:val="22"/>
          <w:szCs w:val="22"/>
        </w:rPr>
        <w:t xml:space="preserve"> </w:t>
      </w:r>
      <w:r w:rsidRPr="00884BBC">
        <w:rPr>
          <w:rFonts w:hint="eastAsia"/>
          <w:sz w:val="22"/>
          <w:szCs w:val="22"/>
        </w:rPr>
        <w:t>채플</w:t>
      </w:r>
      <w:r w:rsidRPr="00884BBC">
        <w:rPr>
          <w:rFonts w:hint="eastAsia"/>
          <w:sz w:val="22"/>
          <w:szCs w:val="22"/>
        </w:rPr>
        <w:t xml:space="preserve"> </w:t>
      </w:r>
      <w:r w:rsidRPr="00884BBC">
        <w:rPr>
          <w:rFonts w:hint="eastAsia"/>
          <w:sz w:val="22"/>
          <w:szCs w:val="22"/>
        </w:rPr>
        <w:t>목</w:t>
      </w:r>
      <w:r w:rsidRPr="00884BBC">
        <w:rPr>
          <w:sz w:val="22"/>
          <w:szCs w:val="22"/>
        </w:rPr>
        <w:t>사</w:t>
      </w:r>
    </w:p>
    <w:p w:rsidR="00884BBC" w:rsidRPr="00884BBC" w:rsidRDefault="00884BBC" w:rsidP="00884BBC">
      <w:pPr>
        <w:rPr>
          <w:sz w:val="22"/>
          <w:szCs w:val="22"/>
        </w:rPr>
      </w:pPr>
      <w:r w:rsidRPr="00884BBC">
        <w:rPr>
          <w:sz w:val="22"/>
          <w:szCs w:val="22"/>
        </w:rPr>
        <w:t>Sermon 04-01-18</w:t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  <w:r w:rsidRPr="00884BBC">
        <w:rPr>
          <w:sz w:val="22"/>
          <w:szCs w:val="22"/>
        </w:rPr>
        <w:tab/>
      </w:r>
    </w:p>
    <w:p w:rsidR="00A54D89" w:rsidRPr="00884BBC" w:rsidRDefault="00884BBC">
      <w:pPr>
        <w:rPr>
          <w:rFonts w:eastAsia="Malgun Gothic"/>
          <w:sz w:val="22"/>
          <w:szCs w:val="22"/>
        </w:rPr>
      </w:pPr>
      <w:r w:rsidRPr="00884BBC">
        <w:rPr>
          <w:sz w:val="22"/>
          <w:szCs w:val="22"/>
        </w:rPr>
        <w:t>2018</w:t>
      </w:r>
      <w:r w:rsidRPr="00884BBC">
        <w:rPr>
          <w:rFonts w:hint="eastAsia"/>
          <w:sz w:val="22"/>
          <w:szCs w:val="22"/>
        </w:rPr>
        <w:t>년</w:t>
      </w:r>
      <w:r w:rsidRPr="00884BBC">
        <w:rPr>
          <w:rFonts w:hint="eastAsia"/>
          <w:sz w:val="22"/>
          <w:szCs w:val="22"/>
        </w:rPr>
        <w:t xml:space="preserve"> </w:t>
      </w:r>
      <w:r w:rsidRPr="00884BBC">
        <w:rPr>
          <w:sz w:val="22"/>
          <w:szCs w:val="22"/>
        </w:rPr>
        <w:t>4</w:t>
      </w:r>
      <w:r w:rsidRPr="00884BBC">
        <w:rPr>
          <w:rFonts w:hint="eastAsia"/>
          <w:sz w:val="22"/>
          <w:szCs w:val="22"/>
        </w:rPr>
        <w:t>월</w:t>
      </w:r>
      <w:r w:rsidRPr="00884BBC">
        <w:rPr>
          <w:rFonts w:hint="eastAsia"/>
          <w:sz w:val="22"/>
          <w:szCs w:val="22"/>
        </w:rPr>
        <w:t xml:space="preserve"> </w:t>
      </w:r>
      <w:r w:rsidRPr="00884BBC">
        <w:rPr>
          <w:sz w:val="22"/>
          <w:szCs w:val="22"/>
        </w:rPr>
        <w:t>1</w:t>
      </w:r>
      <w:r w:rsidRPr="00884BBC">
        <w:rPr>
          <w:rFonts w:hint="eastAsia"/>
          <w:sz w:val="22"/>
          <w:szCs w:val="22"/>
        </w:rPr>
        <w:t>일</w:t>
      </w:r>
      <w:r w:rsidRPr="00884BBC">
        <w:rPr>
          <w:sz w:val="22"/>
          <w:szCs w:val="22"/>
        </w:rPr>
        <w:t xml:space="preserve"> </w:t>
      </w:r>
      <w:r w:rsidRPr="00884BBC">
        <w:rPr>
          <w:rFonts w:hint="eastAsia"/>
          <w:sz w:val="22"/>
          <w:szCs w:val="22"/>
        </w:rPr>
        <w:t>주일</w:t>
      </w:r>
      <w:r w:rsidRPr="00884BBC">
        <w:rPr>
          <w:rFonts w:hint="eastAsia"/>
          <w:sz w:val="22"/>
          <w:szCs w:val="22"/>
        </w:rPr>
        <w:t xml:space="preserve"> </w:t>
      </w:r>
      <w:r w:rsidRPr="00884BBC">
        <w:rPr>
          <w:rFonts w:hint="eastAsia"/>
          <w:sz w:val="22"/>
          <w:szCs w:val="22"/>
        </w:rPr>
        <w:t>설교</w:t>
      </w:r>
    </w:p>
    <w:p w:rsidR="00884BBC" w:rsidRPr="00884BBC" w:rsidRDefault="00884BBC">
      <w:pPr>
        <w:rPr>
          <w:rFonts w:eastAsia="Malgun Gothic"/>
          <w:sz w:val="22"/>
          <w:szCs w:val="22"/>
        </w:rPr>
      </w:pPr>
    </w:p>
    <w:p w:rsidR="00884BBC" w:rsidRPr="00884BBC" w:rsidRDefault="00884BBC" w:rsidP="00884BB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Introduction: The unreliability of eyewitnesses</w:t>
      </w:r>
    </w:p>
    <w:p w:rsidR="00884BBC" w:rsidRPr="00884BBC" w:rsidRDefault="00884BBC" w:rsidP="00884BB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84BBC">
        <w:rPr>
          <w:rFonts w:ascii="Arial" w:hAnsi="Arial" w:cs="Arial" w:hint="eastAsia"/>
          <w:color w:val="222222"/>
          <w:sz w:val="22"/>
          <w:szCs w:val="22"/>
        </w:rPr>
        <w:t>서론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:</w:t>
      </w:r>
      <w:r w:rsidRPr="00884BBC">
        <w:rPr>
          <w:rFonts w:ascii="Arial" w:hAnsi="Arial" w:cs="Arial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신뢰도가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떨어지는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목격자들</w:t>
      </w:r>
    </w:p>
    <w:p w:rsidR="00884BBC" w:rsidRPr="00884BBC" w:rsidRDefault="00884BBC" w:rsidP="00884BB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:rsidR="00884BBC" w:rsidRPr="00884BBC" w:rsidRDefault="00884BBC" w:rsidP="00884BB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Key Question:</w:t>
      </w:r>
    </w:p>
    <w:p w:rsidR="00884BBC" w:rsidRPr="00884BBC" w:rsidRDefault="00884BBC" w:rsidP="00884BB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주요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질문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>:</w:t>
      </w:r>
    </w:p>
    <w:p w:rsidR="00884BBC" w:rsidRPr="00884BBC" w:rsidRDefault="00884BBC" w:rsidP="00884BB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How can we trust the eyewitnesses of Christ’s resurrection?</w:t>
      </w:r>
    </w:p>
    <w:p w:rsidR="00884BBC" w:rsidRPr="00884BBC" w:rsidRDefault="00884BBC" w:rsidP="00884BBC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우리는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어떻게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그리스도의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부활을 목격했던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증인들을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신뢰할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수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있습니까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>?</w:t>
      </w:r>
    </w:p>
    <w:p w:rsidR="00884BBC" w:rsidRPr="00884BBC" w:rsidRDefault="00884BBC" w:rsidP="00884BBC">
      <w:pPr>
        <w:pStyle w:val="ListParagraph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884BBC" w:rsidRPr="00884BBC" w:rsidRDefault="00884BBC" w:rsidP="00884B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What are the consequences of not trusting these eyewitnesses?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이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부활의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증인들을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믿지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않을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경우의 결과는 무엇입니까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>?  </w:t>
      </w:r>
    </w:p>
    <w:p w:rsidR="00884BBC" w:rsidRPr="00884BBC" w:rsidRDefault="00884BBC" w:rsidP="00884BB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Key though</w:t>
      </w:r>
      <w:r w:rsidRPr="00884BBC">
        <w:rPr>
          <w:rFonts w:ascii="Arial" w:hAnsi="Arial" w:cs="Arial"/>
          <w:color w:val="222222"/>
          <w:sz w:val="22"/>
          <w:szCs w:val="22"/>
        </w:rPr>
        <w:t>t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>: To answer these questions the apostle Paul puts the resurrection on trial, providing testimonies of belief, and consequence of unbelief.</w:t>
      </w:r>
    </w:p>
    <w:p w:rsidR="00884BBC" w:rsidRPr="00884BBC" w:rsidRDefault="00884BBC" w:rsidP="00884BB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주요 묵상:</w:t>
      </w:r>
      <w:r w:rsidRPr="00884BBC">
        <w:rPr>
          <w:rFonts w:ascii="Malgun Gothic" w:eastAsia="Malgun Gothic" w:hAnsi="Malgun Gothic" w:cs="Malgun Gothic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이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질문들에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답하기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위해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사도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바울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은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부활에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대한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변증을하며,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믿음에 대한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확증과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불신앙이 초래하는</w:t>
      </w:r>
      <w:r w:rsidRPr="00884BBC">
        <w:rPr>
          <w:rFonts w:ascii="Arial" w:eastAsia="Times New Roman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결과에 대해서 강조하고 있습니다.</w:t>
      </w:r>
    </w:p>
    <w:p w:rsidR="00884BBC" w:rsidRPr="00884BBC" w:rsidRDefault="00884BBC" w:rsidP="00884B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The Testimonies of Belief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884BBC">
        <w:rPr>
          <w:rFonts w:ascii="Arial" w:hAnsi="Arial" w:cs="Arial" w:hint="eastAsia"/>
          <w:color w:val="222222"/>
          <w:sz w:val="22"/>
          <w:szCs w:val="22"/>
        </w:rPr>
        <w:t>믿음에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대한</w:t>
      </w:r>
      <w:r w:rsidRPr="00884BBC">
        <w:rPr>
          <w:rFonts w:ascii="Arial" w:hAnsi="Arial" w:cs="Arial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확증들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</w:p>
    <w:p w:rsidR="00884BBC" w:rsidRPr="00884BBC" w:rsidRDefault="00884BBC" w:rsidP="00884B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The Testimonies of Scripture (v3-4)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성경에서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찾을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수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있는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입증들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(3-4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절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884BBC" w:rsidRPr="00884BBC" w:rsidRDefault="00884BBC" w:rsidP="00884B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The Testimony of Eyewitnesses (v5-7)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목격자들의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증언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(5-7</w:t>
      </w:r>
      <w:r w:rsidRPr="00884BBC">
        <w:rPr>
          <w:rFonts w:ascii="Malgun Gothic" w:eastAsia="Malgun Gothic" w:hAnsi="Malgun Gothic" w:cs="Malgun Gothic" w:hint="eastAsia"/>
          <w:color w:val="222222"/>
          <w:sz w:val="22"/>
          <w:szCs w:val="22"/>
        </w:rPr>
        <w:t>절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</w:p>
    <w:p w:rsidR="00884BBC" w:rsidRPr="00884BBC" w:rsidRDefault="00884BBC" w:rsidP="00884B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The Testimony of Transformation (v7b-10)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hAnsi="Arial" w:cs="Arial" w:hint="eastAsia"/>
          <w:color w:val="222222"/>
          <w:sz w:val="22"/>
          <w:szCs w:val="22"/>
        </w:rPr>
        <w:t>변화를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통한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간증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/>
          <w:color w:val="222222"/>
          <w:sz w:val="22"/>
          <w:szCs w:val="22"/>
        </w:rPr>
        <w:t>(7-10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절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</w:p>
    <w:p w:rsidR="00884BBC" w:rsidRPr="00884BBC" w:rsidRDefault="00884BBC" w:rsidP="00884B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The Consequences of Unbelief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884BBC">
        <w:rPr>
          <w:rFonts w:ascii="Arial" w:hAnsi="Arial" w:cs="Arial" w:hint="eastAsia"/>
          <w:color w:val="222222"/>
          <w:sz w:val="22"/>
          <w:szCs w:val="22"/>
        </w:rPr>
        <w:t>불신앙의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결과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</w:p>
    <w:p w:rsidR="00884BBC" w:rsidRPr="00884BBC" w:rsidRDefault="00884BBC" w:rsidP="00884BB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Loss of Credibility for the Gospel (v13-16)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복음에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대한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신뢰의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상실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(13-16</w:t>
      </w: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절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</w:p>
    <w:p w:rsidR="00884BBC" w:rsidRPr="00884BBC" w:rsidRDefault="00884BBC" w:rsidP="00884BB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Loss of Freedom from Our Sin (v17)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우리의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죄로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인한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자유의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상실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/>
          <w:color w:val="222222"/>
          <w:sz w:val="22"/>
          <w:szCs w:val="22"/>
        </w:rPr>
        <w:t>(17</w:t>
      </w:r>
      <w:r w:rsidRPr="00884BBC">
        <w:rPr>
          <w:rFonts w:ascii="Batang" w:eastAsia="Batang" w:hAnsi="Batang" w:cs="Batang" w:hint="eastAsia"/>
          <w:color w:val="222222"/>
          <w:sz w:val="22"/>
          <w:szCs w:val="22"/>
        </w:rPr>
        <w:t>절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</w:p>
    <w:p w:rsidR="00884BBC" w:rsidRPr="00884BBC" w:rsidRDefault="00884BBC" w:rsidP="00884BB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Loss of Freedom from Despair (v18-19)</w:t>
      </w:r>
    </w:p>
    <w:p w:rsidR="00884BBC" w:rsidRPr="00884BBC" w:rsidRDefault="00884BBC" w:rsidP="00884BBC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Batang" w:hAnsi="Batang" w:cs="Batang"/>
          <w:color w:val="222222"/>
          <w:sz w:val="22"/>
          <w:szCs w:val="22"/>
        </w:rPr>
        <w:t>절망으로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hAnsi="Batang" w:cs="Batang"/>
          <w:color w:val="222222"/>
          <w:sz w:val="22"/>
          <w:szCs w:val="22"/>
        </w:rPr>
        <w:t>인한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hAnsi="Batang" w:cs="Batang"/>
          <w:color w:val="222222"/>
          <w:sz w:val="22"/>
          <w:szCs w:val="22"/>
        </w:rPr>
        <w:t>자유의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Batang" w:hAnsi="Batang" w:cs="Batang"/>
          <w:color w:val="222222"/>
          <w:sz w:val="22"/>
          <w:szCs w:val="22"/>
        </w:rPr>
        <w:t>상실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/>
          <w:color w:val="222222"/>
          <w:sz w:val="22"/>
          <w:szCs w:val="22"/>
        </w:rPr>
        <w:t>(18-19</w:t>
      </w:r>
      <w:r w:rsidRPr="00884BBC">
        <w:rPr>
          <w:rFonts w:ascii="Batang" w:hAnsi="Batang" w:cs="Batang"/>
          <w:color w:val="222222"/>
          <w:sz w:val="22"/>
          <w:szCs w:val="22"/>
        </w:rPr>
        <w:t>절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884BBC" w:rsidRPr="00884BBC" w:rsidRDefault="00884BBC" w:rsidP="00884BB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884BBC">
        <w:rPr>
          <w:rFonts w:ascii="Arial" w:eastAsia="Times New Roman" w:hAnsi="Arial" w:cs="Arial"/>
          <w:color w:val="222222"/>
          <w:sz w:val="22"/>
          <w:szCs w:val="22"/>
        </w:rPr>
        <w:t>Conclusion: “God, please resurrect my son!”</w:t>
      </w:r>
    </w:p>
    <w:p w:rsidR="00884BBC" w:rsidRPr="00884BBC" w:rsidRDefault="00884BBC" w:rsidP="00884BBC">
      <w:pPr>
        <w:shd w:val="clear" w:color="auto" w:fill="FFFFFF"/>
        <w:rPr>
          <w:rFonts w:eastAsia="Malgun Gothic" w:hint="eastAsia"/>
          <w:sz w:val="22"/>
          <w:szCs w:val="22"/>
        </w:rPr>
      </w:pPr>
      <w:r w:rsidRPr="00884BBC">
        <w:rPr>
          <w:rFonts w:ascii="Arial" w:hAnsi="Arial" w:cs="Arial" w:hint="eastAsia"/>
          <w:color w:val="222222"/>
          <w:sz w:val="22"/>
          <w:szCs w:val="22"/>
        </w:rPr>
        <w:t>결론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:</w:t>
      </w:r>
      <w:r w:rsidRPr="00884BBC">
        <w:rPr>
          <w:rFonts w:ascii="Arial" w:hAnsi="Arial" w:cs="Arial"/>
          <w:color w:val="222222"/>
          <w:sz w:val="22"/>
          <w:szCs w:val="22"/>
        </w:rPr>
        <w:t xml:space="preserve"> </w:t>
      </w:r>
      <w:r w:rsidRPr="00884BBC">
        <w:rPr>
          <w:rFonts w:ascii="Arial" w:eastAsia="Times New Roman" w:hAnsi="Arial" w:cs="Arial"/>
          <w:color w:val="222222"/>
          <w:sz w:val="22"/>
          <w:szCs w:val="22"/>
        </w:rPr>
        <w:t>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하나님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,</w:t>
      </w:r>
      <w:r w:rsidRPr="00884BBC">
        <w:rPr>
          <w:rFonts w:ascii="Arial" w:hAnsi="Arial" w:cs="Arial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제발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아들을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다시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살려</w:t>
      </w:r>
      <w:r w:rsidRPr="00884BBC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주세요</w:t>
      </w:r>
      <w:r w:rsidRPr="00884BBC">
        <w:rPr>
          <w:rFonts w:ascii="Arial" w:hAnsi="Arial" w:cs="Arial" w:hint="eastAsia"/>
          <w:color w:val="222222"/>
          <w:sz w:val="22"/>
          <w:szCs w:val="22"/>
        </w:rPr>
        <w:t>!</w:t>
      </w:r>
      <w:r w:rsidRPr="00884BBC">
        <w:rPr>
          <w:rFonts w:ascii="Arial" w:hAnsi="Arial" w:cs="Arial"/>
          <w:color w:val="222222"/>
          <w:sz w:val="22"/>
          <w:szCs w:val="22"/>
        </w:rPr>
        <w:t>”</w:t>
      </w:r>
      <w:bookmarkStart w:id="0" w:name="_GoBack"/>
      <w:bookmarkEnd w:id="0"/>
      <w:r w:rsidRPr="00884BBC">
        <w:rPr>
          <w:rFonts w:eastAsia="Malgun Gothic" w:hint="eastAsia"/>
          <w:sz w:val="22"/>
          <w:szCs w:val="22"/>
        </w:rPr>
        <w:t xml:space="preserve"> </w:t>
      </w:r>
    </w:p>
    <w:sectPr w:rsidR="00884BBC" w:rsidRPr="00884BBC" w:rsidSect="00884BB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2F03"/>
    <w:multiLevelType w:val="hybridMultilevel"/>
    <w:tmpl w:val="87541EC0"/>
    <w:lvl w:ilvl="0" w:tplc="CA407A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F506E"/>
    <w:multiLevelType w:val="hybridMultilevel"/>
    <w:tmpl w:val="76983258"/>
    <w:lvl w:ilvl="0" w:tplc="5C48953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26A0D"/>
    <w:multiLevelType w:val="hybridMultilevel"/>
    <w:tmpl w:val="103A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C"/>
    <w:rsid w:val="00884BBC"/>
    <w:rsid w:val="00A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78F8E-E316-45EC-87A6-303C1FB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BC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BC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Welch, Jonathan</cp:lastModifiedBy>
  <cp:revision>1</cp:revision>
  <cp:lastPrinted>2018-04-01T12:08:00Z</cp:lastPrinted>
  <dcterms:created xsi:type="dcterms:W3CDTF">2018-04-01T12:04:00Z</dcterms:created>
  <dcterms:modified xsi:type="dcterms:W3CDTF">2018-04-01T12:08:00Z</dcterms:modified>
</cp:coreProperties>
</file>