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596" w:rsidRPr="00A53596" w:rsidRDefault="00A53596" w:rsidP="00567213">
      <w:pPr>
        <w:jc w:val="center"/>
        <w:rPr>
          <w:b/>
        </w:rPr>
      </w:pPr>
      <w:r w:rsidRPr="00A53596">
        <w:rPr>
          <w:b/>
        </w:rPr>
        <w:t>USTAVNI SUD BOSNE I HERCEGOVINE</w:t>
      </w:r>
    </w:p>
    <w:p w:rsidR="00A53596" w:rsidRPr="00A53596" w:rsidRDefault="00A53596" w:rsidP="00567213">
      <w:pPr>
        <w:jc w:val="center"/>
        <w:rPr>
          <w:b/>
        </w:rPr>
      </w:pPr>
      <w:r w:rsidRPr="00A53596">
        <w:rPr>
          <w:b/>
        </w:rPr>
        <w:t xml:space="preserve">Reisa </w:t>
      </w:r>
      <w:proofErr w:type="spellStart"/>
      <w:r w:rsidRPr="00A53596">
        <w:rPr>
          <w:b/>
        </w:rPr>
        <w:t>Dž</w:t>
      </w:r>
      <w:proofErr w:type="spellEnd"/>
      <w:r w:rsidRPr="00A53596">
        <w:rPr>
          <w:b/>
        </w:rPr>
        <w:t>. Čauševića 6</w:t>
      </w:r>
      <w:r w:rsidRPr="00A53596">
        <w:rPr>
          <w:b/>
        </w:rPr>
        <w:br/>
        <w:t>71000 Sarajevo</w:t>
      </w:r>
      <w:r w:rsidRPr="00A53596">
        <w:rPr>
          <w:b/>
        </w:rPr>
        <w:br/>
        <w:t>Bosna i Hercegovina</w:t>
      </w:r>
    </w:p>
    <w:p w:rsidR="00A53596" w:rsidRPr="00A53596" w:rsidRDefault="00A53596" w:rsidP="00567213">
      <w:pPr>
        <w:jc w:val="center"/>
      </w:pPr>
      <w:r w:rsidRPr="00A53596">
        <w:rPr>
          <w:b/>
        </w:rPr>
        <w:t xml:space="preserve">n/r </w:t>
      </w:r>
      <w:proofErr w:type="spellStart"/>
      <w:r w:rsidRPr="00A53596">
        <w:rPr>
          <w:b/>
        </w:rPr>
        <w:t>registrara</w:t>
      </w:r>
      <w:proofErr w:type="spellEnd"/>
      <w:r w:rsidRPr="00A53596">
        <w:rPr>
          <w:b/>
        </w:rPr>
        <w:t xml:space="preserve"> Zvonke </w:t>
      </w:r>
      <w:proofErr w:type="spellStart"/>
      <w:r w:rsidRPr="00A53596">
        <w:rPr>
          <w:b/>
        </w:rPr>
        <w:t>Mijana</w:t>
      </w:r>
      <w:proofErr w:type="spellEnd"/>
    </w:p>
    <w:p w:rsidR="00A53596" w:rsidRPr="00A53596" w:rsidRDefault="00A53596" w:rsidP="00567213">
      <w:pPr>
        <w:jc w:val="both"/>
      </w:pPr>
      <w:r w:rsidRPr="00A53596">
        <w:t>PREDMET: Zahtjev za slobodu pristupa informacijama</w:t>
      </w:r>
    </w:p>
    <w:p w:rsidR="00A53596" w:rsidRPr="00A53596" w:rsidRDefault="00A53596" w:rsidP="00567213">
      <w:pPr>
        <w:jc w:val="both"/>
      </w:pPr>
      <w:r w:rsidRPr="00A53596">
        <w:t xml:space="preserve">Sukladno članku 11.  Zakona o slobodi pristupa informacijama u Bosni i Hercegovini </w:t>
      </w:r>
      <w:r w:rsidR="00646199">
        <w:t>podnosim sl</w:t>
      </w:r>
      <w:bookmarkStart w:id="0" w:name="_GoBack"/>
      <w:bookmarkEnd w:id="0"/>
      <w:r w:rsidRPr="00A53596">
        <w:t>jedeći upit:</w:t>
      </w:r>
    </w:p>
    <w:p w:rsidR="00A53596" w:rsidRPr="00A53596" w:rsidRDefault="00A53596" w:rsidP="00567213">
      <w:pPr>
        <w:jc w:val="both"/>
      </w:pPr>
      <w:r w:rsidRPr="00A53596">
        <w:t xml:space="preserve">Ustavni sud Bosne i Hercegovine  je Odlukom o dopustivosti i meritumu broj U 23/14 od 1. prosinca 2016. godine, djelomično usvojio zahtjev dr. Bože Ljubića, predsjedatelja Zastupničkog doma Parlamentarne skupštine Bosne i Hercegovine u vrijeme podnošenja zahtjeva, i utvrdio da odredba </w:t>
      </w:r>
      <w:proofErr w:type="spellStart"/>
      <w:r w:rsidRPr="00A53596">
        <w:t>Potpoglavlja</w:t>
      </w:r>
      <w:proofErr w:type="spellEnd"/>
      <w:r w:rsidRPr="00A53596">
        <w:t xml:space="preserve"> B članka 10.12. stavak 2. u dijelu: „Svakom konstitutivnom narodu se daje jedno mjesto u svakom kantonu“ i odredbe Poglavlja 20 – Prelazne i završne odredbe člana 20.16.A stavak 2. točka, a-j. Izbornog zakona Bosne i Hercegovine („Službeni glasnik Bosne i Hercegovine“ br.23/01, 7/02, 9/02, 20/02, 25/02, 4/04, 20/04, 25/05, 52/05, 65/05, 77/05, 11/06, 24/06, 32/07, 33/08, 37/08, 32/10, 18/13, 7/14 i 31/16) nisu u skladu sa člankom 1/2 Ustava Bosne i Hercegovine.</w:t>
      </w:r>
      <w:r w:rsidRPr="00A53596">
        <w:br/>
      </w:r>
      <w:r w:rsidRPr="00A53596">
        <w:br/>
        <w:t xml:space="preserve">Predmetnom odlukom Ustavni sud je naložio Parlamentarnoj skupštini Bosne i Hercegovine, u skladu sa člankom 61. stavak 4. Pravila Ustavnog suda, da najkasnije u roku od šest mjeseci od dana dostavljanja gore navedene odluke uskladi odredbu </w:t>
      </w:r>
      <w:proofErr w:type="spellStart"/>
      <w:r w:rsidRPr="00A53596">
        <w:t>Potpoglavlja</w:t>
      </w:r>
      <w:proofErr w:type="spellEnd"/>
      <w:r w:rsidRPr="00A53596">
        <w:t xml:space="preserve"> B članka 10.12. stavak 2. u dijelu: „Svakom konstitutivnom narodu se daje jedno mjesto u svakom kantonu“ i odredbe Poglavlja 20 – Prelazne i završne odredbe članka 20.16.A stavak 2.točka a-j. Izbornog zakona Bosne i Hercegovine („Službeni glasnik Bosne i Hercegovine“ br.23/01, 7/02, 9/02, 20/02, 25/02, 4/04, 20/04, 25/05, 52/05, 65/05, 77/05, 11/06, 24/06, 32/07, 33/08, 37/08, 32/10, 18/13, 7/14 i 31/16) sa odredbama člana 1/2 Ustava Bosne i Hercegovine.</w:t>
      </w:r>
    </w:p>
    <w:p w:rsidR="00A53596" w:rsidRPr="00A53596" w:rsidRDefault="00A53596" w:rsidP="00567213">
      <w:pPr>
        <w:jc w:val="both"/>
      </w:pPr>
      <w:r w:rsidRPr="00A53596">
        <w:t xml:space="preserve">Budući da Parlamentarna skupština BiH, u danom roku nije izvršila Odluku Ustavnog suda BiH broj U23/14 od 1. prosinca 2016. godine, Ustavni sud BiH je donio Rješenje kojim se utvrđuje da odredbe </w:t>
      </w:r>
      <w:proofErr w:type="spellStart"/>
      <w:r w:rsidRPr="00A53596">
        <w:t>Potpoglavlja</w:t>
      </w:r>
      <w:proofErr w:type="spellEnd"/>
      <w:r w:rsidRPr="00A53596">
        <w:t xml:space="preserve"> B članka 10.12. stavak 2. u dijelu: „Svakom konstitutivnom narodu se daje jedno mjesto u svakom kantonu“ i odredbe Poglavlja 20 – Prelazne i završne odredbe člana 20.16.A stavak 2. točka, a-j. Izbornog zakona Bosne i Hercegovine („Službeni glasnik Bosne i Hercegovine“ br.23/01, 7/02, 9/02, 20/02, 25/02, 4/04, 20/04, 25/05, 52/05, 65/05, 77/05, 11/06, 24/06, 32/07, 33/08, 37/08, 32/10, 18/13, 7/14 i 31/16) prestaju </w:t>
      </w:r>
      <w:proofErr w:type="spellStart"/>
      <w:r w:rsidRPr="00A53596">
        <w:t>prestaju</w:t>
      </w:r>
      <w:proofErr w:type="spellEnd"/>
      <w:r w:rsidRPr="00A53596">
        <w:t xml:space="preserve"> važiti narednog dana od dana objavljivanja Rješenja u „Službenom glasniku Bosne i Hercegovine“, tj. od 29.7.2017. godine.</w:t>
      </w:r>
    </w:p>
    <w:p w:rsidR="00A53596" w:rsidRPr="00A53596" w:rsidRDefault="00A53596" w:rsidP="00567213">
      <w:pPr>
        <w:jc w:val="both"/>
        <w:rPr>
          <w:b/>
        </w:rPr>
      </w:pPr>
      <w:r w:rsidRPr="00A53596">
        <w:rPr>
          <w:b/>
        </w:rPr>
        <w:t xml:space="preserve">Ovim putem podnosim </w:t>
      </w:r>
      <w:r w:rsidR="00646199">
        <w:rPr>
          <w:b/>
        </w:rPr>
        <w:t>zahtjev</w:t>
      </w:r>
      <w:r w:rsidRPr="00A53596">
        <w:rPr>
          <w:b/>
        </w:rPr>
        <w:t xml:space="preserve"> da mi se dostavi informacija je li Parlamentarna skupština BiH  izvršila Odluku Ustavnog suda BiH broj U23/14 od 1. prosinca 2016. godine i sukladno Pravilima Ustavnog suda BiH</w:t>
      </w:r>
      <w:r w:rsidR="00646199">
        <w:rPr>
          <w:b/>
        </w:rPr>
        <w:t xml:space="preserve"> </w:t>
      </w:r>
      <w:r w:rsidRPr="00A53596">
        <w:rPr>
          <w:b/>
        </w:rPr>
        <w:t>dostavila obavijest Ustavnom sudu BiH o provođenju navedene Odluke.</w:t>
      </w:r>
    </w:p>
    <w:p w:rsidR="00A53596" w:rsidRPr="00A53596" w:rsidRDefault="00A53596" w:rsidP="00567213">
      <w:pPr>
        <w:jc w:val="both"/>
      </w:pPr>
      <w:r w:rsidRPr="00A53596">
        <w:t>S poštovanjem, Branimir Galić, zamjenik glavnog urednika Hrvatskog Medijskog Servisa</w:t>
      </w:r>
    </w:p>
    <w:p w:rsidR="00E975A4" w:rsidRDefault="00E975A4" w:rsidP="00567213">
      <w:pPr>
        <w:jc w:val="both"/>
      </w:pPr>
    </w:p>
    <w:sectPr w:rsidR="00E975A4" w:rsidSect="009D44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53596"/>
    <w:rsid w:val="00567213"/>
    <w:rsid w:val="00646199"/>
    <w:rsid w:val="00A53596"/>
    <w:rsid w:val="00E97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75A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428</Words>
  <Characters>2442</Characters>
  <Application>Microsoft Office Word</Application>
  <DocSecurity>0</DocSecurity>
  <Lines>20</Lines>
  <Paragraphs>5</Paragraphs>
  <ScaleCrop>false</ScaleCrop>
  <Company>Grizli777</Company>
  <LinksUpToDate>false</LinksUpToDate>
  <CharactersWithSpaces>2865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3</cp:revision>
  <dcterms:created xsi:type="dcterms:W3CDTF">2022-02-07T09:13:00Z</dcterms:created>
  <dcterms:modified xsi:type="dcterms:W3CDTF">2022-02-07T18:26:00Z</dcterms:modified>
</cp:coreProperties>
</file>