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</w:pPr>
      <w:r>
        <w:rPr>
          <w:rFonts w:ascii="Arial" w:hAnsi="Arial"/>
          <w:b w:val="1"/>
          <w:bCs w:val="1"/>
          <w:sz w:val="24"/>
          <w:szCs w:val="24"/>
          <w:rtl w:val="0"/>
        </w:rPr>
        <w:t>Doklad podle bodu IV. usnesen</w:t>
      </w:r>
      <w:r>
        <w:rPr>
          <w:rFonts w:ascii="Arial" w:hAnsi="Arial" w:hint="default"/>
          <w:b w:val="1"/>
          <w:bCs w:val="1"/>
          <w:sz w:val="24"/>
          <w:szCs w:val="24"/>
          <w:rtl w:val="0"/>
        </w:rPr>
        <w:t xml:space="preserve">í </w:t>
      </w:r>
      <w:r>
        <w:rPr>
          <w:rFonts w:ascii="Arial" w:hAnsi="Arial"/>
          <w:b w:val="1"/>
          <w:bCs w:val="1"/>
          <w:sz w:val="24"/>
          <w:szCs w:val="24"/>
          <w:rtl w:val="0"/>
        </w:rPr>
        <w:t>vl</w:t>
      </w:r>
      <w:r>
        <w:rPr>
          <w:rFonts w:ascii="Arial" w:hAnsi="Arial" w:hint="default"/>
          <w:b w:val="1"/>
          <w:bCs w:val="1"/>
          <w:sz w:val="24"/>
          <w:szCs w:val="24"/>
          <w:rtl w:val="0"/>
        </w:rPr>
        <w:t>á</w:t>
      </w:r>
      <w:r>
        <w:rPr>
          <w:rFonts w:ascii="Arial" w:hAnsi="Arial"/>
          <w:b w:val="1"/>
          <w:bCs w:val="1"/>
          <w:sz w:val="24"/>
          <w:szCs w:val="24"/>
          <w:rtl w:val="0"/>
        </w:rPr>
        <w:t xml:space="preserve">dy </w:t>
      </w:r>
      <w:r>
        <w:rPr>
          <w:rFonts w:ascii="Arial" w:hAnsi="Arial" w:hint="default"/>
          <w:b w:val="1"/>
          <w:bCs w:val="1"/>
          <w:sz w:val="24"/>
          <w:szCs w:val="24"/>
          <w:rtl w:val="0"/>
        </w:rPr>
        <w:t>č</w:t>
      </w:r>
      <w:r>
        <w:rPr>
          <w:rFonts w:ascii="Arial" w:hAnsi="Arial"/>
          <w:b w:val="1"/>
          <w:bCs w:val="1"/>
          <w:sz w:val="24"/>
          <w:szCs w:val="24"/>
          <w:rtl w:val="0"/>
        </w:rPr>
        <w:t xml:space="preserve">. 216 ze dne 26. </w:t>
      </w:r>
      <w:r>
        <w:rPr>
          <w:rFonts w:ascii="Arial" w:hAnsi="Arial" w:hint="default"/>
          <w:b w:val="1"/>
          <w:bCs w:val="1"/>
          <w:sz w:val="24"/>
          <w:szCs w:val="24"/>
          <w:rtl w:val="0"/>
        </w:rPr>
        <w:t>ú</w:t>
      </w:r>
      <w:r>
        <w:rPr>
          <w:rFonts w:ascii="Arial" w:hAnsi="Arial"/>
          <w:b w:val="1"/>
          <w:bCs w:val="1"/>
          <w:sz w:val="24"/>
          <w:szCs w:val="24"/>
          <w:rtl w:val="0"/>
          <w:lang w:val="it-IT"/>
        </w:rPr>
        <w:t>nora 2021</w:t>
      </w:r>
      <w:r>
        <w:rPr>
          <w:rFonts w:ascii="Arial" w:cs="Arial" w:hAnsi="Arial" w:eastAsia="Arial"/>
          <w:b w:val="1"/>
          <w:bCs w:val="1"/>
          <w:sz w:val="24"/>
          <w:szCs w:val="24"/>
        </w:rPr>
        <w:drawing xmlns:a="http://schemas.openxmlformats.org/drawingml/2006/main"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5750560</wp:posOffset>
            </wp:positionH>
            <wp:positionV relativeFrom="page">
              <wp:posOffset>0</wp:posOffset>
            </wp:positionV>
            <wp:extent cx="987425" cy="987425"/>
            <wp:effectExtent l="0" t="0" r="0" b="0"/>
            <wp:wrapThrough wrapText="bothSides" distL="152400" distR="152400">
              <wp:wrapPolygon edited="1">
                <wp:start x="4860" y="4428"/>
                <wp:lineTo x="6480" y="4428"/>
                <wp:lineTo x="15228" y="6156"/>
                <wp:lineTo x="8100" y="6068"/>
                <wp:lineTo x="8100" y="7020"/>
                <wp:lineTo x="10152" y="7122"/>
                <wp:lineTo x="11340" y="8856"/>
                <wp:lineTo x="10152" y="8748"/>
                <wp:lineTo x="10152" y="10476"/>
                <wp:lineTo x="11664" y="10260"/>
                <wp:lineTo x="11880" y="9180"/>
                <wp:lineTo x="11340" y="8856"/>
                <wp:lineTo x="10152" y="7122"/>
                <wp:lineTo x="12420" y="7236"/>
                <wp:lineTo x="13716" y="8532"/>
                <wp:lineTo x="13608" y="10692"/>
                <wp:lineTo x="12420" y="11880"/>
                <wp:lineTo x="13716" y="13824"/>
                <wp:lineTo x="11340" y="13608"/>
                <wp:lineTo x="10476" y="12204"/>
                <wp:lineTo x="10152" y="12204"/>
                <wp:lineTo x="10044" y="13824"/>
                <wp:lineTo x="8100" y="13716"/>
                <wp:lineTo x="8100" y="7020"/>
                <wp:lineTo x="8100" y="6068"/>
                <wp:lineTo x="6480" y="6048"/>
                <wp:lineTo x="6588" y="14796"/>
                <wp:lineTo x="10152" y="14796"/>
                <wp:lineTo x="10152" y="16308"/>
                <wp:lineTo x="10800" y="15876"/>
                <wp:lineTo x="11448" y="14796"/>
                <wp:lineTo x="15228" y="14796"/>
                <wp:lineTo x="15228" y="6156"/>
                <wp:lineTo x="6480" y="4428"/>
                <wp:lineTo x="16848" y="4428"/>
                <wp:lineTo x="16740" y="16416"/>
                <wp:lineTo x="12096" y="16632"/>
                <wp:lineTo x="11340" y="17928"/>
                <wp:lineTo x="8532" y="17928"/>
                <wp:lineTo x="8532" y="16416"/>
                <wp:lineTo x="4860" y="16308"/>
                <wp:lineTo x="4860" y="4428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1525634724620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7425" cy="9874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Normal.0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>J</w:t>
      </w:r>
      <w:r>
        <w:rPr>
          <w:rFonts w:ascii="Arial" w:hAnsi="Arial" w:hint="default"/>
          <w:rtl w:val="0"/>
        </w:rPr>
        <w:t xml:space="preserve">á 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>íž</w:t>
      </w:r>
      <w:r>
        <w:rPr>
          <w:rFonts w:ascii="Arial" w:hAnsi="Arial"/>
          <w:rtl w:val="0"/>
        </w:rPr>
        <w:t>e podepsan</w:t>
      </w:r>
      <w:r>
        <w:rPr>
          <w:rFonts w:ascii="Arial" w:hAnsi="Arial" w:hint="default"/>
          <w:rtl w:val="0"/>
        </w:rPr>
        <w:t>ý</w:t>
      </w:r>
      <w:r>
        <w:rPr>
          <w:rFonts w:ascii="Arial" w:hAnsi="Arial"/>
          <w:rtl w:val="0"/>
        </w:rPr>
        <w:t>/</w:t>
      </w:r>
      <w:r>
        <w:rPr>
          <w:rFonts w:ascii="Arial" w:hAnsi="Arial" w:hint="default"/>
          <w:rtl w:val="0"/>
        </w:rPr>
        <w:t>á</w:t>
      </w:r>
    </w:p>
    <w:p>
      <w:pPr>
        <w:pStyle w:val="Normal.0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>jm</w:t>
      </w:r>
      <w:r>
        <w:rPr>
          <w:rFonts w:ascii="Arial" w:hAnsi="Arial" w:hint="default"/>
          <w:rtl w:val="0"/>
          <w:lang w:val="fr-FR"/>
        </w:rPr>
        <w:t>é</w:t>
      </w:r>
      <w:r>
        <w:rPr>
          <w:rFonts w:ascii="Arial" w:hAnsi="Arial"/>
          <w:rtl w:val="0"/>
          <w:lang w:val="it-IT"/>
        </w:rPr>
        <w:t>no a p</w:t>
      </w:r>
      <w:r>
        <w:rPr>
          <w:rFonts w:ascii="Arial" w:hAnsi="Arial" w:hint="default"/>
          <w:rtl w:val="0"/>
        </w:rPr>
        <w:t>ří</w:t>
      </w:r>
      <w:r>
        <w:rPr>
          <w:rFonts w:ascii="Arial" w:hAnsi="Arial"/>
          <w:rtl w:val="0"/>
        </w:rPr>
        <w:t>jmen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 xml:space="preserve">: </w:t>
      </w:r>
    </w:p>
    <w:p>
      <w:pPr>
        <w:pStyle w:val="Normal.0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………………………………………………………………………………………………</w:t>
      </w:r>
    </w:p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adresa: </w:t>
      </w:r>
    </w:p>
    <w:p>
      <w:pPr>
        <w:pStyle w:val="Normal.0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…………………………………………………………………………………………………………</w:t>
      </w:r>
      <w:r>
        <w:rPr>
          <w:rFonts w:ascii="Arial" w:hAnsi="Arial"/>
          <w:rtl w:val="0"/>
        </w:rPr>
        <w:t>.</w:t>
      </w:r>
    </w:p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čí</w:t>
      </w:r>
      <w:r>
        <w:rPr>
          <w:rFonts w:ascii="Arial" w:hAnsi="Arial"/>
          <w:rtl w:val="0"/>
        </w:rPr>
        <w:t>slo ob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  <w:lang w:val="da-DK"/>
        </w:rPr>
        <w:t>ansk</w:t>
      </w:r>
      <w:r>
        <w:rPr>
          <w:rFonts w:ascii="Arial" w:hAnsi="Arial" w:hint="default"/>
          <w:rtl w:val="0"/>
          <w:lang w:val="fr-FR"/>
        </w:rPr>
        <w:t>é</w:t>
      </w:r>
      <w:r>
        <w:rPr>
          <w:rFonts w:ascii="Arial" w:hAnsi="Arial"/>
          <w:rtl w:val="0"/>
        </w:rPr>
        <w:t>ho pr</w:t>
      </w:r>
      <w:r>
        <w:rPr>
          <w:rFonts w:ascii="Arial" w:hAnsi="Arial" w:hint="default"/>
          <w:rtl w:val="0"/>
        </w:rPr>
        <w:t>ů</w:t>
      </w:r>
      <w:r>
        <w:rPr>
          <w:rFonts w:ascii="Arial" w:hAnsi="Arial"/>
          <w:rtl w:val="0"/>
        </w:rPr>
        <w:t>kazu, p</w:t>
      </w:r>
      <w:r>
        <w:rPr>
          <w:rFonts w:ascii="Arial" w:hAnsi="Arial" w:hint="default"/>
          <w:rtl w:val="0"/>
        </w:rPr>
        <w:t>ří</w:t>
      </w:r>
      <w:r>
        <w:rPr>
          <w:rFonts w:ascii="Arial" w:hAnsi="Arial"/>
          <w:rtl w:val="0"/>
        </w:rPr>
        <w:t>p. cestovn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ho dokladu:</w:t>
      </w:r>
    </w:p>
    <w:p>
      <w:pPr>
        <w:pStyle w:val="Normal.0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 xml:space="preserve"> ……………………………………………………</w:t>
      </w:r>
      <w:r>
        <w:rPr>
          <w:rFonts w:ascii="Arial" w:hAnsi="Arial"/>
          <w:rtl w:val="0"/>
        </w:rPr>
        <w:t>..</w:t>
      </w: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  <w:b w:val="1"/>
          <w:bCs w:val="1"/>
        </w:rPr>
      </w:pPr>
      <w:r>
        <w:rPr>
          <w:rFonts w:ascii="Arial" w:hAnsi="Arial"/>
          <w:b w:val="1"/>
          <w:bCs w:val="1"/>
          <w:rtl w:val="0"/>
          <w:lang w:val="fr-FR"/>
        </w:rPr>
        <w:t>uv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d</w:t>
      </w:r>
      <w:r>
        <w:rPr>
          <w:rFonts w:ascii="Arial" w:hAnsi="Arial" w:hint="default"/>
          <w:b w:val="1"/>
          <w:bCs w:val="1"/>
          <w:rtl w:val="0"/>
        </w:rPr>
        <w:t>í</w:t>
      </w:r>
      <w:r>
        <w:rPr>
          <w:rFonts w:ascii="Arial" w:hAnsi="Arial"/>
          <w:b w:val="1"/>
          <w:bCs w:val="1"/>
          <w:rtl w:val="0"/>
        </w:rPr>
        <w:t>m n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sleduj</w:t>
      </w:r>
      <w:r>
        <w:rPr>
          <w:rFonts w:ascii="Arial" w:hAnsi="Arial" w:hint="default"/>
          <w:b w:val="1"/>
          <w:bCs w:val="1"/>
          <w:rtl w:val="0"/>
        </w:rPr>
        <w:t>í</w:t>
      </w:r>
      <w:r>
        <w:rPr>
          <w:rFonts w:ascii="Arial" w:hAnsi="Arial"/>
          <w:b w:val="1"/>
          <w:bCs w:val="1"/>
          <w:rtl w:val="0"/>
        </w:rPr>
        <w:t>c</w:t>
      </w:r>
      <w:r>
        <w:rPr>
          <w:rFonts w:ascii="Arial" w:hAnsi="Arial" w:hint="default"/>
          <w:b w:val="1"/>
          <w:bCs w:val="1"/>
          <w:rtl w:val="0"/>
        </w:rPr>
        <w:t xml:space="preserve">í </w:t>
      </w:r>
      <w:r>
        <w:rPr>
          <w:rFonts w:ascii="Arial" w:hAnsi="Arial"/>
          <w:b w:val="1"/>
          <w:bCs w:val="1"/>
          <w:rtl w:val="0"/>
        </w:rPr>
        <w:t>d</w:t>
      </w:r>
      <w:r>
        <w:rPr>
          <w:rFonts w:ascii="Arial" w:hAnsi="Arial" w:hint="default"/>
          <w:b w:val="1"/>
          <w:bCs w:val="1"/>
          <w:rtl w:val="0"/>
        </w:rPr>
        <w:t>ů</w:t>
      </w:r>
      <w:r>
        <w:rPr>
          <w:rFonts w:ascii="Arial" w:hAnsi="Arial"/>
          <w:b w:val="1"/>
          <w:bCs w:val="1"/>
          <w:rtl w:val="0"/>
        </w:rPr>
        <w:t>vod k</w:t>
      </w:r>
      <w:r>
        <w:rPr>
          <w:rFonts w:ascii="Arial" w:hAnsi="Arial" w:hint="default"/>
          <w:b w:val="1"/>
          <w:bCs w:val="1"/>
          <w:rtl w:val="0"/>
        </w:rPr>
        <w:t> </w:t>
      </w:r>
      <w:r>
        <w:rPr>
          <w:rFonts w:ascii="Arial" w:hAnsi="Arial"/>
          <w:b w:val="1"/>
          <w:bCs w:val="1"/>
          <w:rtl w:val="0"/>
        </w:rPr>
        <w:t>opu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ě</w:t>
      </w:r>
      <w:r>
        <w:rPr>
          <w:rFonts w:ascii="Arial" w:hAnsi="Arial"/>
          <w:b w:val="1"/>
          <w:bCs w:val="1"/>
          <w:rtl w:val="0"/>
        </w:rPr>
        <w:t>n</w:t>
      </w:r>
      <w:r>
        <w:rPr>
          <w:rFonts w:ascii="Arial" w:hAnsi="Arial" w:hint="default"/>
          <w:b w:val="1"/>
          <w:bCs w:val="1"/>
          <w:rtl w:val="0"/>
        </w:rPr>
        <w:t xml:space="preserve">í </w:t>
      </w:r>
      <w:r>
        <w:rPr>
          <w:rFonts w:ascii="Arial" w:hAnsi="Arial"/>
          <w:b w:val="1"/>
          <w:bCs w:val="1"/>
          <w:rtl w:val="0"/>
        </w:rPr>
        <w:t>m</w:t>
      </w:r>
      <w:r>
        <w:rPr>
          <w:rFonts w:ascii="Arial" w:hAnsi="Arial" w:hint="default"/>
          <w:b w:val="1"/>
          <w:bCs w:val="1"/>
          <w:rtl w:val="0"/>
        </w:rPr>
        <w:t>í</w:t>
      </w:r>
      <w:r>
        <w:rPr>
          <w:rFonts w:ascii="Arial" w:hAnsi="Arial"/>
          <w:b w:val="1"/>
          <w:bCs w:val="1"/>
          <w:rtl w:val="0"/>
        </w:rPr>
        <w:t>sta trval</w:t>
      </w:r>
      <w:r>
        <w:rPr>
          <w:rFonts w:ascii="Arial" w:hAnsi="Arial" w:hint="default"/>
          <w:b w:val="1"/>
          <w:bCs w:val="1"/>
          <w:rtl w:val="0"/>
          <w:lang w:val="fr-FR"/>
        </w:rPr>
        <w:t>é</w:t>
      </w:r>
      <w:r>
        <w:rPr>
          <w:rFonts w:ascii="Arial" w:hAnsi="Arial"/>
          <w:b w:val="1"/>
          <w:bCs w:val="1"/>
          <w:rtl w:val="0"/>
        </w:rPr>
        <w:t>ho pobytu nebo bydli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ě</w:t>
      </w:r>
      <w:r>
        <w:rPr>
          <w:rFonts w:ascii="Arial" w:cs="Arial" w:hAnsi="Arial" w:eastAsia="Arial"/>
          <w:b w:val="1"/>
          <w:bCs w:val="1"/>
          <w:vertAlign w:val="superscript"/>
        </w:rPr>
        <w:footnoteReference w:id="1"/>
      </w:r>
      <w:r>
        <w:rPr>
          <w:rFonts w:ascii="Arial" w:hAnsi="Arial"/>
          <w:b w:val="1"/>
          <w:bCs w:val="1"/>
          <w:rtl w:val="0"/>
        </w:rPr>
        <w:t>):</w:t>
      </w:r>
    </w:p>
    <w:p>
      <w:pPr>
        <w:pStyle w:val="List Paragraph"/>
        <w:numPr>
          <w:ilvl w:val="0"/>
          <w:numId w:val="2"/>
        </w:numPr>
        <w:spacing w:line="240" w:lineRule="auto"/>
        <w:jc w:val="both"/>
      </w:pPr>
      <w:r>
        <w:rPr>
          <w:rFonts w:ascii="Arial" w:hAnsi="Arial"/>
          <w:rtl w:val="0"/>
        </w:rPr>
        <w:t>cesta do zdravotnick</w:t>
      </w:r>
      <w:r>
        <w:rPr>
          <w:rFonts w:ascii="Arial" w:hAnsi="Arial" w:hint="default"/>
          <w:rtl w:val="0"/>
        </w:rPr>
        <w:t>ý</w:t>
      </w:r>
      <w:r>
        <w:rPr>
          <w:rFonts w:ascii="Arial" w:hAnsi="Arial"/>
          <w:rtl w:val="0"/>
        </w:rPr>
        <w:t>ch za</w:t>
      </w:r>
      <w:r>
        <w:rPr>
          <w:rFonts w:ascii="Arial" w:hAnsi="Arial" w:hint="default"/>
          <w:rtl w:val="0"/>
        </w:rPr>
        <w:t>ří</w:t>
      </w:r>
      <w:r>
        <w:rPr>
          <w:rFonts w:ascii="Arial" w:hAnsi="Arial"/>
          <w:rtl w:val="0"/>
        </w:rPr>
        <w:t>zen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a za</w:t>
      </w:r>
      <w:r>
        <w:rPr>
          <w:rFonts w:ascii="Arial" w:hAnsi="Arial" w:hint="default"/>
          <w:rtl w:val="0"/>
        </w:rPr>
        <w:t>ří</w:t>
      </w:r>
      <w:r>
        <w:rPr>
          <w:rFonts w:ascii="Arial" w:hAnsi="Arial"/>
          <w:rtl w:val="0"/>
        </w:rPr>
        <w:t>zen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  <w:lang w:val="fr-FR"/>
        </w:rPr>
        <w:t>soci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ln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ch slu</w:t>
      </w:r>
      <w:r>
        <w:rPr>
          <w:rFonts w:ascii="Arial" w:hAnsi="Arial" w:hint="default"/>
          <w:rtl w:val="0"/>
        </w:rPr>
        <w:t>ž</w:t>
      </w:r>
      <w:r>
        <w:rPr>
          <w:rFonts w:ascii="Arial" w:hAnsi="Arial"/>
          <w:rtl w:val="0"/>
        </w:rPr>
        <w:t>eb, v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etn</w:t>
      </w:r>
      <w:r>
        <w:rPr>
          <w:rFonts w:ascii="Arial" w:hAnsi="Arial" w:hint="default"/>
          <w:rtl w:val="0"/>
        </w:rPr>
        <w:t xml:space="preserve">ě </w:t>
      </w:r>
      <w:r>
        <w:rPr>
          <w:rFonts w:ascii="Arial" w:hAnsi="Arial"/>
          <w:rtl w:val="0"/>
        </w:rPr>
        <w:t>zaji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t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nezbytn</w:t>
      </w:r>
      <w:r>
        <w:rPr>
          <w:rFonts w:ascii="Arial" w:hAnsi="Arial" w:hint="default"/>
          <w:rtl w:val="0"/>
          <w:lang w:val="fr-FR"/>
        </w:rPr>
        <w:t>é</w:t>
      </w:r>
      <w:r>
        <w:rPr>
          <w:rFonts w:ascii="Arial" w:hAnsi="Arial"/>
          <w:rtl w:val="0"/>
        </w:rPr>
        <w:t>ho doprovodu, nebo do za</w:t>
      </w:r>
      <w:r>
        <w:rPr>
          <w:rFonts w:ascii="Arial" w:hAnsi="Arial" w:hint="default"/>
          <w:rtl w:val="0"/>
        </w:rPr>
        <w:t>ří</w:t>
      </w:r>
      <w:r>
        <w:rPr>
          <w:rFonts w:ascii="Arial" w:hAnsi="Arial"/>
          <w:rtl w:val="0"/>
        </w:rPr>
        <w:t>zen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veterin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rn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p</w:t>
      </w:r>
      <w:r>
        <w:rPr>
          <w:rFonts w:ascii="Arial" w:hAnsi="Arial" w:hint="default"/>
          <w:rtl w:val="0"/>
        </w:rPr>
        <w:t>éč</w:t>
      </w:r>
      <w:r>
        <w:rPr>
          <w:rFonts w:ascii="Arial" w:hAnsi="Arial"/>
          <w:rtl w:val="0"/>
        </w:rPr>
        <w:t>e,</w:t>
      </w:r>
    </w:p>
    <w:p>
      <w:pPr>
        <w:pStyle w:val="List Paragraph"/>
        <w:numPr>
          <w:ilvl w:val="0"/>
          <w:numId w:val="2"/>
        </w:numPr>
        <w:spacing w:line="240" w:lineRule="auto"/>
        <w:jc w:val="both"/>
      </w:pPr>
      <w:r>
        <w:rPr>
          <w:rFonts w:ascii="Arial" w:hAnsi="Arial"/>
          <w:rtl w:val="0"/>
        </w:rPr>
        <w:t>zaji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t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nezbytn</w:t>
      </w:r>
      <w:r>
        <w:rPr>
          <w:rFonts w:ascii="Arial" w:hAnsi="Arial" w:hint="default"/>
          <w:rtl w:val="0"/>
        </w:rPr>
        <w:t>ý</w:t>
      </w:r>
      <w:r>
        <w:rPr>
          <w:rFonts w:ascii="Arial" w:hAnsi="Arial"/>
          <w:rtl w:val="0"/>
        </w:rPr>
        <w:t>ch pot</w:t>
      </w:r>
      <w:r>
        <w:rPr>
          <w:rFonts w:ascii="Arial" w:hAnsi="Arial" w:hint="default"/>
          <w:rtl w:val="0"/>
        </w:rPr>
        <w:t>ř</w:t>
      </w:r>
      <w:r>
        <w:rPr>
          <w:rFonts w:ascii="Arial" w:hAnsi="Arial"/>
          <w:rtl w:val="0"/>
        </w:rPr>
        <w:t>eb pro jinou osobu, zaji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t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p</w:t>
      </w:r>
      <w:r>
        <w:rPr>
          <w:rFonts w:ascii="Arial" w:hAnsi="Arial" w:hint="default"/>
          <w:rtl w:val="0"/>
        </w:rPr>
        <w:t>éč</w:t>
      </w:r>
      <w:r>
        <w:rPr>
          <w:rFonts w:ascii="Arial" w:hAnsi="Arial"/>
          <w:rtl w:val="0"/>
          <w:lang w:val="pt-PT"/>
        </w:rPr>
        <w:t>e o d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ti, zaji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t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p</w:t>
      </w:r>
      <w:r>
        <w:rPr>
          <w:rFonts w:ascii="Arial" w:hAnsi="Arial" w:hint="default"/>
          <w:rtl w:val="0"/>
        </w:rPr>
        <w:t>éč</w:t>
      </w:r>
      <w:r>
        <w:rPr>
          <w:rFonts w:ascii="Arial" w:hAnsi="Arial"/>
          <w:rtl w:val="0"/>
        </w:rPr>
        <w:t>e o zv</w:t>
      </w:r>
      <w:r>
        <w:rPr>
          <w:rFonts w:ascii="Arial" w:hAnsi="Arial" w:hint="default"/>
          <w:rtl w:val="0"/>
        </w:rPr>
        <w:t>íř</w:t>
      </w:r>
      <w:r>
        <w:rPr>
          <w:rFonts w:ascii="Arial" w:hAnsi="Arial"/>
          <w:rtl w:val="0"/>
        </w:rPr>
        <w:t>ata, odkl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d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odpadu,</w:t>
      </w:r>
    </w:p>
    <w:p>
      <w:pPr>
        <w:pStyle w:val="List Paragraph"/>
        <w:numPr>
          <w:ilvl w:val="0"/>
          <w:numId w:val="2"/>
        </w:numPr>
        <w:spacing w:line="240" w:lineRule="auto"/>
        <w:jc w:val="both"/>
      </w:pPr>
      <w:r>
        <w:rPr>
          <w:rFonts w:ascii="Arial" w:hAnsi="Arial"/>
          <w:rtl w:val="0"/>
        </w:rPr>
        <w:t>vy</w:t>
      </w:r>
      <w:r>
        <w:rPr>
          <w:rFonts w:ascii="Arial" w:hAnsi="Arial" w:hint="default"/>
          <w:rtl w:val="0"/>
        </w:rPr>
        <w:t>ří</w:t>
      </w:r>
      <w:r>
        <w:rPr>
          <w:rFonts w:ascii="Arial" w:hAnsi="Arial"/>
          <w:rtl w:val="0"/>
        </w:rPr>
        <w:t>zen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neodkladn</w:t>
      </w:r>
      <w:r>
        <w:rPr>
          <w:rFonts w:ascii="Arial" w:hAnsi="Arial" w:hint="default"/>
          <w:rtl w:val="0"/>
        </w:rPr>
        <w:t>ý</w:t>
      </w:r>
      <w:r>
        <w:rPr>
          <w:rFonts w:ascii="Arial" w:hAnsi="Arial"/>
          <w:rtl w:val="0"/>
          <w:lang w:val="de-DE"/>
        </w:rPr>
        <w:t xml:space="preserve">ch </w:t>
      </w:r>
      <w:r>
        <w:rPr>
          <w:rFonts w:ascii="Arial" w:hAnsi="Arial" w:hint="default"/>
          <w:rtl w:val="0"/>
        </w:rPr>
        <w:t>úř</w:t>
      </w:r>
      <w:r>
        <w:rPr>
          <w:rFonts w:ascii="Arial" w:hAnsi="Arial"/>
          <w:rtl w:val="0"/>
        </w:rPr>
        <w:t>edn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  <w:lang w:val="de-DE"/>
        </w:rPr>
        <w:t>ch z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le</w:t>
      </w:r>
      <w:r>
        <w:rPr>
          <w:rFonts w:ascii="Arial" w:hAnsi="Arial" w:hint="default"/>
          <w:rtl w:val="0"/>
        </w:rPr>
        <w:t>ž</w:t>
      </w:r>
      <w:r>
        <w:rPr>
          <w:rFonts w:ascii="Arial" w:hAnsi="Arial"/>
          <w:rtl w:val="0"/>
        </w:rPr>
        <w:t>itost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, v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etn</w:t>
      </w:r>
      <w:r>
        <w:rPr>
          <w:rFonts w:ascii="Arial" w:hAnsi="Arial" w:hint="default"/>
          <w:rtl w:val="0"/>
        </w:rPr>
        <w:t xml:space="preserve">ě </w:t>
      </w:r>
      <w:r>
        <w:rPr>
          <w:rFonts w:ascii="Arial" w:hAnsi="Arial"/>
          <w:rtl w:val="0"/>
        </w:rPr>
        <w:t>zaji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t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nezbytn</w:t>
      </w:r>
      <w:r>
        <w:rPr>
          <w:rFonts w:ascii="Arial" w:hAnsi="Arial" w:hint="default"/>
          <w:rtl w:val="0"/>
          <w:lang w:val="fr-FR"/>
        </w:rPr>
        <w:t>é</w:t>
      </w:r>
      <w:r>
        <w:rPr>
          <w:rFonts w:ascii="Arial" w:hAnsi="Arial"/>
          <w:rtl w:val="0"/>
        </w:rPr>
        <w:t>ho doprovodu,</w:t>
      </w:r>
    </w:p>
    <w:p>
      <w:pPr>
        <w:pStyle w:val="List Paragraph"/>
        <w:numPr>
          <w:ilvl w:val="0"/>
          <w:numId w:val="2"/>
        </w:numPr>
        <w:bidi w:val="0"/>
        <w:spacing w:line="240" w:lineRule="auto"/>
        <w:ind w:right="0"/>
        <w:jc w:val="both"/>
        <w:rPr>
          <w:rFonts w:ascii="Arial" w:hAnsi="Arial"/>
          <w:rtl w:val="0"/>
        </w:rPr>
      </w:pPr>
      <w:r>
        <w:rPr>
          <w:rFonts w:ascii="Arial" w:hAnsi="Arial"/>
          <w:rtl w:val="0"/>
        </w:rPr>
        <w:t xml:space="preserve"> v</w:t>
      </w:r>
      <w:r>
        <w:rPr>
          <w:rFonts w:ascii="Arial" w:hAnsi="Arial" w:hint="default"/>
          <w:rtl w:val="0"/>
        </w:rPr>
        <w:t>ý</w:t>
      </w:r>
      <w:r>
        <w:rPr>
          <w:rFonts w:ascii="Arial" w:hAnsi="Arial"/>
          <w:rtl w:val="0"/>
        </w:rPr>
        <w:t>kon povol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 xml:space="preserve">nebo 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innosti slou</w:t>
      </w:r>
      <w:r>
        <w:rPr>
          <w:rFonts w:ascii="Arial" w:hAnsi="Arial" w:hint="default"/>
          <w:rtl w:val="0"/>
        </w:rPr>
        <w:t>ží</w:t>
      </w:r>
      <w:r>
        <w:rPr>
          <w:rFonts w:ascii="Arial" w:hAnsi="Arial"/>
          <w:rtl w:val="0"/>
        </w:rPr>
        <w:t>c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k zaji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t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>í</w:t>
      </w:r>
    </w:p>
    <w:p>
      <w:pPr>
        <w:pStyle w:val="List Paragraph"/>
        <w:numPr>
          <w:ilvl w:val="1"/>
          <w:numId w:val="4"/>
        </w:numPr>
        <w:bidi w:val="0"/>
        <w:spacing w:line="240" w:lineRule="auto"/>
        <w:ind w:right="0"/>
        <w:jc w:val="both"/>
        <w:rPr>
          <w:rFonts w:ascii="Arial" w:hAnsi="Arial"/>
          <w:rtl w:val="0"/>
        </w:rPr>
      </w:pPr>
      <w:r>
        <w:rPr>
          <w:rFonts w:ascii="Arial" w:hAnsi="Arial"/>
          <w:rtl w:val="0"/>
        </w:rPr>
        <w:t>bezpe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nosti, vnit</w:t>
      </w:r>
      <w:r>
        <w:rPr>
          <w:rFonts w:ascii="Arial" w:hAnsi="Arial" w:hint="default"/>
          <w:rtl w:val="0"/>
        </w:rPr>
        <w:t>ř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ho po</w:t>
      </w:r>
      <w:r>
        <w:rPr>
          <w:rFonts w:ascii="Arial" w:hAnsi="Arial" w:hint="default"/>
          <w:rtl w:val="0"/>
        </w:rPr>
        <w:t>řá</w:t>
      </w:r>
      <w:r>
        <w:rPr>
          <w:rFonts w:ascii="Arial" w:hAnsi="Arial"/>
          <w:rtl w:val="0"/>
        </w:rPr>
        <w:t xml:space="preserve">dku a </w:t>
      </w:r>
      <w:r>
        <w:rPr>
          <w:rFonts w:ascii="Arial" w:hAnsi="Arial" w:hint="default"/>
          <w:rtl w:val="0"/>
        </w:rPr>
        <w:t>ř</w:t>
      </w:r>
      <w:r>
        <w:rPr>
          <w:rFonts w:ascii="Arial" w:hAnsi="Arial"/>
          <w:rtl w:val="0"/>
        </w:rPr>
        <w:t>e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en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krizov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situace,</w:t>
      </w:r>
    </w:p>
    <w:p>
      <w:pPr>
        <w:pStyle w:val="List Paragraph"/>
        <w:numPr>
          <w:ilvl w:val="1"/>
          <w:numId w:val="4"/>
        </w:numPr>
        <w:bidi w:val="0"/>
        <w:spacing w:line="240" w:lineRule="auto"/>
        <w:ind w:right="0"/>
        <w:jc w:val="both"/>
        <w:rPr>
          <w:rFonts w:ascii="Arial" w:hAnsi="Arial"/>
          <w:rtl w:val="0"/>
        </w:rPr>
      </w:pPr>
      <w:r>
        <w:rPr>
          <w:rFonts w:ascii="Arial" w:hAnsi="Arial"/>
          <w:rtl w:val="0"/>
        </w:rPr>
        <w:t>ochrany zdrav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, poskytov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zdravotn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nebo soci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ln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p</w:t>
      </w:r>
      <w:r>
        <w:rPr>
          <w:rFonts w:ascii="Arial" w:hAnsi="Arial" w:hint="default"/>
          <w:rtl w:val="0"/>
        </w:rPr>
        <w:t>éč</w:t>
      </w:r>
      <w:r>
        <w:rPr>
          <w:rFonts w:ascii="Arial" w:hAnsi="Arial"/>
          <w:rtl w:val="0"/>
        </w:rPr>
        <w:t>e, v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etn</w:t>
      </w:r>
      <w:r>
        <w:rPr>
          <w:rFonts w:ascii="Arial" w:hAnsi="Arial" w:hint="default"/>
          <w:rtl w:val="0"/>
        </w:rPr>
        <w:t xml:space="preserve">ě </w:t>
      </w:r>
      <w:r>
        <w:rPr>
          <w:rFonts w:ascii="Arial" w:hAnsi="Arial"/>
          <w:rtl w:val="0"/>
        </w:rPr>
        <w:t>dobrovolnick</w:t>
      </w:r>
      <w:r>
        <w:rPr>
          <w:rFonts w:ascii="Arial" w:hAnsi="Arial" w:hint="default"/>
          <w:rtl w:val="0"/>
        </w:rPr>
        <w:t>é č</w:t>
      </w:r>
      <w:r>
        <w:rPr>
          <w:rFonts w:ascii="Arial" w:hAnsi="Arial"/>
          <w:rtl w:val="0"/>
        </w:rPr>
        <w:t>innosti,</w:t>
      </w:r>
    </w:p>
    <w:p>
      <w:pPr>
        <w:pStyle w:val="List Paragraph"/>
        <w:numPr>
          <w:ilvl w:val="1"/>
          <w:numId w:val="4"/>
        </w:numPr>
        <w:bidi w:val="0"/>
        <w:spacing w:line="240" w:lineRule="auto"/>
        <w:ind w:right="0"/>
        <w:jc w:val="both"/>
        <w:rPr>
          <w:rFonts w:ascii="Arial" w:hAnsi="Arial"/>
          <w:rtl w:val="0"/>
          <w:lang w:val="it-IT"/>
        </w:rPr>
      </w:pPr>
      <w:r>
        <w:rPr>
          <w:rFonts w:ascii="Arial" w:hAnsi="Arial"/>
          <w:rtl w:val="0"/>
          <w:lang w:val="it-IT"/>
        </w:rPr>
        <w:t>individu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ln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duchovn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p</w:t>
      </w:r>
      <w:r>
        <w:rPr>
          <w:rFonts w:ascii="Arial" w:hAnsi="Arial" w:hint="default"/>
          <w:rtl w:val="0"/>
        </w:rPr>
        <w:t>éč</w:t>
      </w:r>
      <w:r>
        <w:rPr>
          <w:rFonts w:ascii="Arial" w:hAnsi="Arial"/>
          <w:rtl w:val="0"/>
        </w:rPr>
        <w:t>e a slu</w:t>
      </w:r>
      <w:r>
        <w:rPr>
          <w:rFonts w:ascii="Arial" w:hAnsi="Arial" w:hint="default"/>
          <w:rtl w:val="0"/>
        </w:rPr>
        <w:t>ž</w:t>
      </w:r>
      <w:r>
        <w:rPr>
          <w:rFonts w:ascii="Arial" w:hAnsi="Arial"/>
          <w:rtl w:val="0"/>
        </w:rPr>
        <w:t>by,</w:t>
      </w:r>
    </w:p>
    <w:p>
      <w:pPr>
        <w:pStyle w:val="List Paragraph"/>
        <w:numPr>
          <w:ilvl w:val="1"/>
          <w:numId w:val="4"/>
        </w:numPr>
        <w:bidi w:val="0"/>
        <w:spacing w:line="240" w:lineRule="auto"/>
        <w:ind w:right="0"/>
        <w:jc w:val="both"/>
        <w:rPr>
          <w:rFonts w:ascii="Arial" w:hAnsi="Arial"/>
          <w:rtl w:val="0"/>
        </w:rPr>
      </w:pPr>
      <w:r>
        <w:rPr>
          <w:rFonts w:ascii="Arial" w:hAnsi="Arial"/>
          <w:rtl w:val="0"/>
        </w:rPr>
        <w:t>ve</w:t>
      </w:r>
      <w:r>
        <w:rPr>
          <w:rFonts w:ascii="Arial" w:hAnsi="Arial" w:hint="default"/>
          <w:rtl w:val="0"/>
        </w:rPr>
        <w:t>ř</w:t>
      </w:r>
      <w:r>
        <w:rPr>
          <w:rFonts w:ascii="Arial" w:hAnsi="Arial"/>
          <w:rtl w:val="0"/>
        </w:rPr>
        <w:t>ejn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hromadn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dopravy a dal</w:t>
      </w:r>
      <w:r>
        <w:rPr>
          <w:rFonts w:ascii="Arial" w:hAnsi="Arial" w:hint="default"/>
          <w:rtl w:val="0"/>
        </w:rPr>
        <w:t xml:space="preserve">ší </w:t>
      </w:r>
      <w:r>
        <w:rPr>
          <w:rFonts w:ascii="Arial" w:hAnsi="Arial"/>
          <w:rtl w:val="0"/>
        </w:rPr>
        <w:t>infrastruktury,</w:t>
      </w:r>
    </w:p>
    <w:p>
      <w:pPr>
        <w:pStyle w:val="List Paragraph"/>
        <w:numPr>
          <w:ilvl w:val="1"/>
          <w:numId w:val="4"/>
        </w:numPr>
        <w:bidi w:val="0"/>
        <w:spacing w:line="240" w:lineRule="auto"/>
        <w:ind w:right="0"/>
        <w:jc w:val="both"/>
        <w:rPr>
          <w:rFonts w:ascii="Arial" w:hAnsi="Arial"/>
          <w:rtl w:val="0"/>
          <w:lang w:val="da-DK"/>
        </w:rPr>
      </w:pPr>
      <w:r>
        <w:rPr>
          <w:rFonts w:ascii="Arial" w:hAnsi="Arial"/>
          <w:rtl w:val="0"/>
          <w:lang w:val="da-DK"/>
        </w:rPr>
        <w:t>slu</w:t>
      </w:r>
      <w:r>
        <w:rPr>
          <w:rFonts w:ascii="Arial" w:hAnsi="Arial" w:hint="default"/>
          <w:rtl w:val="0"/>
        </w:rPr>
        <w:t>ž</w:t>
      </w:r>
      <w:r>
        <w:rPr>
          <w:rFonts w:ascii="Arial" w:hAnsi="Arial"/>
          <w:rtl w:val="0"/>
        </w:rPr>
        <w:t>eb pro obyvatele, v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etn</w:t>
      </w:r>
      <w:r>
        <w:rPr>
          <w:rFonts w:ascii="Arial" w:hAnsi="Arial" w:hint="default"/>
          <w:rtl w:val="0"/>
        </w:rPr>
        <w:t xml:space="preserve">ě </w:t>
      </w:r>
      <w:r>
        <w:rPr>
          <w:rFonts w:ascii="Arial" w:hAnsi="Arial"/>
          <w:rtl w:val="0"/>
        </w:rPr>
        <w:t>z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sobov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a rozv</w:t>
      </w:r>
      <w:r>
        <w:rPr>
          <w:rFonts w:ascii="Arial" w:hAnsi="Arial" w:hint="default"/>
          <w:rtl w:val="0"/>
        </w:rPr>
        <w:t>áž</w:t>
      </w:r>
      <w:r>
        <w:rPr>
          <w:rFonts w:ascii="Arial" w:hAnsi="Arial"/>
          <w:rtl w:val="0"/>
        </w:rPr>
        <w:t>kov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  <w:lang w:val="da-DK"/>
        </w:rPr>
        <w:t>slu</w:t>
      </w:r>
      <w:r>
        <w:rPr>
          <w:rFonts w:ascii="Arial" w:hAnsi="Arial" w:hint="default"/>
          <w:rtl w:val="0"/>
        </w:rPr>
        <w:t>ž</w:t>
      </w:r>
      <w:r>
        <w:rPr>
          <w:rFonts w:ascii="Arial" w:hAnsi="Arial"/>
          <w:rtl w:val="0"/>
        </w:rPr>
        <w:t>by,</w:t>
      </w:r>
    </w:p>
    <w:p>
      <w:pPr>
        <w:pStyle w:val="List Paragraph"/>
        <w:numPr>
          <w:ilvl w:val="1"/>
          <w:numId w:val="4"/>
        </w:numPr>
        <w:bidi w:val="0"/>
        <w:spacing w:line="240" w:lineRule="auto"/>
        <w:ind w:right="0"/>
        <w:jc w:val="both"/>
        <w:rPr>
          <w:rFonts w:ascii="Arial" w:hAnsi="Arial"/>
          <w:rtl w:val="0"/>
        </w:rPr>
      </w:pPr>
      <w:r>
        <w:rPr>
          <w:rFonts w:ascii="Arial" w:hAnsi="Arial"/>
          <w:rtl w:val="0"/>
        </w:rPr>
        <w:t>veterin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rn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p</w:t>
      </w:r>
      <w:r>
        <w:rPr>
          <w:rFonts w:ascii="Arial" w:hAnsi="Arial" w:hint="default"/>
          <w:rtl w:val="0"/>
        </w:rPr>
        <w:t>éč</w:t>
      </w:r>
      <w:r>
        <w:rPr>
          <w:rFonts w:ascii="Arial" w:hAnsi="Arial"/>
          <w:rtl w:val="0"/>
        </w:rPr>
        <w:t>e,</w:t>
      </w:r>
    </w:p>
    <w:p>
      <w:pPr>
        <w:pStyle w:val="List Paragraph"/>
        <w:numPr>
          <w:ilvl w:val="0"/>
          <w:numId w:val="2"/>
        </w:numPr>
        <w:bidi w:val="0"/>
        <w:spacing w:line="240" w:lineRule="auto"/>
        <w:ind w:right="0"/>
        <w:jc w:val="both"/>
        <w:rPr>
          <w:rFonts w:ascii="Arial" w:hAnsi="Arial" w:hint="default"/>
          <w:rtl w:val="0"/>
        </w:rPr>
      </w:pPr>
      <w:r>
        <w:rPr>
          <w:rFonts w:ascii="Arial" w:hAnsi="Arial" w:hint="default"/>
          <w:rtl w:val="0"/>
        </w:rPr>
        <w:t>úč</w:t>
      </w:r>
      <w:r>
        <w:rPr>
          <w:rFonts w:ascii="Arial" w:hAnsi="Arial"/>
          <w:rtl w:val="0"/>
        </w:rPr>
        <w:t>ast na poh</w:t>
      </w:r>
      <w:r>
        <w:rPr>
          <w:rFonts w:ascii="Arial" w:hAnsi="Arial" w:hint="default"/>
          <w:rtl w:val="0"/>
        </w:rPr>
        <w:t>ř</w:t>
      </w:r>
      <w:r>
        <w:rPr>
          <w:rFonts w:ascii="Arial" w:hAnsi="Arial"/>
          <w:rtl w:val="0"/>
        </w:rPr>
        <w:t xml:space="preserve">bu, </w:t>
      </w:r>
    </w:p>
    <w:p>
      <w:pPr>
        <w:pStyle w:val="List Paragraph"/>
        <w:numPr>
          <w:ilvl w:val="0"/>
          <w:numId w:val="2"/>
        </w:numPr>
        <w:spacing w:line="240" w:lineRule="auto"/>
        <w:jc w:val="both"/>
      </w:pPr>
      <w:r>
        <w:rPr>
          <w:rFonts w:ascii="Arial" w:hAnsi="Arial"/>
          <w:rtl w:val="0"/>
        </w:rPr>
        <w:t>vzd</w:t>
      </w:r>
      <w:r>
        <w:rPr>
          <w:rFonts w:ascii="Arial" w:hAnsi="Arial" w:hint="default"/>
          <w:rtl w:val="0"/>
        </w:rPr>
        <w:t>ě</w:t>
      </w:r>
      <w:r>
        <w:rPr>
          <w:rFonts w:ascii="Arial" w:hAnsi="Arial"/>
          <w:rtl w:val="0"/>
        </w:rPr>
        <w:t>l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v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v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etn</w:t>
      </w:r>
      <w:r>
        <w:rPr>
          <w:rFonts w:ascii="Arial" w:hAnsi="Arial" w:hint="default"/>
          <w:rtl w:val="0"/>
        </w:rPr>
        <w:t xml:space="preserve">ě </w:t>
      </w:r>
      <w:r>
        <w:rPr>
          <w:rFonts w:ascii="Arial" w:hAnsi="Arial"/>
          <w:rtl w:val="0"/>
        </w:rPr>
        <w:t>praxe a zkou</w:t>
      </w:r>
      <w:r>
        <w:rPr>
          <w:rFonts w:ascii="Arial" w:hAnsi="Arial" w:hint="default"/>
          <w:rtl w:val="0"/>
        </w:rPr>
        <w:t>š</w:t>
      </w:r>
      <w:r>
        <w:rPr>
          <w:rFonts w:ascii="Arial" w:hAnsi="Arial"/>
          <w:rtl w:val="0"/>
        </w:rPr>
        <w:t>ek,</w:t>
      </w:r>
    </w:p>
    <w:p>
      <w:pPr>
        <w:pStyle w:val="List Paragraph"/>
        <w:numPr>
          <w:ilvl w:val="0"/>
          <w:numId w:val="2"/>
        </w:numPr>
        <w:spacing w:line="240" w:lineRule="auto"/>
        <w:jc w:val="both"/>
      </w:pPr>
      <w:r>
        <w:rPr>
          <w:rFonts w:ascii="Arial" w:hAnsi="Arial" w:hint="default"/>
          <w:rtl w:val="0"/>
        </w:rPr>
        <w:t>úč</w:t>
      </w:r>
      <w:r>
        <w:rPr>
          <w:rFonts w:ascii="Arial" w:hAnsi="Arial"/>
          <w:rtl w:val="0"/>
        </w:rPr>
        <w:t>ast na hromadn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akci,</w:t>
      </w:r>
    </w:p>
    <w:p>
      <w:pPr>
        <w:pStyle w:val="List Paragraph"/>
        <w:numPr>
          <w:ilvl w:val="0"/>
          <w:numId w:val="2"/>
        </w:numPr>
        <w:bidi w:val="0"/>
        <w:spacing w:line="240" w:lineRule="auto"/>
        <w:ind w:right="0"/>
        <w:jc w:val="both"/>
        <w:rPr>
          <w:rFonts w:ascii="Arial" w:hAnsi="Arial"/>
          <w:rtl w:val="0"/>
        </w:rPr>
      </w:pPr>
      <w:r>
        <w:rPr>
          <w:rFonts w:ascii="Arial" w:hAnsi="Arial"/>
          <w:rtl w:val="0"/>
        </w:rPr>
        <w:t>vycestov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z</w:t>
      </w:r>
      <w:r>
        <w:rPr>
          <w:rFonts w:ascii="Arial" w:hAnsi="Arial" w:hint="default"/>
          <w:rtl w:val="0"/>
        </w:rPr>
        <w:t> Č</w:t>
      </w:r>
      <w:r>
        <w:rPr>
          <w:rFonts w:ascii="Arial" w:hAnsi="Arial"/>
          <w:rtl w:val="0"/>
        </w:rPr>
        <w:t>esk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republiky (nutno prok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zat p</w:t>
      </w:r>
      <w:r>
        <w:rPr>
          <w:rFonts w:ascii="Arial" w:hAnsi="Arial" w:hint="default"/>
          <w:rtl w:val="0"/>
        </w:rPr>
        <w:t>ř</w:t>
      </w:r>
      <w:r>
        <w:rPr>
          <w:rFonts w:ascii="Arial" w:hAnsi="Arial"/>
          <w:rtl w:val="0"/>
        </w:rPr>
        <w:t>edlo</w:t>
      </w:r>
      <w:r>
        <w:rPr>
          <w:rFonts w:ascii="Arial" w:hAnsi="Arial" w:hint="default"/>
          <w:rtl w:val="0"/>
        </w:rPr>
        <w:t>ž</w:t>
      </w:r>
      <w:r>
        <w:rPr>
          <w:rFonts w:ascii="Arial" w:hAnsi="Arial"/>
          <w:rtl w:val="0"/>
        </w:rPr>
        <w:t>en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  <w:lang w:val="it-IT"/>
        </w:rPr>
        <w:t>m dal</w:t>
      </w:r>
      <w:r>
        <w:rPr>
          <w:rFonts w:ascii="Arial" w:hAnsi="Arial" w:hint="default"/>
          <w:rtl w:val="0"/>
        </w:rPr>
        <w:t>ší</w:t>
      </w:r>
      <w:r>
        <w:rPr>
          <w:rFonts w:ascii="Arial" w:hAnsi="Arial"/>
          <w:rtl w:val="0"/>
        </w:rPr>
        <w:t>ch souvisej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c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ch dokument</w:t>
      </w:r>
      <w:r>
        <w:rPr>
          <w:rFonts w:ascii="Arial" w:hAnsi="Arial" w:hint="default"/>
          <w:rtl w:val="0"/>
        </w:rPr>
        <w:t>ů</w:t>
      </w:r>
      <w:r>
        <w:rPr>
          <w:rFonts w:ascii="Arial" w:hAnsi="Arial"/>
          <w:rtl w:val="0"/>
        </w:rPr>
        <w:t>, nap</w:t>
      </w:r>
      <w:r>
        <w:rPr>
          <w:rFonts w:ascii="Arial" w:hAnsi="Arial" w:hint="default"/>
          <w:rtl w:val="0"/>
        </w:rPr>
        <w:t>ří</w:t>
      </w:r>
      <w:r>
        <w:rPr>
          <w:rFonts w:ascii="Arial" w:hAnsi="Arial"/>
          <w:rtl w:val="0"/>
        </w:rPr>
        <w:t>klad letenky, potvrzen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o ubytov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</w:rPr>
        <w:t>n</w:t>
      </w:r>
      <w:r>
        <w:rPr>
          <w:rFonts w:ascii="Arial" w:hAnsi="Arial" w:hint="default"/>
          <w:rtl w:val="0"/>
        </w:rPr>
        <w:t xml:space="preserve">í </w:t>
      </w:r>
      <w:r>
        <w:rPr>
          <w:rFonts w:ascii="Arial" w:hAnsi="Arial"/>
          <w:rtl w:val="0"/>
        </w:rPr>
        <w:t>apod.)</w:t>
      </w:r>
    </w:p>
    <w:p>
      <w:pPr>
        <w:pStyle w:val="List Paragraph"/>
        <w:numPr>
          <w:ilvl w:val="2"/>
          <w:numId w:val="6"/>
        </w:numPr>
        <w:spacing w:after="120" w:line="240" w:lineRule="auto"/>
        <w:jc w:val="both"/>
      </w:pPr>
      <w:r>
        <w:rPr>
          <w:rFonts w:ascii="Arial" w:hAnsi="Arial"/>
          <w:rtl w:val="0"/>
        </w:rPr>
        <w:t>v</w:t>
      </w:r>
      <w:r>
        <w:rPr>
          <w:rFonts w:ascii="Arial" w:hAnsi="Arial" w:hint="default"/>
          <w:rtl w:val="0"/>
        </w:rPr>
        <w:t>ý</w:t>
      </w:r>
      <w:r>
        <w:rPr>
          <w:rFonts w:ascii="Arial" w:hAnsi="Arial"/>
          <w:rtl w:val="0"/>
        </w:rPr>
        <w:t>kon podnikatelsk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nebo jin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obdobn</w:t>
      </w:r>
      <w:r>
        <w:rPr>
          <w:rFonts w:ascii="Arial" w:hAnsi="Arial" w:hint="default"/>
          <w:rtl w:val="0"/>
        </w:rPr>
        <w:t>é č</w:t>
      </w:r>
      <w:r>
        <w:rPr>
          <w:rFonts w:ascii="Arial" w:hAnsi="Arial"/>
          <w:rtl w:val="0"/>
        </w:rPr>
        <w:t>innosti neuveden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</w:rPr>
        <w:t>v</w:t>
      </w:r>
      <w:r>
        <w:rPr>
          <w:rFonts w:ascii="Arial" w:hAnsi="Arial" w:hint="default"/>
          <w:rtl w:val="0"/>
        </w:rPr>
        <w:t>ýš</w:t>
      </w:r>
      <w:r>
        <w:rPr>
          <w:rFonts w:ascii="Arial" w:hAnsi="Arial"/>
          <w:rtl w:val="0"/>
          <w:lang w:val="en-US"/>
        </w:rPr>
        <w:t xml:space="preserve">e, a to </w:t>
      </w:r>
    </w:p>
    <w:p>
      <w:pPr>
        <w:pStyle w:val="Normal.0"/>
        <w:spacing w:after="120" w:line="240" w:lineRule="auto"/>
        <w:ind w:left="284" w:hanging="284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  <w:lang w:val="it-IT"/>
        </w:rPr>
        <w:t>za t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mto konkr</w:t>
      </w:r>
      <w:r>
        <w:rPr>
          <w:rFonts w:ascii="Arial" w:hAnsi="Arial" w:hint="default"/>
          <w:rtl w:val="0"/>
          <w:lang w:val="fr-FR"/>
        </w:rPr>
        <w:t>é</w:t>
      </w:r>
      <w:r>
        <w:rPr>
          <w:rFonts w:ascii="Arial" w:hAnsi="Arial"/>
          <w:rtl w:val="0"/>
        </w:rPr>
        <w:t>tn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>m d</w:t>
      </w:r>
      <w:r>
        <w:rPr>
          <w:rFonts w:ascii="Arial" w:hAnsi="Arial" w:hint="default"/>
          <w:rtl w:val="0"/>
        </w:rPr>
        <w:t>ů</w:t>
      </w:r>
      <w:r>
        <w:rPr>
          <w:rFonts w:ascii="Arial" w:hAnsi="Arial"/>
          <w:rtl w:val="0"/>
        </w:rPr>
        <w:t xml:space="preserve">vodem </w:t>
      </w:r>
    </w:p>
    <w:p>
      <w:pPr>
        <w:pStyle w:val="Normal.0"/>
        <w:spacing w:after="120" w:line="240" w:lineRule="auto"/>
        <w:ind w:left="284" w:hanging="284"/>
        <w:jc w:val="both"/>
        <w:rPr>
          <w:rFonts w:ascii="Arial" w:cs="Arial" w:hAnsi="Arial" w:eastAsia="Arial"/>
        </w:rPr>
      </w:pPr>
    </w:p>
    <w:p>
      <w:pPr>
        <w:pStyle w:val="Normal.0"/>
        <w:spacing w:after="120" w:line="240" w:lineRule="auto"/>
        <w:ind w:left="284" w:hanging="284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…………………………………………………………………………</w:t>
      </w:r>
    </w:p>
    <w:p>
      <w:pPr>
        <w:pStyle w:val="Normal.0"/>
        <w:spacing w:after="120" w:line="240" w:lineRule="auto"/>
        <w:ind w:left="284" w:hanging="284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……………………………………………………………………………………………………………</w:t>
      </w:r>
      <w:r>
        <w:rPr>
          <w:rFonts w:ascii="Arial" w:hAnsi="Arial"/>
          <w:rtl w:val="0"/>
        </w:rPr>
        <w:t>.</w:t>
      </w:r>
    </w:p>
    <w:p>
      <w:pPr>
        <w:pStyle w:val="Normal.0"/>
        <w:spacing w:after="120" w:line="240" w:lineRule="auto"/>
        <w:jc w:val="both"/>
      </w:pPr>
      <w:r>
        <w:rPr>
          <w:rFonts w:ascii="Arial" w:hAnsi="Arial"/>
          <w:rtl w:val="0"/>
        </w:rPr>
        <w:t>kontaktn</w:t>
      </w:r>
      <w:r>
        <w:rPr>
          <w:rFonts w:ascii="Arial" w:hAnsi="Arial" w:hint="default"/>
          <w:rtl w:val="0"/>
        </w:rPr>
        <w:t>í ú</w:t>
      </w:r>
      <w:r>
        <w:rPr>
          <w:rFonts w:ascii="Arial" w:hAnsi="Arial"/>
          <w:rtl w:val="0"/>
        </w:rPr>
        <w:t>daje (v</w:t>
      </w:r>
      <w:r>
        <w:rPr>
          <w:rFonts w:ascii="Arial" w:hAnsi="Arial" w:hint="default"/>
          <w:rtl w:val="0"/>
        </w:rPr>
        <w:t>č</w:t>
      </w:r>
      <w:r>
        <w:rPr>
          <w:rFonts w:ascii="Arial" w:hAnsi="Arial"/>
          <w:rtl w:val="0"/>
        </w:rPr>
        <w:t>etn</w:t>
      </w:r>
      <w:r>
        <w:rPr>
          <w:rFonts w:ascii="Arial" w:hAnsi="Arial" w:hint="default"/>
          <w:rtl w:val="0"/>
        </w:rPr>
        <w:t xml:space="preserve">ě </w:t>
      </w:r>
      <w:r>
        <w:rPr>
          <w:rFonts w:ascii="Arial" w:hAnsi="Arial"/>
          <w:rtl w:val="0"/>
        </w:rPr>
        <w:t>telefonn</w:t>
      </w:r>
      <w:r>
        <w:rPr>
          <w:rFonts w:ascii="Arial" w:hAnsi="Arial" w:hint="default"/>
          <w:rtl w:val="0"/>
        </w:rPr>
        <w:t>í</w:t>
      </w:r>
      <w:r>
        <w:rPr>
          <w:rFonts w:ascii="Arial" w:hAnsi="Arial"/>
          <w:rtl w:val="0"/>
        </w:rPr>
        <w:t xml:space="preserve">ho </w:t>
      </w:r>
      <w:r>
        <w:rPr>
          <w:rFonts w:ascii="Arial" w:hAnsi="Arial" w:hint="default"/>
          <w:rtl w:val="0"/>
        </w:rPr>
        <w:t>čí</w:t>
      </w:r>
      <w:r>
        <w:rPr>
          <w:rFonts w:ascii="Arial" w:hAnsi="Arial"/>
          <w:rtl w:val="0"/>
        </w:rPr>
        <w:t>sla) objednatele nebo osoby, u kter</w:t>
      </w:r>
      <w:r>
        <w:rPr>
          <w:rFonts w:ascii="Arial" w:hAnsi="Arial" w:hint="default"/>
          <w:rtl w:val="0"/>
          <w:lang w:val="fr-FR"/>
        </w:rPr>
        <w:t xml:space="preserve">é </w:t>
      </w:r>
      <w:r>
        <w:rPr>
          <w:rFonts w:ascii="Arial" w:hAnsi="Arial"/>
          <w:rtl w:val="0"/>
          <w:lang w:val="nl-NL"/>
        </w:rPr>
        <w:t>se v</w:t>
      </w:r>
      <w:r>
        <w:rPr>
          <w:rFonts w:ascii="Arial" w:hAnsi="Arial" w:hint="default"/>
          <w:rtl w:val="0"/>
        </w:rPr>
        <w:t>ýš</w:t>
      </w:r>
      <w:r>
        <w:rPr>
          <w:rFonts w:ascii="Arial" w:hAnsi="Arial"/>
          <w:rtl w:val="0"/>
        </w:rPr>
        <w:t>e uveden</w:t>
      </w:r>
      <w:r>
        <w:rPr>
          <w:rFonts w:ascii="Arial" w:hAnsi="Arial" w:hint="default"/>
          <w:rtl w:val="0"/>
        </w:rPr>
        <w:t>á č</w:t>
      </w:r>
      <w:r>
        <w:rPr>
          <w:rFonts w:ascii="Arial" w:hAnsi="Arial"/>
          <w:rtl w:val="0"/>
        </w:rPr>
        <w:t>innost m</w:t>
      </w:r>
      <w:r>
        <w:rPr>
          <w:rFonts w:ascii="Arial" w:hAnsi="Arial" w:hint="default"/>
          <w:rtl w:val="0"/>
        </w:rPr>
        <w:t xml:space="preserve">á </w:t>
      </w:r>
      <w:r>
        <w:rPr>
          <w:rFonts w:ascii="Arial" w:hAnsi="Arial"/>
          <w:rtl w:val="0"/>
        </w:rPr>
        <w:t>vykonat:</w:t>
      </w: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……………………………………………………………………………………………………………</w:t>
      </w:r>
      <w:r>
        <w:rPr>
          <w:rFonts w:ascii="Arial" w:hAnsi="Arial"/>
          <w:rtl w:val="0"/>
        </w:rPr>
        <w:t>...</w:t>
      </w: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fr-FR"/>
        </w:rPr>
        <w:t>uv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d</w:t>
      </w:r>
      <w:r>
        <w:rPr>
          <w:rFonts w:ascii="Arial" w:hAnsi="Arial" w:hint="default"/>
          <w:b w:val="1"/>
          <w:bCs w:val="1"/>
          <w:rtl w:val="0"/>
        </w:rPr>
        <w:t>í</w:t>
      </w:r>
      <w:r>
        <w:rPr>
          <w:rFonts w:ascii="Arial" w:hAnsi="Arial"/>
          <w:b w:val="1"/>
          <w:bCs w:val="1"/>
          <w:rtl w:val="0"/>
        </w:rPr>
        <w:t xml:space="preserve">m, </w:t>
      </w:r>
      <w:r>
        <w:rPr>
          <w:rFonts w:ascii="Arial" w:hAnsi="Arial" w:hint="default"/>
          <w:b w:val="1"/>
          <w:bCs w:val="1"/>
          <w:rtl w:val="0"/>
        </w:rPr>
        <w:t>ž</w:t>
      </w:r>
      <w:r>
        <w:rPr>
          <w:rFonts w:ascii="Arial" w:hAnsi="Arial"/>
          <w:b w:val="1"/>
          <w:bCs w:val="1"/>
          <w:rtl w:val="0"/>
        </w:rPr>
        <w:t>e v</w:t>
      </w:r>
      <w:r>
        <w:rPr>
          <w:rFonts w:ascii="Arial" w:hAnsi="Arial" w:hint="default"/>
          <w:b w:val="1"/>
          <w:bCs w:val="1"/>
          <w:rtl w:val="0"/>
        </w:rPr>
        <w:t> </w:t>
      </w:r>
      <w:r>
        <w:rPr>
          <w:rFonts w:ascii="Arial" w:hAnsi="Arial"/>
          <w:b w:val="1"/>
          <w:bCs w:val="1"/>
          <w:rtl w:val="0"/>
        </w:rPr>
        <w:t>jednom z v</w:t>
      </w:r>
      <w:r>
        <w:rPr>
          <w:rFonts w:ascii="Arial" w:hAnsi="Arial" w:hint="default"/>
          <w:b w:val="1"/>
          <w:bCs w:val="1"/>
          <w:rtl w:val="0"/>
        </w:rPr>
        <w:t>ýš</w:t>
      </w:r>
      <w:r>
        <w:rPr>
          <w:rFonts w:ascii="Arial" w:hAnsi="Arial"/>
          <w:b w:val="1"/>
          <w:bCs w:val="1"/>
          <w:rtl w:val="0"/>
        </w:rPr>
        <w:t>e ozna</w:t>
      </w:r>
      <w:r>
        <w:rPr>
          <w:rFonts w:ascii="Arial" w:hAnsi="Arial" w:hint="default"/>
          <w:b w:val="1"/>
          <w:bCs w:val="1"/>
          <w:rtl w:val="0"/>
        </w:rPr>
        <w:t>č</w:t>
      </w:r>
      <w:r>
        <w:rPr>
          <w:rFonts w:ascii="Arial" w:hAnsi="Arial"/>
          <w:b w:val="1"/>
          <w:bCs w:val="1"/>
          <w:rtl w:val="0"/>
        </w:rPr>
        <w:t>en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  <w:lang w:val="de-DE"/>
        </w:rPr>
        <w:t>ch d</w:t>
      </w:r>
      <w:r>
        <w:rPr>
          <w:rFonts w:ascii="Arial" w:hAnsi="Arial" w:hint="default"/>
          <w:b w:val="1"/>
          <w:bCs w:val="1"/>
          <w:rtl w:val="0"/>
        </w:rPr>
        <w:t>ů</w:t>
      </w:r>
      <w:r>
        <w:rPr>
          <w:rFonts w:ascii="Arial" w:hAnsi="Arial"/>
          <w:b w:val="1"/>
          <w:bCs w:val="1"/>
          <w:rtl w:val="0"/>
        </w:rPr>
        <w:t>vod</w:t>
      </w:r>
      <w:r>
        <w:rPr>
          <w:rFonts w:ascii="Arial" w:hAnsi="Arial" w:hint="default"/>
          <w:b w:val="1"/>
          <w:bCs w:val="1"/>
          <w:rtl w:val="0"/>
        </w:rPr>
        <w:t xml:space="preserve">ů </w:t>
      </w:r>
      <w:r>
        <w:rPr>
          <w:rFonts w:ascii="Arial" w:hAnsi="Arial"/>
          <w:b w:val="1"/>
          <w:bCs w:val="1"/>
          <w:rtl w:val="0"/>
        </w:rPr>
        <w:t>cestuji do m</w:t>
      </w:r>
      <w:r>
        <w:rPr>
          <w:rFonts w:ascii="Arial" w:hAnsi="Arial" w:hint="default"/>
          <w:b w:val="1"/>
          <w:bCs w:val="1"/>
          <w:rtl w:val="0"/>
        </w:rPr>
        <w:t>í</w:t>
      </w:r>
      <w:r>
        <w:rPr>
          <w:rFonts w:ascii="Arial" w:hAnsi="Arial"/>
          <w:b w:val="1"/>
          <w:bCs w:val="1"/>
          <w:rtl w:val="0"/>
        </w:rPr>
        <w:t>sta:</w:t>
      </w:r>
      <w:r>
        <w:rPr>
          <w:rFonts w:ascii="Arial" w:hAnsi="Arial"/>
          <w:rtl w:val="0"/>
        </w:rPr>
        <w:t xml:space="preserve"> </w:t>
      </w: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…………………………………</w:t>
      </w:r>
      <w:r>
        <w:rPr>
          <w:rFonts w:ascii="Arial" w:hAnsi="Arial"/>
          <w:rtl w:val="0"/>
        </w:rPr>
        <w:t>.</w:t>
      </w:r>
      <w:r>
        <w:rPr>
          <w:rFonts w:ascii="Arial" w:hAnsi="Arial" w:hint="default"/>
          <w:rtl w:val="0"/>
        </w:rPr>
        <w:t>………………………………………………………………………</w:t>
      </w: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  <w:r>
        <w:rPr>
          <w:rFonts w:ascii="Arial" w:hAnsi="Arial" w:hint="default"/>
          <w:rtl w:val="0"/>
        </w:rPr>
        <w:t>…………………………………………</w:t>
      </w:r>
      <w:r>
        <w:rPr>
          <w:rFonts w:ascii="Arial" w:hAnsi="Arial"/>
          <w:rtl w:val="0"/>
        </w:rPr>
        <w:t>.</w:t>
      </w: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>Podeps</w:t>
      </w:r>
      <w:r>
        <w:rPr>
          <w:rFonts w:ascii="Arial" w:hAnsi="Arial" w:hint="default"/>
          <w:rtl w:val="0"/>
        </w:rPr>
        <w:t>á</w:t>
      </w:r>
      <w:r>
        <w:rPr>
          <w:rFonts w:ascii="Arial" w:hAnsi="Arial"/>
          <w:rtl w:val="0"/>
          <w:lang w:val="it-IT"/>
        </w:rPr>
        <w:t>no v</w:t>
      </w:r>
      <w:r>
        <w:rPr>
          <w:rFonts w:ascii="Arial" w:hAnsi="Arial" w:hint="default"/>
          <w:rtl w:val="0"/>
        </w:rPr>
        <w:t> </w:t>
      </w:r>
      <w:r>
        <w:rPr>
          <w:rFonts w:ascii="Arial" w:hAnsi="Arial"/>
          <w:rtl w:val="0"/>
        </w:rPr>
        <w:t xml:space="preserve">den, hodinu: </w:t>
      </w:r>
      <w:r>
        <w:rPr>
          <w:rFonts w:ascii="Arial" w:hAnsi="Arial" w:hint="default"/>
          <w:rtl w:val="0"/>
        </w:rPr>
        <w:t>………………………………</w:t>
      </w:r>
      <w:r>
        <w:rPr>
          <w:rFonts w:ascii="Arial" w:hAnsi="Arial"/>
          <w:rtl w:val="0"/>
        </w:rPr>
        <w:t xml:space="preserve">..         </w:t>
      </w:r>
    </w:p>
    <w:p>
      <w:pPr>
        <w:pStyle w:val="Normal.0"/>
        <w:spacing w:after="120" w:line="240" w:lineRule="auto"/>
        <w:jc w:val="both"/>
        <w:rPr>
          <w:rFonts w:ascii="Arial" w:cs="Arial" w:hAnsi="Arial" w:eastAsia="Arial"/>
        </w:rPr>
      </w:pPr>
    </w:p>
    <w:p>
      <w:pPr>
        <w:pStyle w:val="Normal.0"/>
        <w:spacing w:after="120" w:line="240" w:lineRule="auto"/>
        <w:jc w:val="both"/>
      </w:pPr>
      <w:r>
        <w:rPr>
          <w:rFonts w:ascii="Arial" w:hAnsi="Arial"/>
          <w:rtl w:val="0"/>
        </w:rPr>
        <w:t xml:space="preserve">Podpis: </w:t>
      </w:r>
      <w:r>
        <w:rPr>
          <w:rFonts w:ascii="Arial" w:hAnsi="Arial" w:hint="default"/>
          <w:rtl w:val="0"/>
        </w:rPr>
        <w:t>………………………………</w:t>
      </w:r>
      <w:r>
        <w:rPr>
          <w:rFonts w:ascii="Arial" w:hAnsi="Arial"/>
          <w:rtl w:val="0"/>
        </w:rPr>
        <w:t>.</w:t>
      </w:r>
    </w:p>
    <w:sectPr>
      <w:headerReference w:type="default" r:id="rId5"/>
      <w:footerReference w:type="default" r:id="rId6"/>
      <w:pgSz w:w="11900" w:h="16840" w:orient="portrait"/>
      <w:pgMar w:top="851" w:right="1417" w:bottom="1276" w:left="1417" w:header="0" w:footer="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ourier Ne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hlaví a zápatí"/>
      <w:bidi w:val="0"/>
    </w:pPr>
    <w:r/>
  </w:p>
</w:ftr>
</file>

<file path=word/footnotes.xml><?xml version="1.0" encoding="utf-8"?>
<w:footnotes xmlns:w="http://schemas.openxmlformats.org/wordprocessingml/2006/main" xmlns:r="http://schemas.openxmlformats.org/officeDocument/2006/relationships" xmlns:w14="http://schemas.microsoft.com/office/word/2010/wordml" xmlns:wp="http://schemas.openxmlformats.org/drawingml/2006/wordprocessingDrawing" xmlns:m="http://schemas.openxmlformats.org/officeDocument/2006/math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-2">
    <w:p>
      <w:r>
        <w:t/>
      </w:r>
    </w:p>
  </w:footnote>
  <w:footnote w:id="1">
    <w:p>
      <w:pPr>
        <w:pStyle w:val="footnote text"/>
      </w:pPr>
      <w:r>
        <w:rPr>
          <w:rFonts w:ascii="Arial" w:cs="Arial" w:hAnsi="Arial" w:eastAsia="Arial"/>
          <w:b w:val="1"/>
          <w:bCs w:val="1"/>
          <w:vertAlign w:val="superscript"/>
        </w:rPr>
        <w:footnoteRef/>
      </w:r>
      <w:r>
        <w:rPr>
          <w:rFonts w:cs="Arial Unicode MS" w:eastAsia="Arial Unicode MS"/>
          <w:rtl w:val="0"/>
        </w:rPr>
        <w:t xml:space="preserve"> Slou</w:t>
      </w:r>
      <w:r>
        <w:rPr>
          <w:rFonts w:cs="Arial Unicode MS" w:eastAsia="Arial Unicode MS" w:hint="default"/>
          <w:rtl w:val="0"/>
        </w:rPr>
        <w:t xml:space="preserve">ží </w:t>
      </w:r>
      <w:r>
        <w:rPr>
          <w:rFonts w:cs="Arial Unicode MS" w:eastAsia="Arial Unicode MS"/>
          <w:rtl w:val="0"/>
        </w:rPr>
        <w:t>i pro n</w:t>
      </w:r>
      <w:r>
        <w:rPr>
          <w:rFonts w:cs="Arial Unicode MS" w:eastAsia="Arial Unicode MS" w:hint="default"/>
          <w:rtl w:val="0"/>
        </w:rPr>
        <w:t>á</w:t>
      </w:r>
      <w:r>
        <w:rPr>
          <w:rFonts w:cs="Arial Unicode MS" w:eastAsia="Arial Unicode MS"/>
          <w:rtl w:val="0"/>
        </w:rPr>
        <w:t>vrat zp</w:t>
      </w:r>
      <w:r>
        <w:rPr>
          <w:rFonts w:cs="Arial Unicode MS" w:eastAsia="Arial Unicode MS" w:hint="default"/>
          <w:rtl w:val="0"/>
        </w:rPr>
        <w:t>ě</w:t>
      </w:r>
      <w:r>
        <w:rPr>
          <w:rFonts w:cs="Arial Unicode MS" w:eastAsia="Arial Unicode MS"/>
          <w:rtl w:val="0"/>
        </w:rPr>
        <w:t>t.</w:t>
      </w:r>
    </w:p>
  </w:footnote>
</w:footnotes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hlaví a zápatí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styl 1"/>
  </w:abstractNum>
  <w:abstractNum w:abstractNumId="1">
    <w:multiLevelType w:val="hybridMultilevel"/>
    <w:styleLink w:val="Importovaný styl 1"/>
    <w:lvl w:ilvl="0">
      <w:start w:val="1"/>
      <w:numFmt w:val="bullet"/>
      <w:suff w:val="tab"/>
      <w:lvlText w:val="□"/>
      <w:lvlJc w:val="left"/>
      <w:pPr>
        <w:ind w:left="284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2"/>
        <w:szCs w:val="32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72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-"/>
      <w:lvlJc w:val="left"/>
      <w:pPr>
        <w:ind w:left="144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216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288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360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432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04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576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Importovaný styl 2"/>
  </w:abstractNum>
  <w:abstractNum w:abstractNumId="3">
    <w:multiLevelType w:val="hybridMultilevel"/>
    <w:styleLink w:val="Importovaný styl 2"/>
    <w:lvl w:ilvl="0">
      <w:start w:val="1"/>
      <w:numFmt w:val="bullet"/>
      <w:suff w:val="tab"/>
      <w:lvlText w:val="□"/>
      <w:lvlJc w:val="left"/>
      <w:pPr>
        <w:ind w:left="72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2"/>
        <w:szCs w:val="32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28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8"/>
        <w:szCs w:val="28"/>
        <w:highlight w:val="none"/>
        <w:vertAlign w:val="baseline"/>
      </w:rPr>
    </w:lvl>
    <w:lvl w:ilvl="2">
      <w:start w:val="1"/>
      <w:numFmt w:val="bullet"/>
      <w:suff w:val="tab"/>
      <w:lvlText w:val="-"/>
      <w:lvlJc w:val="left"/>
      <w:pPr>
        <w:ind w:left="100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172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244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316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388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460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5324" w:hanging="284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multiLevelType w:val="hybridMultilevel"/>
    <w:numStyleLink w:val="Importovaný styl 3"/>
  </w:abstractNum>
  <w:abstractNum w:abstractNumId="5">
    <w:multiLevelType w:val="hybridMultilevel"/>
    <w:styleLink w:val="Importovaný styl 3"/>
    <w:lvl w:ilvl="0">
      <w:start w:val="1"/>
      <w:numFmt w:val="bullet"/>
      <w:suff w:val="tab"/>
      <w:lvlText w:val="□"/>
      <w:lvlJc w:val="left"/>
      <w:pPr>
        <w:ind w:left="72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44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□"/>
      <w:lvlJc w:val="left"/>
      <w:pPr>
        <w:ind w:left="284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2"/>
        <w:szCs w:val="32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72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144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216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288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360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4320" w:hanging="284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čeština" w:val="‘“(〔[{〈《「『【⦅〘〖«〝︵︷︹︻︽︿﹁﹃﹇﹙﹛﹝｢"/>
  <w:noLineBreaksBefore w:lang="čeština" w:val="’”)〕]}〉"/>
  <w:footnotePr>
    <w:numFmt w:val="decimal"/>
    <w:numStart w:val="1"/>
    <w:numRestart w:val="continuous"/>
    <w:footnote w:id="-1"/>
    <w:footnote w:id="0"/>
    <w:footnote w:id="-2"/>
  </w:footnotePr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Záhlaví a zápatí">
    <w:name w:val="Záhlaví a zápatí"/>
    <w:next w:val="Záhlaví a zápatí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footnote text">
    <w:name w:val="footnote text"/>
    <w:next w:val="footnote 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List Paragraph">
    <w:name w:val="List Paragraph"/>
    <w:next w:val="List Paragraph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72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numbering" w:styleId="Importovaný styl 1">
    <w:name w:val="Importovaný styl 1"/>
    <w:pPr>
      <w:numPr>
        <w:numId w:val="1"/>
      </w:numPr>
    </w:pPr>
  </w:style>
  <w:style w:type="numbering" w:styleId="Importovaný styl 2">
    <w:name w:val="Importovaný styl 2"/>
    <w:pPr>
      <w:numPr>
        <w:numId w:val="3"/>
      </w:numPr>
    </w:pPr>
  </w:style>
  <w:style w:type="numbering" w:styleId="Importovaný styl 3">
    <w:name w:val="Importovaný styl 3"/>
    <w:pPr>
      <w:numPr>
        <w:numId w:val="5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otnotes" Target="footnotes.xml"/><Relationship Id="rId8" Type="http://schemas.openxmlformats.org/officeDocument/2006/relationships/numbering" Target="numbering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Motiv Office">
  <a:themeElements>
    <a:clrScheme name="Moti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i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i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