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550E" w:rsidRDefault="002F550E" w:rsidP="002F550E">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En iyi Cinsel Güç Artırıcı ilaç hangisi</w:t>
      </w:r>
    </w:p>
    <w:bookmarkEnd w:id="0"/>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fldChar w:fldCharType="begin"/>
      </w:r>
      <w:r>
        <w:rPr>
          <w:rFonts w:ascii="Helvetica" w:hAnsi="Helvetica" w:cs="Helvetica"/>
          <w:color w:val="212529"/>
          <w:spacing w:val="-1"/>
          <w:sz w:val="26"/>
          <w:szCs w:val="26"/>
        </w:rPr>
        <w:instrText>HYPERLINK "https://sale.magazanet.net/blog/en-iyi-cinsel-guc-artirici-ilac-hangisi" \o "En iyi cinsel güç artırıcı ilaç" \t "_blank"</w:instrText>
      </w:r>
      <w:r>
        <w:rPr>
          <w:rFonts w:ascii="Helvetica" w:hAnsi="Helvetica" w:cs="Helvetica"/>
          <w:color w:val="212529"/>
          <w:spacing w:val="-1"/>
          <w:sz w:val="26"/>
          <w:szCs w:val="26"/>
        </w:rPr>
      </w:r>
      <w:r>
        <w:rPr>
          <w:rFonts w:ascii="Helvetica" w:hAnsi="Helvetica" w:cs="Helvetica"/>
          <w:color w:val="212529"/>
          <w:spacing w:val="-1"/>
          <w:sz w:val="26"/>
          <w:szCs w:val="26"/>
        </w:rPr>
        <w:fldChar w:fldCharType="separate"/>
      </w:r>
      <w:r>
        <w:rPr>
          <w:rStyle w:val="Kpr"/>
          <w:rFonts w:ascii="Helvetica" w:hAnsi="Helvetica" w:cs="Helvetica"/>
          <w:spacing w:val="-1"/>
          <w:sz w:val="26"/>
          <w:szCs w:val="26"/>
        </w:rPr>
        <w:t>En iyi cinsel güç artırıcı ilaç</w:t>
      </w:r>
      <w:r>
        <w:rPr>
          <w:rFonts w:ascii="Helvetica" w:hAnsi="Helvetica" w:cs="Helvetica"/>
          <w:color w:val="212529"/>
          <w:spacing w:val="-1"/>
          <w:sz w:val="26"/>
          <w:szCs w:val="26"/>
        </w:rPr>
        <w:fldChar w:fldCharType="end"/>
      </w:r>
      <w:r>
        <w:rPr>
          <w:rFonts w:ascii="Helvetica" w:hAnsi="Helvetica" w:cs="Helvetica"/>
          <w:color w:val="212529"/>
          <w:spacing w:val="-1"/>
          <w:sz w:val="26"/>
          <w:szCs w:val="26"/>
        </w:rPr>
        <w:t xml:space="preserve">, kişinin ihtiyaçlarına, sağlık durumuna ve tercihine göre değişiklik gösterebilir. Ancak, yaygın olarak bilinen ve etkili sonuçlar sunan bazı ilaçlar ve takviyeler, cinsel gücü artırmak ve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sağlama sorunlarına yardımcı olmak amacıyla tercih edilmektedir. Bu tür ilaçlar genellikle kan akışını artırarak ve cinsel isteği destekleyerek etki eder. En bilinen </w:t>
      </w:r>
      <w:hyperlink r:id="rId5" w:tgtFrame="_blank" w:tooltip="cinsel güç artırıcı ilaçlar" w:history="1">
        <w:r>
          <w:rPr>
            <w:rStyle w:val="Kpr"/>
            <w:rFonts w:ascii="Helvetica" w:hAnsi="Helvetica" w:cs="Helvetica"/>
            <w:spacing w:val="-1"/>
            <w:sz w:val="26"/>
            <w:szCs w:val="26"/>
          </w:rPr>
          <w:t>cinsel güç artırıcı ilaçlar</w:t>
        </w:r>
      </w:hyperlink>
      <w:r>
        <w:rPr>
          <w:rFonts w:ascii="Helvetica" w:hAnsi="Helvetica" w:cs="Helvetica"/>
          <w:color w:val="212529"/>
          <w:spacing w:val="-1"/>
          <w:sz w:val="26"/>
          <w:szCs w:val="26"/>
        </w:rPr>
        <w:t xml:space="preserve"> arasında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ve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gibi içerikler bulunur.</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içeren ilaçlar, en bilinen ve uzun süredir kullanılan seçeneklerden biridir. Bu tür ilaçlar, genellikle cinsel ilişkiden 30-60 dakika önce alındığında etkisini gösterir ve 4-6 saat kadar etkili olur.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vücutta nitrik oksit seviyesini artırarak kan damarlarını genişletir ve böylece penise daha fazla kan akışı sağlar. Böylece </w:t>
      </w:r>
      <w:proofErr w:type="spellStart"/>
      <w:r>
        <w:rPr>
          <w:rFonts w:ascii="Helvetica" w:hAnsi="Helvetica" w:cs="Helvetica"/>
          <w:color w:val="212529"/>
          <w:spacing w:val="-1"/>
          <w:sz w:val="26"/>
          <w:szCs w:val="26"/>
        </w:rPr>
        <w:t>ereksiyon</w:t>
      </w:r>
      <w:proofErr w:type="spellEnd"/>
      <w:r>
        <w:rPr>
          <w:rFonts w:ascii="Helvetica" w:hAnsi="Helvetica" w:cs="Helvetica"/>
          <w:color w:val="212529"/>
          <w:spacing w:val="-1"/>
          <w:sz w:val="26"/>
          <w:szCs w:val="26"/>
        </w:rPr>
        <w:t xml:space="preserve"> sağlamak ve sürdürmek daha kolay hale gelir.</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uzun etkili bir seçenektir ve etkisi 36 saate kadar sürebilir. "Hafta sonu hapı" olarak bilinen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daha esnek bir zaman aralığında cinsel aktivite imkanı sunar ve bu nedenle, </w:t>
      </w:r>
      <w:proofErr w:type="gramStart"/>
      <w:r>
        <w:rPr>
          <w:rFonts w:ascii="Helvetica" w:hAnsi="Helvetica" w:cs="Helvetica"/>
          <w:color w:val="212529"/>
          <w:spacing w:val="-1"/>
          <w:sz w:val="26"/>
          <w:szCs w:val="26"/>
        </w:rPr>
        <w:t>spontane</w:t>
      </w:r>
      <w:proofErr w:type="gramEnd"/>
      <w:r>
        <w:rPr>
          <w:rFonts w:ascii="Helvetica" w:hAnsi="Helvetica" w:cs="Helvetica"/>
          <w:color w:val="212529"/>
          <w:spacing w:val="-1"/>
          <w:sz w:val="26"/>
          <w:szCs w:val="26"/>
        </w:rPr>
        <w:t xml:space="preserve"> cinsel birliktelikler için de tercih edilir. Bu ilacın daha düşük dozlarda günlük olarak alınabilen </w:t>
      </w:r>
      <w:proofErr w:type="gramStart"/>
      <w:r>
        <w:rPr>
          <w:rFonts w:ascii="Helvetica" w:hAnsi="Helvetica" w:cs="Helvetica"/>
          <w:color w:val="212529"/>
          <w:spacing w:val="-1"/>
          <w:sz w:val="26"/>
          <w:szCs w:val="26"/>
        </w:rPr>
        <w:t>versiyonları</w:t>
      </w:r>
      <w:proofErr w:type="gramEnd"/>
      <w:r>
        <w:rPr>
          <w:rFonts w:ascii="Helvetica" w:hAnsi="Helvetica" w:cs="Helvetica"/>
          <w:color w:val="212529"/>
          <w:spacing w:val="-1"/>
          <w:sz w:val="26"/>
          <w:szCs w:val="26"/>
        </w:rPr>
        <w:t xml:space="preserve"> da bulunmaktadır.</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ise hızlı etkisi ve yaklaşık 4-5 saat süren etkisiyle bilinir. Bu tür ilaçlar özellikle cinsel birliktelik öncesi hızlı bir etki bekleyenler için uygun olabilir. </w:t>
      </w:r>
      <w:proofErr w:type="spellStart"/>
      <w:r>
        <w:rPr>
          <w:rFonts w:ascii="Helvetica" w:hAnsi="Helvetica" w:cs="Helvetica"/>
          <w:color w:val="212529"/>
          <w:spacing w:val="-1"/>
          <w:sz w:val="26"/>
          <w:szCs w:val="26"/>
        </w:rPr>
        <w:t>Vardenafil</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sildenafil</w:t>
      </w:r>
      <w:proofErr w:type="spellEnd"/>
      <w:r>
        <w:rPr>
          <w:rFonts w:ascii="Helvetica" w:hAnsi="Helvetica" w:cs="Helvetica"/>
          <w:color w:val="212529"/>
          <w:spacing w:val="-1"/>
          <w:sz w:val="26"/>
          <w:szCs w:val="26"/>
        </w:rPr>
        <w:t xml:space="preserve"> ve </w:t>
      </w:r>
      <w:proofErr w:type="spellStart"/>
      <w:r>
        <w:rPr>
          <w:rFonts w:ascii="Helvetica" w:hAnsi="Helvetica" w:cs="Helvetica"/>
          <w:color w:val="212529"/>
          <w:spacing w:val="-1"/>
          <w:sz w:val="26"/>
          <w:szCs w:val="26"/>
        </w:rPr>
        <w:t>tadalafil</w:t>
      </w:r>
      <w:proofErr w:type="spellEnd"/>
      <w:r>
        <w:rPr>
          <w:rFonts w:ascii="Helvetica" w:hAnsi="Helvetica" w:cs="Helvetica"/>
          <w:color w:val="212529"/>
          <w:spacing w:val="-1"/>
          <w:sz w:val="26"/>
          <w:szCs w:val="26"/>
        </w:rPr>
        <w:t xml:space="preserve"> gibi ilaçlarla benzer şekilde çalışır ve yan etki </w:t>
      </w:r>
      <w:proofErr w:type="gramStart"/>
      <w:r>
        <w:rPr>
          <w:rFonts w:ascii="Helvetica" w:hAnsi="Helvetica" w:cs="Helvetica"/>
          <w:color w:val="212529"/>
          <w:spacing w:val="-1"/>
          <w:sz w:val="26"/>
          <w:szCs w:val="26"/>
        </w:rPr>
        <w:t>profili</w:t>
      </w:r>
      <w:proofErr w:type="gramEnd"/>
      <w:r>
        <w:rPr>
          <w:rFonts w:ascii="Helvetica" w:hAnsi="Helvetica" w:cs="Helvetica"/>
          <w:color w:val="212529"/>
          <w:spacing w:val="-1"/>
          <w:sz w:val="26"/>
          <w:szCs w:val="26"/>
        </w:rPr>
        <w:t xml:space="preserve"> de benzerdir.</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Bu ilaçlar genel olarak güvenli kabul edilse de, yan etkileri olabileceğinden, özellikle kalp hastalığı, yüksek tansiyon gibi sağlık sorunları olan kişilerin doktor gözetiminde kullanması önemlidir. Baş ağrısı, yüz kızarması, mide bulantısı ve baş dönmesi gibi hafif yan etkiler yaşanabilirken, daha ciddi yan etkiler nadiren de olsa görülebilir.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2F550E" w:rsidRDefault="002F550E" w:rsidP="002F550E">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Her bireyin cinsel sağlık ihtiyaçları farklı olduğu için </w:t>
      </w:r>
      <w:hyperlink r:id="rId6" w:tgtFrame="_blank" w:tooltip="en iyi cinsel güç artırıcı ilac" w:history="1">
        <w:r>
          <w:rPr>
            <w:rStyle w:val="Kpr"/>
            <w:rFonts w:ascii="Helvetica" w:hAnsi="Helvetica" w:cs="Helvetica"/>
            <w:spacing w:val="-1"/>
            <w:sz w:val="26"/>
            <w:szCs w:val="26"/>
          </w:rPr>
          <w:t xml:space="preserve">en iyi cinsel güç artırıcı </w:t>
        </w:r>
        <w:proofErr w:type="spellStart"/>
        <w:r>
          <w:rPr>
            <w:rStyle w:val="Kpr"/>
            <w:rFonts w:ascii="Helvetica" w:hAnsi="Helvetica" w:cs="Helvetica"/>
            <w:spacing w:val="-1"/>
            <w:sz w:val="26"/>
            <w:szCs w:val="26"/>
          </w:rPr>
          <w:t>ilac</w:t>
        </w:r>
        <w:proofErr w:type="spellEnd"/>
      </w:hyperlink>
      <w:r>
        <w:rPr>
          <w:rFonts w:ascii="Helvetica" w:hAnsi="Helvetica" w:cs="Helvetica"/>
          <w:color w:val="212529"/>
          <w:spacing w:val="-1"/>
          <w:sz w:val="26"/>
          <w:szCs w:val="26"/>
        </w:rPr>
        <w:t> hangisi olduğu konusunda bir doktora danışmak en doğru seçenektir.</w:t>
      </w:r>
    </w:p>
    <w:p w:rsidR="009B5B61" w:rsidRPr="002F550E" w:rsidRDefault="009B5B61" w:rsidP="002F550E"/>
    <w:sectPr w:rsidR="009B5B61" w:rsidRPr="002F550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2F550E"/>
    <w:rsid w:val="003D3FF5"/>
    <w:rsid w:val="00405298"/>
    <w:rsid w:val="00406D05"/>
    <w:rsid w:val="00487D01"/>
    <w:rsid w:val="00547F71"/>
    <w:rsid w:val="006C6BE0"/>
    <w:rsid w:val="006F17C7"/>
    <w:rsid w:val="007B4345"/>
    <w:rsid w:val="00876748"/>
    <w:rsid w:val="00895416"/>
    <w:rsid w:val="008D373F"/>
    <w:rsid w:val="00963FCF"/>
    <w:rsid w:val="009859E7"/>
    <w:rsid w:val="00986A1B"/>
    <w:rsid w:val="009B5B61"/>
    <w:rsid w:val="00A7477C"/>
    <w:rsid w:val="00B8137B"/>
    <w:rsid w:val="00B91CE5"/>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19067835">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7801427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66274297">
      <w:bodyDiv w:val="1"/>
      <w:marLeft w:val="0"/>
      <w:marRight w:val="0"/>
      <w:marTop w:val="0"/>
      <w:marBottom w:val="0"/>
      <w:divBdr>
        <w:top w:val="none" w:sz="0" w:space="0" w:color="auto"/>
        <w:left w:val="none" w:sz="0" w:space="0" w:color="auto"/>
        <w:bottom w:val="none" w:sz="0" w:space="0" w:color="auto"/>
        <w:right w:val="none" w:sz="0" w:space="0" w:color="auto"/>
      </w:divBdr>
    </w:div>
    <w:div w:id="967975967">
      <w:bodyDiv w:val="1"/>
      <w:marLeft w:val="0"/>
      <w:marRight w:val="0"/>
      <w:marTop w:val="0"/>
      <w:marBottom w:val="0"/>
      <w:divBdr>
        <w:top w:val="none" w:sz="0" w:space="0" w:color="auto"/>
        <w:left w:val="none" w:sz="0" w:space="0" w:color="auto"/>
        <w:bottom w:val="none" w:sz="0" w:space="0" w:color="auto"/>
        <w:right w:val="none" w:sz="0" w:space="0" w:color="auto"/>
      </w:divBdr>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3119949">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5205252">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haberler/cinsel-guc-arttiran-ilaclar" TargetMode="External"/><Relationship Id="rId5" Type="http://schemas.openxmlformats.org/officeDocument/2006/relationships/hyperlink" Target="https://vk.viagrakrem.com.tr/eczanede-satilan-cinsel-gucu-artiran-ilacla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545FF6-E04A-4039-BFE6-D5920ED3D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370</Words>
  <Characters>2109</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2024-11-11T21:49:00Z</dcterms:created>
  <dcterms:modified xsi:type="dcterms:W3CDTF">2024-11-11T21:49:00Z</dcterms:modified>
</cp:coreProperties>
</file>