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Calibri" w:hAnsi="Calibri" w:eastAsia="SimSun" w:cs="Calibri"/>
          <w:b/>
          <w:bCs/>
          <w:i w:val="0"/>
          <w:iCs w:val="0"/>
          <w:sz w:val="24"/>
          <w:szCs w:val="24"/>
        </w:rPr>
      </w:pPr>
      <w:r>
        <w:rPr>
          <w:rFonts w:ascii="Calibri" w:hAnsi="Calibri" w:eastAsia="SimSun" w:cs="Calibri"/>
          <w:b/>
          <w:bCs/>
          <w:i w:val="0"/>
          <w:iCs w:val="0"/>
          <w:sz w:val="24"/>
          <w:szCs w:val="24"/>
        </w:rPr>
        <w:t>NBET - NBET CR7 - Link Vào Nbetcr7.com Mới Nhất 2023</w:t>
      </w:r>
    </w:p>
    <w:p>
      <w:pPr>
        <w:jc w:val="center"/>
        <w:rPr>
          <w:rFonts w:hint="default" w:ascii="Calibri" w:hAnsi="Calibri" w:eastAsia="SimSun" w:cs="Calibri"/>
          <w:b/>
          <w:bCs/>
          <w:i w:val="0"/>
          <w:iCs w:val="0"/>
          <w:sz w:val="24"/>
          <w:szCs w:val="24"/>
          <w:lang w:val="en-US"/>
        </w:rPr>
      </w:pPr>
      <w:r>
        <w:rPr>
          <w:rFonts w:hint="default" w:ascii="Calibri" w:hAnsi="Calibri" w:eastAsia="SimSun" w:cs="Calibri"/>
          <w:b/>
          <w:bCs/>
          <w:i w:val="0"/>
          <w:iCs w:val="0"/>
          <w:sz w:val="24"/>
          <w:szCs w:val="24"/>
          <w:lang w:val="en-US"/>
        </w:rPr>
        <w:drawing>
          <wp:inline distT="0" distB="0" distL="114300" distR="114300">
            <wp:extent cx="3901440" cy="3901440"/>
            <wp:effectExtent l="0" t="0" r="0" b="0"/>
            <wp:docPr id="1" name="Picture 1" descr="nbetcr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nbetcr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01440" cy="3901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  <w:lang w:val="en-US"/>
        </w:rPr>
      </w:pPr>
      <w:r>
        <w:rPr>
          <w:rFonts w:hint="default" w:ascii="Segoe UI" w:hAnsi="Segoe UI" w:eastAsia="Segoe UI"/>
          <w:sz w:val="20"/>
          <w:szCs w:val="20"/>
        </w:rPr>
        <w:t xml:space="preserve">Nbet cr7 </w:t>
      </w:r>
      <w:r>
        <w:rPr>
          <w:rFonts w:hint="default" w:ascii="Segoe UI" w:hAnsi="Segoe UI" w:eastAsia="Segoe UI"/>
          <w:sz w:val="20"/>
          <w:szCs w:val="20"/>
        </w:rPr>
        <w:t>đư</w:t>
      </w:r>
      <w:r>
        <w:rPr>
          <w:rFonts w:hint="default" w:ascii="Segoe UI" w:hAnsi="Segoe UI" w:eastAsia="Segoe UI"/>
          <w:sz w:val="20"/>
          <w:szCs w:val="20"/>
          <w:lang w:val="vi-VN"/>
        </w:rPr>
        <w:t>ợc giới c</w:t>
      </w:r>
      <w:r>
        <w:rPr>
          <w:rFonts w:hint="default" w:ascii="Segoe UI" w:hAnsi="Segoe UI" w:eastAsia="Segoe UI"/>
          <w:sz w:val="20"/>
          <w:szCs w:val="20"/>
          <w:lang w:val="vi-VN"/>
        </w:rPr>
        <w:t>ư</w:t>
      </w:r>
      <w:r>
        <w:rPr>
          <w:rFonts w:hint="default" w:ascii="Segoe UI" w:hAnsi="Segoe UI" w:eastAsia="Segoe UI"/>
          <w:sz w:val="20"/>
          <w:szCs w:val="20"/>
          <w:lang w:val="vi-VN"/>
        </w:rPr>
        <w:t xml:space="preserve">ợc thủ </w:t>
      </w:r>
      <w:r>
        <w:rPr>
          <w:rFonts w:hint="default" w:ascii="Segoe UI" w:hAnsi="Segoe UI" w:eastAsia="Segoe UI"/>
          <w:sz w:val="20"/>
          <w:szCs w:val="20"/>
          <w:lang w:val="vi-VN"/>
        </w:rPr>
        <w:t>đ</w:t>
      </w:r>
      <w:r>
        <w:rPr>
          <w:rFonts w:hint="default" w:ascii="Segoe UI" w:hAnsi="Segoe UI" w:eastAsia="Segoe UI"/>
          <w:sz w:val="20"/>
          <w:szCs w:val="20"/>
          <w:lang w:val="en-US"/>
        </w:rPr>
        <w:t>ánh giá là m</w:t>
      </w:r>
      <w:r>
        <w:rPr>
          <w:rFonts w:hint="default" w:ascii="Segoe UI" w:hAnsi="Segoe UI" w:eastAsia="Segoe UI"/>
          <w:sz w:val="20"/>
          <w:szCs w:val="20"/>
          <w:lang w:val="vi-VN"/>
        </w:rPr>
        <w:t xml:space="preserve">ột trong những </w:t>
      </w:r>
      <w:r>
        <w:rPr>
          <w:rFonts w:hint="default" w:ascii="Segoe UI" w:hAnsi="Segoe UI" w:eastAsia="Segoe UI"/>
          <w:sz w:val="20"/>
          <w:szCs w:val="20"/>
          <w:lang w:val="vi-VN"/>
        </w:rPr>
        <w:t>đơn v</w:t>
      </w:r>
      <w:r>
        <w:rPr>
          <w:rFonts w:hint="default" w:ascii="Segoe UI" w:hAnsi="Segoe UI" w:eastAsia="Segoe UI"/>
          <w:sz w:val="20"/>
          <w:szCs w:val="20"/>
          <w:lang w:val="vi-VN"/>
        </w:rPr>
        <w:t>ị giải tr</w:t>
      </w:r>
      <w:r>
        <w:rPr>
          <w:rFonts w:hint="default" w:ascii="Segoe UI" w:hAnsi="Segoe UI" w:eastAsia="Segoe UI"/>
          <w:sz w:val="20"/>
          <w:szCs w:val="20"/>
          <w:lang w:val="en-US"/>
        </w:rPr>
        <w:t xml:space="preserve">í uy tín hàng </w:t>
      </w:r>
      <w:r>
        <w:rPr>
          <w:rFonts w:hint="default" w:ascii="Segoe UI" w:hAnsi="Segoe UI" w:eastAsia="Segoe UI"/>
          <w:sz w:val="20"/>
          <w:szCs w:val="20"/>
          <w:lang w:val="en-US"/>
        </w:rPr>
        <w:t>đ</w:t>
      </w:r>
      <w:r>
        <w:rPr>
          <w:rFonts w:hint="default" w:ascii="Segoe UI" w:hAnsi="Segoe UI" w:eastAsia="Segoe UI"/>
          <w:sz w:val="20"/>
          <w:szCs w:val="20"/>
          <w:lang w:val="vi-VN"/>
        </w:rPr>
        <w:t>ầu trong l</w:t>
      </w:r>
      <w:r>
        <w:rPr>
          <w:rFonts w:hint="default" w:ascii="Segoe UI" w:hAnsi="Segoe UI" w:eastAsia="Segoe UI"/>
          <w:sz w:val="20"/>
          <w:szCs w:val="20"/>
          <w:lang w:val="en-US"/>
        </w:rPr>
        <w:t>àng c</w:t>
      </w:r>
      <w:r>
        <w:rPr>
          <w:rFonts w:hint="default" w:ascii="Segoe UI" w:hAnsi="Segoe UI" w:eastAsia="Segoe UI"/>
          <w:sz w:val="20"/>
          <w:szCs w:val="20"/>
          <w:lang w:val="vi-VN"/>
        </w:rPr>
        <w:t>ờ bạc online hiện nay. Nbetcr7.com tự h</w:t>
      </w:r>
      <w:r>
        <w:rPr>
          <w:rFonts w:hint="default" w:ascii="Segoe UI" w:hAnsi="Segoe UI" w:eastAsia="Segoe UI"/>
          <w:sz w:val="20"/>
          <w:szCs w:val="20"/>
          <w:lang w:val="en-US"/>
        </w:rPr>
        <w:t>ào s</w:t>
      </w:r>
      <w:r>
        <w:rPr>
          <w:rFonts w:hint="default" w:ascii="Segoe UI" w:hAnsi="Segoe UI" w:eastAsia="Segoe UI"/>
          <w:sz w:val="20"/>
          <w:szCs w:val="20"/>
          <w:lang w:val="vi-VN"/>
        </w:rPr>
        <w:t xml:space="preserve">ở hữu một </w:t>
      </w:r>
      <w:r>
        <w:rPr>
          <w:rFonts w:hint="default" w:ascii="Segoe UI" w:hAnsi="Segoe UI" w:eastAsia="Segoe UI"/>
          <w:sz w:val="20"/>
          <w:szCs w:val="20"/>
          <w:lang w:val="vi-VN"/>
        </w:rPr>
        <w:t>đ</w:t>
      </w:r>
      <w:r>
        <w:rPr>
          <w:rFonts w:hint="default" w:ascii="Segoe UI" w:hAnsi="Segoe UI" w:eastAsia="Segoe UI"/>
          <w:sz w:val="20"/>
          <w:szCs w:val="20"/>
          <w:lang w:val="vi-VN"/>
        </w:rPr>
        <w:t>ội ng</w:t>
      </w:r>
      <w:r>
        <w:rPr>
          <w:rFonts w:hint="default" w:ascii="Segoe UI" w:hAnsi="Segoe UI" w:eastAsia="Segoe UI"/>
          <w:sz w:val="20"/>
          <w:szCs w:val="20"/>
          <w:lang w:val="vi-VN"/>
        </w:rPr>
        <w:t>ũ nh</w:t>
      </w:r>
      <w:r>
        <w:rPr>
          <w:rFonts w:hint="default" w:ascii="Segoe UI" w:hAnsi="Segoe UI" w:eastAsia="Segoe UI"/>
          <w:sz w:val="20"/>
          <w:szCs w:val="20"/>
          <w:lang w:val="en-US"/>
        </w:rPr>
        <w:t>ân viên ch</w:t>
      </w:r>
      <w:r>
        <w:rPr>
          <w:rFonts w:hint="default" w:ascii="Segoe UI" w:hAnsi="Segoe UI" w:eastAsia="Segoe UI"/>
          <w:sz w:val="20"/>
          <w:szCs w:val="20"/>
          <w:lang w:val="en-US"/>
        </w:rPr>
        <w:t>ăm s</w:t>
      </w:r>
      <w:r>
        <w:rPr>
          <w:rFonts w:hint="default" w:ascii="Segoe UI" w:hAnsi="Segoe UI" w:eastAsia="Segoe UI"/>
          <w:sz w:val="20"/>
          <w:szCs w:val="20"/>
          <w:lang w:val="en-US"/>
        </w:rPr>
        <w:t>óc khách hàng</w:t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  <w:lang w:val="vi-VN"/>
        </w:rPr>
      </w:pPr>
      <w:r>
        <w:rPr>
          <w:rFonts w:hint="default" w:ascii="Segoe UI" w:hAnsi="Segoe UI" w:eastAsia="Segoe UI"/>
          <w:sz w:val="20"/>
          <w:szCs w:val="20"/>
          <w:lang w:val="en-US"/>
        </w:rPr>
        <w:t>Đ</w:t>
      </w:r>
      <w:r>
        <w:rPr>
          <w:rFonts w:hint="default" w:ascii="Segoe UI" w:hAnsi="Segoe UI" w:eastAsia="Segoe UI"/>
          <w:sz w:val="20"/>
          <w:szCs w:val="20"/>
          <w:lang w:val="vi-VN"/>
        </w:rPr>
        <w:t>ịa Chỉ: 2 Nguyễn Ho</w:t>
      </w:r>
      <w:r>
        <w:rPr>
          <w:rFonts w:hint="default" w:ascii="Segoe UI" w:hAnsi="Segoe UI" w:eastAsia="Segoe UI"/>
          <w:sz w:val="20"/>
          <w:szCs w:val="20"/>
          <w:lang w:val="en-US"/>
        </w:rPr>
        <w:t>àng, An Phú, Qu</w:t>
      </w:r>
      <w:r>
        <w:rPr>
          <w:rFonts w:hint="default" w:ascii="Segoe UI" w:hAnsi="Segoe UI" w:eastAsia="Segoe UI"/>
          <w:sz w:val="20"/>
          <w:szCs w:val="20"/>
          <w:lang w:val="vi-VN"/>
        </w:rPr>
        <w:t>ận 2, Th</w:t>
      </w:r>
      <w:r>
        <w:rPr>
          <w:rFonts w:hint="default" w:ascii="Segoe UI" w:hAnsi="Segoe UI" w:eastAsia="Segoe UI"/>
          <w:sz w:val="20"/>
          <w:szCs w:val="20"/>
          <w:lang w:val="en-US"/>
        </w:rPr>
        <w:t>ành ph</w:t>
      </w:r>
      <w:r>
        <w:rPr>
          <w:rFonts w:hint="default" w:ascii="Segoe UI" w:hAnsi="Segoe UI" w:eastAsia="Segoe UI"/>
          <w:sz w:val="20"/>
          <w:szCs w:val="20"/>
          <w:lang w:val="vi-VN"/>
        </w:rPr>
        <w:t>ố Hồ Ch</w:t>
      </w:r>
      <w:r>
        <w:rPr>
          <w:rFonts w:hint="default" w:ascii="Segoe UI" w:hAnsi="Segoe UI" w:eastAsia="Segoe UI"/>
          <w:sz w:val="20"/>
          <w:szCs w:val="20"/>
          <w:lang w:val="en-US"/>
        </w:rPr>
        <w:t>í Minh, Vi</w:t>
      </w:r>
      <w:r>
        <w:rPr>
          <w:rFonts w:hint="default" w:ascii="Segoe UI" w:hAnsi="Segoe UI" w:eastAsia="Segoe UI"/>
          <w:sz w:val="20"/>
          <w:szCs w:val="20"/>
          <w:lang w:val="vi-VN"/>
        </w:rPr>
        <w:t>ệt Nam</w:t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  <w:lang w:val="vi-VN"/>
        </w:rPr>
      </w:pPr>
      <w:r>
        <w:rPr>
          <w:rFonts w:hint="default" w:ascii="Segoe UI" w:hAnsi="Segoe UI" w:eastAsia="Segoe UI"/>
          <w:sz w:val="20"/>
          <w:szCs w:val="20"/>
          <w:lang w:val="vi-VN"/>
        </w:rPr>
        <w:t>Email: nbetcr7com@gmail.com</w:t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  <w:lang w:val="vi-VN"/>
        </w:rPr>
      </w:pPr>
      <w:r>
        <w:rPr>
          <w:rFonts w:hint="default" w:ascii="Segoe UI" w:hAnsi="Segoe UI" w:eastAsia="Segoe UI"/>
          <w:sz w:val="20"/>
          <w:szCs w:val="20"/>
          <w:lang w:val="vi-VN"/>
        </w:rPr>
        <w:t xml:space="preserve">Website:  </w:t>
      </w:r>
      <w:r>
        <w:rPr>
          <w:rFonts w:hint="default" w:ascii="Segoe UI" w:hAnsi="Segoe UI" w:eastAsia="Segoe UI"/>
          <w:color w:val="auto"/>
          <w:sz w:val="20"/>
          <w:szCs w:val="20"/>
          <w:u w:val="none"/>
          <w:lang w:val="vi-VN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  <w:lang w:val="vi-VN"/>
        </w:rPr>
        <w:instrText xml:space="preserve"> HYPERLINK "https://nbetcr7.com"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  <w:lang w:val="vi-VN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  <w:lang w:val="vi-VN"/>
        </w:rPr>
        <w:t>https://nbetcr7.com</w:t>
      </w:r>
      <w:r>
        <w:rPr>
          <w:rFonts w:hint="default" w:ascii="Segoe UI" w:hAnsi="Segoe UI" w:eastAsia="Segoe UI"/>
          <w:color w:val="auto"/>
          <w:sz w:val="20"/>
          <w:szCs w:val="20"/>
          <w:u w:val="none"/>
          <w:lang w:val="vi-VN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  <w:lang w:val="vi-VN"/>
        </w:rPr>
      </w:pPr>
      <w:r>
        <w:rPr>
          <w:rFonts w:hint="default" w:ascii="Segoe UI" w:hAnsi="Segoe UI" w:eastAsia="Segoe UI"/>
          <w:sz w:val="20"/>
          <w:szCs w:val="20"/>
          <w:lang w:val="vi-VN"/>
        </w:rPr>
        <w:t>Đi</w:t>
      </w:r>
      <w:r>
        <w:rPr>
          <w:rFonts w:hint="default" w:ascii="Segoe UI" w:hAnsi="Segoe UI" w:eastAsia="Segoe UI"/>
          <w:sz w:val="20"/>
          <w:szCs w:val="20"/>
          <w:lang w:val="vi-VN"/>
        </w:rPr>
        <w:t>ện Thoại: (+84) 568280158</w:t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  <w:lang w:val="vi-VN"/>
        </w:rPr>
      </w:pPr>
      <w:r>
        <w:rPr>
          <w:rFonts w:hint="default" w:ascii="Segoe UI" w:hAnsi="Segoe UI" w:eastAsia="Segoe UI"/>
          <w:sz w:val="20"/>
          <w:szCs w:val="20"/>
          <w:lang w:val="vi-VN"/>
        </w:rPr>
        <w:t>#nbet #nbet.com #nbet_casino #nbetcr7 #nbet_cr7 #nhacainbet</w:t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  <w:lang w:val="en-US"/>
        </w:rPr>
      </w:pPr>
      <w:r>
        <w:rPr>
          <w:rFonts w:hint="default" w:ascii="Segoe UI" w:hAnsi="Segoe UI" w:eastAsia="Segoe UI"/>
          <w:sz w:val="20"/>
          <w:szCs w:val="20"/>
          <w:lang w:val="en-US"/>
        </w:rPr>
        <w:t>Social Links;</w:t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"https://nbetcr7.com/kien-thuc-bong-da"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https://nbetcr7.com/kien-thuc-bong-da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"https://nbetcr7.com/lien-he"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https://nbetcr7.com/lien-he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"https://nbetcr7.com/huong-dan-dang-ky-va-huong-dan-dang-nhap-nha-cai-nbet"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https://nbetcr7.com/huong-dan-dang-ky-va-huong-dan-dang-nhap-nha-cai-nbet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"https://nbetcr7.com/huong-dan-nap-tien-va-huong-dan-rut-tien-nha-cai-nbet"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https://nbetcr7.com/huong-dan-nap-tien-va-huong-dan-rut-tien-nha-cai-nbet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"https://nbetcr7.com/khuyen-mai"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https://nbetcr7.com/khuyen-mai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"https://nbetcr7.com/tin-tuc"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https://nbetcr7.com/tin-tuc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"https://www.facebook.com/nbetcr7"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https://www.facebook.com/nbetcr7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"https://twitter.com/nbetcr7"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https://twitter.com/nbetcr7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"https://www.pinterest.com/nbetcr7"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https://www.pinterest.com/nbetcr7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"https://www.reddit.com/user/nbetcr7"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https://www.reddit.com/user/nbetcr7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"https://www.tumblr.com/nbetcr7"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https://www.tumblr.com/nbetcr7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"https://www.youtube.com/channel/UCWlZjFwW3wzPUaZcDVWTAPg"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https://www.youtube.com/channel/UCWlZjFwW3wzPUaZcDVWTAPg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"https://www.blogger.com/profile/03364057547567453009"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https://www.blogger.com/profile/03364057547567453009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"https://nbetcr7.blogspot.com"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https://nbetcr7.blogspot.com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"https://medium.com/@nbetcr7"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https://medium.com/@nbetcr7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"https://www.flickr.com/people/nbetcr7"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https://www.flickr.com/people/nbetcr7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"https://vimeo.com/nbetcr7"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https://vimeo.com/nbetcr7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Segoe UI" w:hAnsi="Segoe UI" w:eastAsia="Segoe UI"/>
          <w:sz w:val="20"/>
          <w:szCs w:val="20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"https://www.twitch.tv/nbetcr7/about"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https://www.twitch.tv/nbetcr7/about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</w:p>
    <w:p>
      <w:pPr>
        <w:spacing w:beforeLines="0" w:afterLines="0"/>
        <w:jc w:val="left"/>
        <w:rPr>
          <w:rFonts w:hint="default" w:ascii="Calibri" w:hAnsi="Calibri" w:eastAsia="SimSun" w:cs="Calibri"/>
          <w:b/>
          <w:bCs/>
          <w:i w:val="0"/>
          <w:iCs w:val="0"/>
          <w:sz w:val="24"/>
          <w:szCs w:val="24"/>
          <w:lang w:val="en-US"/>
        </w:rPr>
      </w:pP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begin"/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instrText xml:space="preserve"> HYPERLINK "https://500px.com/p/nbetcr7" </w:instrTex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separate"/>
      </w:r>
      <w:r>
        <w:rPr>
          <w:rStyle w:val="4"/>
          <w:rFonts w:hint="default" w:ascii="Segoe UI" w:hAnsi="Segoe UI" w:eastAsia="Segoe UI"/>
          <w:sz w:val="20"/>
          <w:szCs w:val="20"/>
        </w:rPr>
        <w:t>https://500px.com/p/nbetcr7</w:t>
      </w:r>
      <w:r>
        <w:rPr>
          <w:rFonts w:hint="default" w:ascii="Segoe UI" w:hAnsi="Segoe UI" w:eastAsia="Segoe UI"/>
          <w:color w:val="auto"/>
          <w:sz w:val="20"/>
          <w:szCs w:val="20"/>
          <w:u w:val="none"/>
        </w:rPr>
        <w:fldChar w:fldCharType="end"/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auto"/>
    <w:pitch w:val="default"/>
    <w:sig w:usb0="E4002EFF" w:usb1="C000E47F" w:usb2="00000009" w:usb3="00000000" w:csb0="200001FF" w:csb1="00000000"/>
  </w:font>
  <w:font w:name="Segoe UI">
    <w:panose1 w:val="020B0502040204020203"/>
    <w:charset w:val="A3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4607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2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Office_12.2.0.13266_F1E327BC-269C-435d-A152-05C5408002CA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2023-10-12T05:34:00Z</dcterms:created>
  <dc:creator>SEO</dc:creator>
  <cp:lastModifiedBy>WPS_1695264831</cp:lastModifiedBy>
  <dcterms:modified xsi:type="dcterms:W3CDTF">2023-10-12T05:38:27Z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1033-12.2.0.13266</vt:lpwstr>
  </property>
  <property fmtid="{D5CDD505-2E9C-101B-9397-08002B2CF9AE}" pid="3" name="ICV">
    <vt:lpwstr>002A2CBC2A4D4DE2919CB60C6E533AA7_11</vt:lpwstr>
  </property>
</Properties>
</file>