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B1" w:rsidRPr="000259BC" w:rsidRDefault="00ED71B1" w:rsidP="000259BC">
      <w:pPr>
        <w:spacing w:after="0"/>
      </w:pPr>
      <w:r w:rsidRPr="000259BC">
        <w:t>Road Signs to Jesus</w:t>
      </w:r>
    </w:p>
    <w:p w:rsidR="00ED71B1" w:rsidRPr="000259BC" w:rsidRDefault="00ED71B1" w:rsidP="000259BC">
      <w:pPr>
        <w:spacing w:after="0"/>
      </w:pPr>
      <w:proofErr w:type="spellStart"/>
      <w:r w:rsidRPr="000259BC">
        <w:rPr>
          <w:rFonts w:ascii="Mangal" w:hAnsi="Mangal" w:cs="Mangal"/>
        </w:rPr>
        <w:t>प्रभु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यीश</w:t>
      </w:r>
      <w:proofErr w:type="gramStart"/>
      <w:r w:rsidRPr="000259BC">
        <w:rPr>
          <w:rFonts w:ascii="Mangal" w:hAnsi="Mangal" w:cs="Mangal"/>
        </w:rPr>
        <w:t>ु</w:t>
      </w:r>
      <w:proofErr w:type="spellEnd"/>
      <w:r w:rsidRPr="000259BC">
        <w:t xml:space="preserve">  </w:t>
      </w:r>
      <w:proofErr w:type="spellStart"/>
      <w:r w:rsidRPr="000259BC">
        <w:rPr>
          <w:rFonts w:ascii="Mangal" w:hAnsi="Mangal" w:cs="Mangal"/>
        </w:rPr>
        <w:t>क</w:t>
      </w:r>
      <w:proofErr w:type="gramEnd"/>
      <w:r w:rsidRPr="000259BC">
        <w:rPr>
          <w:rFonts w:ascii="Mangal" w:hAnsi="Mangal" w:cs="Mangal"/>
        </w:rPr>
        <w:t>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लिए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सड़क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चिह्न</w:t>
      </w:r>
      <w:proofErr w:type="spellEnd"/>
    </w:p>
    <w:p w:rsidR="00ED71B1" w:rsidRPr="000259BC" w:rsidRDefault="00ED71B1" w:rsidP="000259BC">
      <w:pPr>
        <w:spacing w:after="0"/>
      </w:pPr>
      <w:r w:rsidRPr="000259BC">
        <w:t>Exodus 20</w:t>
      </w:r>
    </w:p>
    <w:p w:rsidR="00ED71B1" w:rsidRPr="000259BC" w:rsidRDefault="00ED71B1" w:rsidP="000259BC">
      <w:pPr>
        <w:spacing w:after="0"/>
      </w:pPr>
      <w:proofErr w:type="spellStart"/>
      <w:r w:rsidRPr="000259BC">
        <w:rPr>
          <w:rFonts w:ascii="Mangal" w:hAnsi="Mangal" w:cs="Mangal"/>
        </w:rPr>
        <w:t>निर्गमन</w:t>
      </w:r>
      <w:proofErr w:type="spellEnd"/>
      <w:r w:rsidRPr="000259BC">
        <w:t xml:space="preserve"> </w:t>
      </w:r>
      <w:r w:rsidRPr="000259BC">
        <w:rPr>
          <w:rFonts w:ascii="Mangal" w:hAnsi="Mangal" w:cs="Mangal"/>
        </w:rPr>
        <w:t>२०</w:t>
      </w:r>
    </w:p>
    <w:p w:rsidR="00ED71B1" w:rsidRPr="000259BC" w:rsidRDefault="00ED71B1" w:rsidP="000259BC">
      <w:pPr>
        <w:spacing w:after="0"/>
      </w:pPr>
      <w:r w:rsidRPr="000259BC">
        <w:t>Pastor Bryan Chapell</w:t>
      </w:r>
    </w:p>
    <w:p w:rsidR="00ED71B1" w:rsidRPr="000259BC" w:rsidRDefault="00ED71B1" w:rsidP="000259BC">
      <w:pPr>
        <w:spacing w:after="0"/>
      </w:pPr>
      <w:proofErr w:type="spellStart"/>
      <w:r w:rsidRPr="000259BC">
        <w:rPr>
          <w:rFonts w:ascii="Mangal" w:hAnsi="Mangal" w:cs="Mangal"/>
        </w:rPr>
        <w:t>पास्टर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ब्रायन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चैपल</w:t>
      </w:r>
      <w:proofErr w:type="spellEnd"/>
    </w:p>
    <w:p w:rsidR="00ED71B1" w:rsidRPr="000259BC" w:rsidRDefault="00ED71B1" w:rsidP="000259BC">
      <w:pPr>
        <w:spacing w:after="0"/>
      </w:pPr>
      <w:r w:rsidRPr="000259BC">
        <w:t>Sermon 9-23-18</w:t>
      </w:r>
    </w:p>
    <w:p w:rsidR="00ED71B1" w:rsidRPr="000259BC" w:rsidRDefault="00ED71B1" w:rsidP="000259BC">
      <w:pPr>
        <w:spacing w:after="0"/>
      </w:pPr>
      <w:r w:rsidRPr="000259BC">
        <w:t> </w:t>
      </w:r>
      <w:r w:rsidRPr="000259BC">
        <w:rPr>
          <w:rFonts w:ascii="Mangal" w:hAnsi="Mangal" w:cs="Mangal"/>
        </w:rPr>
        <w:t>९</w:t>
      </w:r>
      <w:r w:rsidRPr="000259BC">
        <w:t>-</w:t>
      </w:r>
      <w:r w:rsidRPr="000259BC">
        <w:rPr>
          <w:rFonts w:ascii="Mangal" w:hAnsi="Mangal" w:cs="Mangal"/>
        </w:rPr>
        <w:t>२३</w:t>
      </w:r>
      <w:r w:rsidRPr="000259BC">
        <w:t>-</w:t>
      </w:r>
      <w:r w:rsidRPr="000259BC">
        <w:rPr>
          <w:rFonts w:ascii="Mangal" w:hAnsi="Mangal" w:cs="Mangal"/>
        </w:rPr>
        <w:t>१८</w:t>
      </w:r>
    </w:p>
    <w:p w:rsidR="00ED71B1" w:rsidRPr="000259BC" w:rsidRDefault="00ED71B1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Introduction:  the skull and crossbones symbol once indicating health, now signifying death.</w:t>
      </w:r>
    </w:p>
    <w:p w:rsidR="00ED71B1" w:rsidRPr="000259BC" w:rsidRDefault="00ED71B1" w:rsidP="000259BC">
      <w:pPr>
        <w:spacing w:after="0"/>
      </w:pPr>
      <w:proofErr w:type="spellStart"/>
      <w:r w:rsidRPr="000259BC">
        <w:rPr>
          <w:rFonts w:ascii="Mangal" w:hAnsi="Mangal" w:cs="Mangal"/>
        </w:rPr>
        <w:t>प्रस्तावन</w:t>
      </w:r>
      <w:proofErr w:type="gramStart"/>
      <w:r w:rsidRPr="000259BC">
        <w:rPr>
          <w:rFonts w:ascii="Mangal" w:hAnsi="Mangal" w:cs="Mangal"/>
        </w:rPr>
        <w:t>ा</w:t>
      </w:r>
      <w:proofErr w:type="spellEnd"/>
      <w:r w:rsidRPr="000259BC">
        <w:t xml:space="preserve"> :</w:t>
      </w:r>
      <w:proofErr w:type="gram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क्रूस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और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खोपड़ी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की</w:t>
      </w:r>
      <w:proofErr w:type="spellEnd"/>
      <w:r w:rsidRPr="000259BC">
        <w:t xml:space="preserve">  </w:t>
      </w:r>
      <w:proofErr w:type="spellStart"/>
      <w:r w:rsidRPr="000259BC">
        <w:rPr>
          <w:rFonts w:ascii="Mangal" w:hAnsi="Mangal" w:cs="Mangal"/>
        </w:rPr>
        <w:t>हड्डी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निशान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जो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स्वास्थ्य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चिन्ह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थे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वह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अब</w:t>
      </w:r>
      <w:proofErr w:type="spellEnd"/>
      <w:r w:rsidRPr="000259BC">
        <w:t xml:space="preserve">  </w:t>
      </w:r>
      <w:proofErr w:type="spellStart"/>
      <w:r w:rsidRPr="000259BC">
        <w:rPr>
          <w:rFonts w:ascii="Mangal" w:hAnsi="Mangal" w:cs="Mangal"/>
        </w:rPr>
        <w:t>मौत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निशान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है</w:t>
      </w:r>
      <w:proofErr w:type="spellEnd"/>
      <w:r w:rsidRPr="000259BC">
        <w:t xml:space="preserve">  </w:t>
      </w:r>
    </w:p>
    <w:p w:rsidR="00BB6566" w:rsidRPr="000259BC" w:rsidRDefault="00ED71B1" w:rsidP="000259BC">
      <w:pPr>
        <w:spacing w:after="0"/>
      </w:pPr>
      <w:r w:rsidRPr="000259BC">
        <w:t xml:space="preserve">Key Question:  How do we keep the law of </w:t>
      </w:r>
      <w:proofErr w:type="gramStart"/>
      <w:r w:rsidRPr="000259BC">
        <w:t>God, that</w:t>
      </w:r>
      <w:proofErr w:type="gramEnd"/>
      <w:r w:rsidRPr="000259BC">
        <w:t xml:space="preserve"> is intended to bring life, from bringing death to our relationship with God?</w:t>
      </w:r>
    </w:p>
    <w:p w:rsidR="00BB6566" w:rsidRPr="000259BC" w:rsidRDefault="00BB6566" w:rsidP="000259BC">
      <w:pPr>
        <w:spacing w:after="0"/>
      </w:pPr>
      <w:proofErr w:type="spellStart"/>
      <w:r w:rsidRPr="000259BC">
        <w:rPr>
          <w:rFonts w:ascii="Mangal" w:hAnsi="Mangal" w:cs="Mangal"/>
        </w:rPr>
        <w:t>मुख्य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सवा</w:t>
      </w:r>
      <w:proofErr w:type="gramStart"/>
      <w:r w:rsidRPr="000259BC">
        <w:rPr>
          <w:rFonts w:ascii="Mangal" w:hAnsi="Mangal" w:cs="Mangal"/>
        </w:rPr>
        <w:t>ल</w:t>
      </w:r>
      <w:proofErr w:type="spellEnd"/>
      <w:r w:rsidRPr="000259BC">
        <w:t xml:space="preserve"> :</w:t>
      </w:r>
      <w:proofErr w:type="gram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हम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परमेश्वर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का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नियम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कैसे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रखे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जो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जीवन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देने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इरादे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दिया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गया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है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पर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अब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परेपरमेश्वर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साथ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सम्बन्ध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में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अंत</w:t>
      </w:r>
      <w:proofErr w:type="spellEnd"/>
      <w:r w:rsidRPr="000259BC">
        <w:t xml:space="preserve">  </w:t>
      </w:r>
      <w:proofErr w:type="spellStart"/>
      <w:r w:rsidRPr="000259BC">
        <w:rPr>
          <w:rFonts w:ascii="Mangal" w:hAnsi="Mangal" w:cs="Mangal"/>
        </w:rPr>
        <w:t>लता</w:t>
      </w:r>
      <w:proofErr w:type="spellEnd"/>
      <w:r w:rsidRPr="000259BC">
        <w:t xml:space="preserve">  </w:t>
      </w:r>
      <w:proofErr w:type="spellStart"/>
      <w:r w:rsidRPr="000259BC">
        <w:rPr>
          <w:rFonts w:ascii="Mangal" w:hAnsi="Mangal" w:cs="Mangal"/>
        </w:rPr>
        <w:t>है</w:t>
      </w:r>
      <w:proofErr w:type="spellEnd"/>
    </w:p>
    <w:p w:rsidR="00ED71B1" w:rsidRPr="000259BC" w:rsidRDefault="00ED71B1" w:rsidP="000259BC">
      <w:pPr>
        <w:spacing w:after="0"/>
      </w:pPr>
      <w:r w:rsidRPr="000259BC">
        <w:t> </w:t>
      </w:r>
    </w:p>
    <w:p w:rsidR="00ED71B1" w:rsidRPr="000259BC" w:rsidRDefault="00ED71B1" w:rsidP="000259BC">
      <w:pPr>
        <w:spacing w:after="0"/>
      </w:pPr>
      <w:r w:rsidRPr="000259BC">
        <w:t>We must understand…</w:t>
      </w:r>
    </w:p>
    <w:p w:rsidR="00615A84" w:rsidRPr="000259BC" w:rsidRDefault="00615A84" w:rsidP="000259BC">
      <w:pPr>
        <w:spacing w:after="0"/>
      </w:pPr>
      <w:proofErr w:type="spellStart"/>
      <w:r w:rsidRPr="000259BC">
        <w:rPr>
          <w:rFonts w:ascii="Mangal" w:hAnsi="Mangal" w:cs="Mangal"/>
        </w:rPr>
        <w:t>हमे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समझना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है</w:t>
      </w:r>
      <w:proofErr w:type="spellEnd"/>
      <w:r w:rsidRPr="000259BC">
        <w:t>…..</w:t>
      </w:r>
    </w:p>
    <w:p w:rsidR="00ED71B1" w:rsidRPr="000259BC" w:rsidRDefault="00ED71B1" w:rsidP="000259BC">
      <w:pPr>
        <w:spacing w:after="0"/>
      </w:pPr>
      <w:r w:rsidRPr="000259BC">
        <w:t> </w:t>
      </w:r>
    </w:p>
    <w:p w:rsidR="00ED71B1" w:rsidRPr="000259BC" w:rsidRDefault="00ED71B1" w:rsidP="000259BC">
      <w:pPr>
        <w:spacing w:after="0"/>
      </w:pPr>
      <w:r w:rsidRPr="000259BC">
        <w:t>The Unforgettable “Lead Up” (vv. 1 &amp; 2)</w:t>
      </w:r>
    </w:p>
    <w:p w:rsidR="000B66A4" w:rsidRPr="000259BC" w:rsidRDefault="000B66A4" w:rsidP="000259BC">
      <w:pPr>
        <w:spacing w:after="0"/>
      </w:pPr>
      <w:r w:rsidRPr="000259BC">
        <w:t xml:space="preserve">                                     </w:t>
      </w:r>
      <w:proofErr w:type="spellStart"/>
      <w:r w:rsidRPr="000259BC">
        <w:rPr>
          <w:rFonts w:ascii="Mangal" w:hAnsi="Mangal" w:cs="Mangal"/>
        </w:rPr>
        <w:t>ना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भुला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सके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वैसा</w:t>
      </w:r>
      <w:proofErr w:type="spellEnd"/>
      <w:r w:rsidRPr="000259BC">
        <w:t xml:space="preserve"> "</w:t>
      </w:r>
      <w:proofErr w:type="spellStart"/>
      <w:r w:rsidRPr="000259BC">
        <w:rPr>
          <w:rFonts w:ascii="Mangal" w:hAnsi="Mangal" w:cs="Mangal"/>
        </w:rPr>
        <w:t>संकेत</w:t>
      </w:r>
      <w:proofErr w:type="spellEnd"/>
      <w:r w:rsidRPr="000259BC">
        <w:t>" (</w:t>
      </w:r>
      <w:proofErr w:type="spellStart"/>
      <w:r w:rsidRPr="000259BC">
        <w:rPr>
          <w:rFonts w:ascii="Mangal" w:hAnsi="Mangal" w:cs="Mangal"/>
        </w:rPr>
        <w:t>व्</w:t>
      </w:r>
      <w:proofErr w:type="spellEnd"/>
      <w:r w:rsidRPr="000259BC">
        <w:t xml:space="preserve"> </w:t>
      </w:r>
      <w:r w:rsidRPr="000259BC">
        <w:rPr>
          <w:rFonts w:ascii="Mangal" w:hAnsi="Mangal" w:cs="Mangal"/>
        </w:rPr>
        <w:t>१</w:t>
      </w:r>
      <w:r w:rsidRPr="000259BC">
        <w:t xml:space="preserve"> -</w:t>
      </w:r>
      <w:proofErr w:type="gramStart"/>
      <w:r w:rsidRPr="000259BC">
        <w:rPr>
          <w:rFonts w:ascii="Mangal" w:hAnsi="Mangal" w:cs="Mangal"/>
        </w:rPr>
        <w:t>२</w:t>
      </w:r>
      <w:r w:rsidRPr="000259BC">
        <w:t xml:space="preserve"> )</w:t>
      </w:r>
      <w:bookmarkStart w:id="0" w:name="_GoBack"/>
      <w:bookmarkEnd w:id="0"/>
      <w:proofErr w:type="gramEnd"/>
    </w:p>
    <w:p w:rsidR="00ED71B1" w:rsidRPr="000259BC" w:rsidRDefault="00ED71B1" w:rsidP="000259BC">
      <w:pPr>
        <w:spacing w:after="0"/>
      </w:pPr>
      <w:r w:rsidRPr="000259BC">
        <w:t>Startling Events (v. 26)</w:t>
      </w:r>
    </w:p>
    <w:p w:rsidR="00615A84" w:rsidRPr="000259BC" w:rsidRDefault="00615A84" w:rsidP="000259BC">
      <w:pPr>
        <w:spacing w:after="0"/>
      </w:pPr>
      <w:proofErr w:type="spellStart"/>
      <w:r w:rsidRPr="000259BC">
        <w:rPr>
          <w:rFonts w:ascii="Mangal" w:hAnsi="Mangal" w:cs="Mangal"/>
        </w:rPr>
        <w:t>चौंकाने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वाली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घटनाएं</w:t>
      </w:r>
      <w:proofErr w:type="spellEnd"/>
      <w:r w:rsidRPr="000259BC">
        <w:t xml:space="preserve"> (</w:t>
      </w:r>
      <w:r w:rsidRPr="000259BC">
        <w:rPr>
          <w:rFonts w:ascii="Mangal" w:hAnsi="Mangal" w:cs="Mangal"/>
        </w:rPr>
        <w:t>व</w:t>
      </w:r>
      <w:r w:rsidRPr="000259BC">
        <w:t xml:space="preserve"> </w:t>
      </w:r>
      <w:r w:rsidRPr="000259BC">
        <w:rPr>
          <w:rFonts w:ascii="Mangal" w:hAnsi="Mangal" w:cs="Mangal"/>
        </w:rPr>
        <w:t>२६</w:t>
      </w:r>
      <w:r w:rsidRPr="000259BC">
        <w:t>)</w:t>
      </w:r>
    </w:p>
    <w:p w:rsidR="00615A84" w:rsidRPr="000259BC" w:rsidRDefault="00615A84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Startling Evil (Previous Chapters)</w:t>
      </w:r>
    </w:p>
    <w:p w:rsidR="00615A84" w:rsidRPr="000259BC" w:rsidRDefault="00615A84" w:rsidP="000259BC">
      <w:pPr>
        <w:spacing w:after="0"/>
      </w:pPr>
      <w:proofErr w:type="spellStart"/>
      <w:r w:rsidRPr="000259BC">
        <w:rPr>
          <w:rFonts w:ascii="Mangal" w:hAnsi="Mangal" w:cs="Mangal"/>
        </w:rPr>
        <w:t>चौंकाने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वाली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बुरा</w:t>
      </w:r>
      <w:proofErr w:type="gramStart"/>
      <w:r w:rsidRPr="000259BC">
        <w:rPr>
          <w:rFonts w:ascii="Mangal" w:hAnsi="Mangal" w:cs="Mangal"/>
        </w:rPr>
        <w:t>ई</w:t>
      </w:r>
      <w:proofErr w:type="spellEnd"/>
      <w:r w:rsidRPr="000259BC">
        <w:t xml:space="preserve">  (</w:t>
      </w:r>
      <w:proofErr w:type="spellStart"/>
      <w:proofErr w:type="gramEnd"/>
      <w:r w:rsidRPr="000259BC">
        <w:rPr>
          <w:rFonts w:ascii="Mangal" w:hAnsi="Mangal" w:cs="Mangal"/>
        </w:rPr>
        <w:t>आगे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अध्याय</w:t>
      </w:r>
      <w:proofErr w:type="spellEnd"/>
      <w:r w:rsidRPr="000259BC">
        <w:t xml:space="preserve"> )</w:t>
      </w:r>
    </w:p>
    <w:p w:rsidR="00615A84" w:rsidRPr="000259BC" w:rsidRDefault="00615A84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C.      Startling Embrace (v. 2a)</w:t>
      </w:r>
    </w:p>
    <w:p w:rsidR="00ED71B1" w:rsidRPr="000259BC" w:rsidRDefault="00ED71B1" w:rsidP="000259BC">
      <w:pPr>
        <w:spacing w:after="0"/>
      </w:pPr>
      <w:r w:rsidRPr="000259BC">
        <w:t> </w:t>
      </w:r>
      <w:r w:rsidR="00615A84" w:rsidRPr="000259BC">
        <w:t xml:space="preserve">                     </w:t>
      </w:r>
      <w:proofErr w:type="spellStart"/>
      <w:r w:rsidR="00615A84" w:rsidRPr="000259BC">
        <w:rPr>
          <w:rFonts w:ascii="Mangal" w:hAnsi="Mangal" w:cs="Mangal"/>
        </w:rPr>
        <w:t>चौंकाने</w:t>
      </w:r>
      <w:proofErr w:type="spellEnd"/>
      <w:r w:rsidR="00615A84" w:rsidRPr="000259BC">
        <w:t xml:space="preserve"> </w:t>
      </w:r>
      <w:proofErr w:type="spellStart"/>
      <w:r w:rsidR="00615A84" w:rsidRPr="000259BC">
        <w:rPr>
          <w:rFonts w:ascii="Mangal" w:hAnsi="Mangal" w:cs="Mangal"/>
        </w:rPr>
        <w:t>वाला</w:t>
      </w:r>
      <w:proofErr w:type="spellEnd"/>
      <w:r w:rsidR="00615A84" w:rsidRPr="000259BC">
        <w:t xml:space="preserve"> </w:t>
      </w:r>
      <w:proofErr w:type="spellStart"/>
      <w:r w:rsidR="00615A84" w:rsidRPr="000259BC">
        <w:rPr>
          <w:rFonts w:ascii="Mangal" w:hAnsi="Mangal" w:cs="Mangal"/>
        </w:rPr>
        <w:t>आलिंगन</w:t>
      </w:r>
      <w:proofErr w:type="spellEnd"/>
      <w:r w:rsidR="00615A84" w:rsidRPr="000259BC">
        <w:t xml:space="preserve"> (</w:t>
      </w:r>
      <w:proofErr w:type="spellStart"/>
      <w:r w:rsidR="00615A84" w:rsidRPr="000259BC">
        <w:rPr>
          <w:rFonts w:ascii="Mangal" w:hAnsi="Mangal" w:cs="Mangal"/>
        </w:rPr>
        <w:t>व्</w:t>
      </w:r>
      <w:proofErr w:type="spellEnd"/>
      <w:r w:rsidR="00615A84" w:rsidRPr="000259BC">
        <w:t xml:space="preserve"> </w:t>
      </w:r>
      <w:r w:rsidR="00615A84" w:rsidRPr="000259BC">
        <w:rPr>
          <w:rFonts w:ascii="Mangal" w:hAnsi="Mangal" w:cs="Mangal"/>
        </w:rPr>
        <w:t>२</w:t>
      </w:r>
      <w:r w:rsidR="00615A84" w:rsidRPr="000259BC">
        <w:t xml:space="preserve"> </w:t>
      </w:r>
      <w:r w:rsidR="00615A84" w:rsidRPr="000259BC">
        <w:rPr>
          <w:rFonts w:ascii="Mangal" w:hAnsi="Mangal" w:cs="Mangal"/>
        </w:rPr>
        <w:t>अ</w:t>
      </w:r>
      <w:r w:rsidR="00615A84" w:rsidRPr="000259BC">
        <w:t>)</w:t>
      </w:r>
    </w:p>
    <w:p w:rsidR="00615A84" w:rsidRPr="000259BC" w:rsidRDefault="00615A84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      II.            The “Immeasurably Good” Law (vv. 3-17)</w:t>
      </w:r>
    </w:p>
    <w:p w:rsidR="00615A84" w:rsidRPr="000259BC" w:rsidRDefault="00615A84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Love-of-God (Command #1 - #4)</w:t>
      </w:r>
    </w:p>
    <w:p w:rsidR="00615A84" w:rsidRPr="000259BC" w:rsidRDefault="000B66A4" w:rsidP="000259BC">
      <w:pPr>
        <w:spacing w:after="0"/>
      </w:pPr>
      <w:proofErr w:type="spellStart"/>
      <w:r w:rsidRPr="000259BC">
        <w:rPr>
          <w:rFonts w:ascii="Mangal" w:hAnsi="Mangal" w:cs="Mangal"/>
        </w:rPr>
        <w:t>परमेश्वर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का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प्यार</w:t>
      </w:r>
      <w:proofErr w:type="spellEnd"/>
      <w:r w:rsidRPr="000259BC">
        <w:t xml:space="preserve"> (</w:t>
      </w:r>
      <w:proofErr w:type="spellStart"/>
      <w:r w:rsidRPr="000259BC">
        <w:rPr>
          <w:rFonts w:ascii="Mangal" w:hAnsi="Mangal" w:cs="Mangal"/>
        </w:rPr>
        <w:t>आज्ञा</w:t>
      </w:r>
      <w:proofErr w:type="spellEnd"/>
      <w:r w:rsidRPr="000259BC">
        <w:t xml:space="preserve"> # </w:t>
      </w:r>
      <w:r w:rsidRPr="000259BC">
        <w:rPr>
          <w:rFonts w:ascii="Mangal" w:hAnsi="Mangal" w:cs="Mangal"/>
        </w:rPr>
        <w:t>१</w:t>
      </w:r>
      <w:r w:rsidRPr="000259BC">
        <w:t>)</w:t>
      </w:r>
    </w:p>
    <w:p w:rsidR="000B66A4" w:rsidRPr="000259BC" w:rsidRDefault="000B66A4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B.      Love-of-Neighbor (Command #5 - #10)</w:t>
      </w:r>
    </w:p>
    <w:p w:rsidR="00ED71B1" w:rsidRPr="000259BC" w:rsidRDefault="00ED71B1" w:rsidP="000259BC">
      <w:pPr>
        <w:spacing w:after="0"/>
      </w:pPr>
      <w:r w:rsidRPr="000259BC">
        <w:t> </w:t>
      </w:r>
      <w:r w:rsidR="000B66A4" w:rsidRPr="000259BC">
        <w:t xml:space="preserve">                     </w:t>
      </w:r>
      <w:proofErr w:type="spellStart"/>
      <w:r w:rsidR="000B66A4" w:rsidRPr="000259BC">
        <w:rPr>
          <w:rFonts w:ascii="Mangal" w:hAnsi="Mangal" w:cs="Mangal"/>
        </w:rPr>
        <w:t>अपने</w:t>
      </w:r>
      <w:proofErr w:type="spellEnd"/>
      <w:r w:rsidR="000B66A4" w:rsidRPr="000259BC">
        <w:t xml:space="preserve"> </w:t>
      </w:r>
      <w:proofErr w:type="spellStart"/>
      <w:r w:rsidR="000B66A4" w:rsidRPr="000259BC">
        <w:rPr>
          <w:rFonts w:ascii="Mangal" w:hAnsi="Mangal" w:cs="Mangal"/>
        </w:rPr>
        <w:t>पड़ोसी</w:t>
      </w:r>
      <w:proofErr w:type="spellEnd"/>
      <w:r w:rsidR="000B66A4" w:rsidRPr="000259BC">
        <w:t xml:space="preserve"> </w:t>
      </w:r>
      <w:proofErr w:type="spellStart"/>
      <w:r w:rsidR="000B66A4" w:rsidRPr="000259BC">
        <w:rPr>
          <w:rFonts w:ascii="Mangal" w:hAnsi="Mangal" w:cs="Mangal"/>
        </w:rPr>
        <w:t>स</w:t>
      </w:r>
      <w:proofErr w:type="gramStart"/>
      <w:r w:rsidR="000B66A4" w:rsidRPr="000259BC">
        <w:rPr>
          <w:rFonts w:ascii="Mangal" w:hAnsi="Mangal" w:cs="Mangal"/>
        </w:rPr>
        <w:t>े</w:t>
      </w:r>
      <w:proofErr w:type="spellEnd"/>
      <w:r w:rsidR="000B66A4" w:rsidRPr="000259BC">
        <w:t xml:space="preserve">  </w:t>
      </w:r>
      <w:proofErr w:type="spellStart"/>
      <w:r w:rsidR="000B66A4" w:rsidRPr="000259BC">
        <w:rPr>
          <w:rFonts w:ascii="Mangal" w:hAnsi="Mangal" w:cs="Mangal"/>
        </w:rPr>
        <w:t>प</w:t>
      </w:r>
      <w:proofErr w:type="gramEnd"/>
      <w:r w:rsidR="000B66A4" w:rsidRPr="000259BC">
        <w:rPr>
          <w:rFonts w:ascii="Mangal" w:hAnsi="Mangal" w:cs="Mangal"/>
        </w:rPr>
        <w:t>्यार</w:t>
      </w:r>
      <w:proofErr w:type="spellEnd"/>
      <w:r w:rsidR="000B66A4" w:rsidRPr="000259BC">
        <w:t xml:space="preserve"> (</w:t>
      </w:r>
      <w:proofErr w:type="spellStart"/>
      <w:r w:rsidR="000B66A4" w:rsidRPr="000259BC">
        <w:rPr>
          <w:rFonts w:ascii="Mangal" w:hAnsi="Mangal" w:cs="Mangal"/>
        </w:rPr>
        <w:t>आज्ञा</w:t>
      </w:r>
      <w:proofErr w:type="spellEnd"/>
      <w:r w:rsidR="000B66A4" w:rsidRPr="000259BC">
        <w:t xml:space="preserve"> # </w:t>
      </w:r>
      <w:r w:rsidR="000B66A4" w:rsidRPr="000259BC">
        <w:rPr>
          <w:rFonts w:ascii="Mangal" w:hAnsi="Mangal" w:cs="Mangal"/>
        </w:rPr>
        <w:t>५</w:t>
      </w:r>
      <w:r w:rsidR="000B66A4" w:rsidRPr="000259BC">
        <w:t>-</w:t>
      </w:r>
      <w:r w:rsidR="000B66A4" w:rsidRPr="000259BC">
        <w:rPr>
          <w:rFonts w:ascii="Mangal" w:hAnsi="Mangal" w:cs="Mangal"/>
        </w:rPr>
        <w:t>१०</w:t>
      </w:r>
      <w:r w:rsidR="000B66A4" w:rsidRPr="000259BC">
        <w:t>)</w:t>
      </w:r>
    </w:p>
    <w:p w:rsidR="000B66A4" w:rsidRPr="000259BC" w:rsidRDefault="000B66A4" w:rsidP="000259BC">
      <w:pPr>
        <w:spacing w:after="0"/>
      </w:pPr>
    </w:p>
    <w:p w:rsidR="000B66A4" w:rsidRPr="000259BC" w:rsidRDefault="000B66A4" w:rsidP="000259BC">
      <w:pPr>
        <w:spacing w:after="0"/>
      </w:pPr>
    </w:p>
    <w:p w:rsidR="000B66A4" w:rsidRPr="000259BC" w:rsidRDefault="000B66A4" w:rsidP="000259BC">
      <w:pPr>
        <w:spacing w:after="0"/>
      </w:pPr>
    </w:p>
    <w:p w:rsidR="000B66A4" w:rsidRPr="000259BC" w:rsidRDefault="000B66A4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    III.            The Undeniable Love</w:t>
      </w:r>
    </w:p>
    <w:p w:rsidR="00615A84" w:rsidRPr="000259BC" w:rsidRDefault="000B66A4" w:rsidP="000259BC">
      <w:pPr>
        <w:spacing w:after="0"/>
      </w:pPr>
      <w:proofErr w:type="spellStart"/>
      <w:r w:rsidRPr="000259BC">
        <w:rPr>
          <w:rFonts w:ascii="Mangal" w:hAnsi="Mangal" w:cs="Mangal"/>
        </w:rPr>
        <w:t>नकार</w:t>
      </w:r>
      <w:proofErr w:type="spellEnd"/>
      <w:r w:rsidRPr="000259BC">
        <w:t xml:space="preserve"> </w:t>
      </w:r>
      <w:r w:rsidRPr="000259BC">
        <w:rPr>
          <w:rFonts w:ascii="Mangal" w:hAnsi="Mangal" w:cs="Mangal"/>
        </w:rPr>
        <w:t>न</w:t>
      </w:r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कर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सके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ऐसा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प्यार</w:t>
      </w:r>
      <w:proofErr w:type="spellEnd"/>
    </w:p>
    <w:p w:rsidR="000B66A4" w:rsidRPr="000259BC" w:rsidRDefault="000B66A4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Repairs for Us (v. 24)</w:t>
      </w:r>
    </w:p>
    <w:p w:rsidR="000B66A4" w:rsidRPr="000259BC" w:rsidRDefault="000B66A4" w:rsidP="000259BC">
      <w:pPr>
        <w:spacing w:after="0"/>
      </w:pPr>
      <w:r w:rsidRPr="000259BC">
        <w:t xml:space="preserve">                           </w:t>
      </w:r>
      <w:proofErr w:type="spellStart"/>
      <w:r w:rsidRPr="000259BC">
        <w:rPr>
          <w:rFonts w:ascii="Mangal" w:hAnsi="Mangal" w:cs="Mangal"/>
        </w:rPr>
        <w:t>हमारे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लिए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सुधार</w:t>
      </w:r>
      <w:proofErr w:type="spellEnd"/>
      <w:r w:rsidRPr="000259BC">
        <w:t xml:space="preserve"> (</w:t>
      </w:r>
      <w:r w:rsidRPr="000259BC">
        <w:rPr>
          <w:rFonts w:ascii="Mangal" w:hAnsi="Mangal" w:cs="Mangal"/>
        </w:rPr>
        <w:t>व</w:t>
      </w:r>
      <w:r w:rsidRPr="000259BC">
        <w:t xml:space="preserve"> </w:t>
      </w:r>
      <w:r w:rsidRPr="000259BC">
        <w:rPr>
          <w:rFonts w:ascii="Mangal" w:hAnsi="Mangal" w:cs="Mangal"/>
        </w:rPr>
        <w:t>२४</w:t>
      </w:r>
      <w:r w:rsidRPr="000259BC">
        <w:t>)</w:t>
      </w:r>
    </w:p>
    <w:p w:rsidR="000B66A4" w:rsidRPr="000259BC" w:rsidRDefault="000B66A4" w:rsidP="000259BC">
      <w:pPr>
        <w:spacing w:after="0"/>
      </w:pPr>
    </w:p>
    <w:p w:rsidR="00ED71B1" w:rsidRPr="000259BC" w:rsidRDefault="00ED71B1" w:rsidP="000259BC">
      <w:pPr>
        <w:spacing w:after="0"/>
      </w:pPr>
      <w:r w:rsidRPr="000259BC">
        <w:t>B.      Road signs to Jesus (v. 25)</w:t>
      </w:r>
    </w:p>
    <w:p w:rsidR="000B66A4" w:rsidRPr="000259BC" w:rsidRDefault="000B66A4" w:rsidP="000259BC">
      <w:pPr>
        <w:spacing w:after="0"/>
      </w:pPr>
      <w:r w:rsidRPr="000259BC">
        <w:t xml:space="preserve">                   </w:t>
      </w:r>
      <w:proofErr w:type="spellStart"/>
      <w:r w:rsidRPr="000259BC">
        <w:rPr>
          <w:rFonts w:ascii="Mangal" w:hAnsi="Mangal" w:cs="Mangal"/>
        </w:rPr>
        <w:t>प्रभु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यीश</w:t>
      </w:r>
      <w:proofErr w:type="gramStart"/>
      <w:r w:rsidRPr="000259BC">
        <w:rPr>
          <w:rFonts w:ascii="Mangal" w:hAnsi="Mangal" w:cs="Mangal"/>
        </w:rPr>
        <w:t>ु</w:t>
      </w:r>
      <w:proofErr w:type="spellEnd"/>
      <w:r w:rsidRPr="000259BC">
        <w:t xml:space="preserve">  </w:t>
      </w:r>
      <w:proofErr w:type="spellStart"/>
      <w:r w:rsidRPr="000259BC">
        <w:rPr>
          <w:rFonts w:ascii="Mangal" w:hAnsi="Mangal" w:cs="Mangal"/>
        </w:rPr>
        <w:t>क</w:t>
      </w:r>
      <w:proofErr w:type="gramEnd"/>
      <w:r w:rsidRPr="000259BC">
        <w:rPr>
          <w:rFonts w:ascii="Mangal" w:hAnsi="Mangal" w:cs="Mangal"/>
        </w:rPr>
        <w:t>े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लिए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सड़क</w:t>
      </w:r>
      <w:proofErr w:type="spellEnd"/>
      <w:r w:rsidRPr="000259BC">
        <w:t xml:space="preserve"> </w:t>
      </w:r>
      <w:proofErr w:type="spellStart"/>
      <w:r w:rsidRPr="000259BC">
        <w:rPr>
          <w:rFonts w:ascii="Mangal" w:hAnsi="Mangal" w:cs="Mangal"/>
        </w:rPr>
        <w:t>चिह्न</w:t>
      </w:r>
      <w:proofErr w:type="spellEnd"/>
      <w:r w:rsidRPr="000259BC">
        <w:t xml:space="preserve"> (</w:t>
      </w:r>
      <w:proofErr w:type="spellStart"/>
      <w:r w:rsidRPr="000259BC">
        <w:rPr>
          <w:rFonts w:ascii="Mangal" w:hAnsi="Mangal" w:cs="Mangal"/>
        </w:rPr>
        <w:t>व्</w:t>
      </w:r>
      <w:proofErr w:type="spellEnd"/>
      <w:r w:rsidRPr="000259BC">
        <w:t xml:space="preserve"> </w:t>
      </w:r>
      <w:r w:rsidRPr="000259BC">
        <w:rPr>
          <w:rFonts w:ascii="Mangal" w:hAnsi="Mangal" w:cs="Mangal"/>
        </w:rPr>
        <w:t>२५</w:t>
      </w:r>
      <w:r w:rsidRPr="000259BC">
        <w:t>)</w:t>
      </w:r>
    </w:p>
    <w:p w:rsidR="00091F28" w:rsidRPr="000259BC" w:rsidRDefault="00091F28" w:rsidP="000259BC"/>
    <w:sectPr w:rsidR="00091F28" w:rsidRPr="0002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5BD"/>
    <w:multiLevelType w:val="hybridMultilevel"/>
    <w:tmpl w:val="9E7EB466"/>
    <w:lvl w:ilvl="0" w:tplc="E3B8B87A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21B54"/>
    <w:multiLevelType w:val="hybridMultilevel"/>
    <w:tmpl w:val="B4A46E54"/>
    <w:lvl w:ilvl="0" w:tplc="51F8F092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271895"/>
    <w:multiLevelType w:val="hybridMultilevel"/>
    <w:tmpl w:val="E4567CB8"/>
    <w:lvl w:ilvl="0" w:tplc="32E6E9F4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1639E1"/>
    <w:multiLevelType w:val="hybridMultilevel"/>
    <w:tmpl w:val="06985852"/>
    <w:lvl w:ilvl="0" w:tplc="0AA4B366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B1"/>
    <w:rsid w:val="000259BC"/>
    <w:rsid w:val="00091F28"/>
    <w:rsid w:val="000B66A4"/>
    <w:rsid w:val="002E6D7D"/>
    <w:rsid w:val="00615A84"/>
    <w:rsid w:val="00BB6566"/>
    <w:rsid w:val="00E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B1CB2-C157-4735-AFF9-87FF41C6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yleLevel2">
    <w:name w:val="APA Style Level 2"/>
    <w:basedOn w:val="Normal"/>
    <w:link w:val="APAStyleLevel2Char"/>
    <w:qFormat/>
    <w:rsid w:val="002E6D7D"/>
    <w:pPr>
      <w:spacing w:after="0" w:line="480" w:lineRule="auto"/>
    </w:pPr>
    <w:rPr>
      <w:rFonts w:ascii="Times New Roman" w:eastAsiaTheme="minorEastAsia" w:hAnsi="Times New Roman"/>
      <w:b/>
      <w:kern w:val="24"/>
      <w:sz w:val="24"/>
      <w:szCs w:val="24"/>
      <w:lang w:eastAsia="ja-JP"/>
    </w:rPr>
  </w:style>
  <w:style w:type="character" w:customStyle="1" w:styleId="APAStyleLevel2Char">
    <w:name w:val="APA Style Level 2 Char"/>
    <w:basedOn w:val="DefaultParagraphFont"/>
    <w:link w:val="APAStyleLevel2"/>
    <w:rsid w:val="002E6D7D"/>
    <w:rPr>
      <w:rFonts w:ascii="Times New Roman" w:eastAsiaTheme="minorEastAsia" w:hAnsi="Times New Roman"/>
      <w:b/>
      <w:kern w:val="24"/>
      <w:sz w:val="24"/>
      <w:szCs w:val="24"/>
      <w:lang w:eastAsia="ja-JP"/>
    </w:rPr>
  </w:style>
  <w:style w:type="paragraph" w:customStyle="1" w:styleId="APALongQuotation">
    <w:name w:val="APA Long Quotation"/>
    <w:basedOn w:val="Normal"/>
    <w:link w:val="APALongQuotationChar"/>
    <w:qFormat/>
    <w:rsid w:val="002E6D7D"/>
    <w:pPr>
      <w:spacing w:after="0" w:line="480" w:lineRule="auto"/>
      <w:ind w:left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character" w:customStyle="1" w:styleId="APALongQuotationChar">
    <w:name w:val="APA Long Quotation Char"/>
    <w:basedOn w:val="DefaultParagraphFont"/>
    <w:link w:val="APALongQuotation"/>
    <w:rsid w:val="002E6D7D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customStyle="1" w:styleId="APAParagraph">
    <w:name w:val="APA Paragraph"/>
    <w:basedOn w:val="Normal"/>
    <w:link w:val="APAParagraphChar"/>
    <w:qFormat/>
    <w:rsid w:val="002E6D7D"/>
    <w:pPr>
      <w:spacing w:after="0" w:line="480" w:lineRule="auto"/>
      <w:ind w:firstLine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character" w:customStyle="1" w:styleId="APAParagraphChar">
    <w:name w:val="APA Paragraph Char"/>
    <w:basedOn w:val="DefaultParagraphFont"/>
    <w:link w:val="APAParagraph"/>
    <w:rsid w:val="002E6D7D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customStyle="1" w:styleId="m-5460674758836123105msolistparagraph">
    <w:name w:val="m_-5460674758836123105msolistparagraph"/>
    <w:basedOn w:val="Normal"/>
    <w:rsid w:val="00ED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A7B8-1EA1-4802-A5AF-484EB23B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Welch, Jonathan</cp:lastModifiedBy>
  <cp:revision>4</cp:revision>
  <cp:lastPrinted>2018-09-23T12:37:00Z</cp:lastPrinted>
  <dcterms:created xsi:type="dcterms:W3CDTF">2018-09-22T03:33:00Z</dcterms:created>
  <dcterms:modified xsi:type="dcterms:W3CDTF">2018-09-23T12:37:00Z</dcterms:modified>
</cp:coreProperties>
</file>