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A426A7" w:rsidRPr="008D6913" w:rsidRDefault="00356311">
      <w:pPr>
        <w:rPr>
          <w:rFonts w:ascii="Times New Roman" w:hAnsi="Times New Roman" w:cs="Times New Roman"/>
        </w:rPr>
      </w:pPr>
      <w:r w:rsidRPr="008D6913">
        <w:rPr>
          <w:rFonts w:ascii="Times New Roman" w:hAnsi="Times New Roman" w:cs="Times New Roman"/>
        </w:rPr>
        <w:t>August 17, 2023</w:t>
      </w:r>
    </w:p>
    <w:p w14:paraId="00000002" w14:textId="77777777" w:rsidR="00A426A7" w:rsidRPr="008D6913" w:rsidRDefault="00A426A7">
      <w:pPr>
        <w:rPr>
          <w:rFonts w:ascii="Times New Roman" w:hAnsi="Times New Roman" w:cs="Times New Roman"/>
        </w:rPr>
      </w:pPr>
    </w:p>
    <w:p w14:paraId="00000003" w14:textId="77777777" w:rsidR="00A426A7" w:rsidRPr="008D6913" w:rsidRDefault="00A426A7">
      <w:pPr>
        <w:rPr>
          <w:rFonts w:ascii="Times New Roman" w:hAnsi="Times New Roman" w:cs="Times New Roman"/>
        </w:rPr>
      </w:pPr>
    </w:p>
    <w:p w14:paraId="00000004" w14:textId="77777777" w:rsidR="00A426A7" w:rsidRPr="008D6913" w:rsidRDefault="00356311">
      <w:pPr>
        <w:rPr>
          <w:rFonts w:ascii="Times New Roman" w:hAnsi="Times New Roman" w:cs="Times New Roman"/>
        </w:rPr>
      </w:pPr>
      <w:r w:rsidRPr="008D6913">
        <w:rPr>
          <w:rFonts w:ascii="Times New Roman" w:hAnsi="Times New Roman" w:cs="Times New Roman"/>
        </w:rPr>
        <w:t>The Honorable Eloise Reyes</w:t>
      </w:r>
    </w:p>
    <w:p w14:paraId="00000005" w14:textId="77777777" w:rsidR="00A426A7" w:rsidRPr="008D6913" w:rsidRDefault="00356311">
      <w:pPr>
        <w:rPr>
          <w:rFonts w:ascii="Times New Roman" w:hAnsi="Times New Roman" w:cs="Times New Roman"/>
        </w:rPr>
      </w:pPr>
      <w:r w:rsidRPr="008D6913">
        <w:rPr>
          <w:rFonts w:ascii="Times New Roman" w:hAnsi="Times New Roman" w:cs="Times New Roman"/>
        </w:rPr>
        <w:t>1021 O Street, Room 8210</w:t>
      </w:r>
    </w:p>
    <w:p w14:paraId="00000006" w14:textId="77777777" w:rsidR="00A426A7" w:rsidRPr="008D6913" w:rsidRDefault="00356311">
      <w:pPr>
        <w:rPr>
          <w:rFonts w:ascii="Times New Roman" w:hAnsi="Times New Roman" w:cs="Times New Roman"/>
        </w:rPr>
      </w:pPr>
      <w:r w:rsidRPr="008D6913">
        <w:rPr>
          <w:rFonts w:ascii="Times New Roman" w:hAnsi="Times New Roman" w:cs="Times New Roman"/>
        </w:rPr>
        <w:t>Sacramento, CA 95814</w:t>
      </w:r>
    </w:p>
    <w:p w14:paraId="00000007" w14:textId="77777777" w:rsidR="00A426A7" w:rsidRPr="008D6913" w:rsidRDefault="00A426A7">
      <w:pPr>
        <w:rPr>
          <w:rFonts w:ascii="Times New Roman" w:hAnsi="Times New Roman" w:cs="Times New Roman"/>
        </w:rPr>
      </w:pPr>
    </w:p>
    <w:p w14:paraId="00000008" w14:textId="7764AAAF" w:rsidR="00A426A7" w:rsidRPr="008D6913" w:rsidRDefault="00356311">
      <w:pPr>
        <w:rPr>
          <w:rFonts w:ascii="Times New Roman" w:hAnsi="Times New Roman" w:cs="Times New Roman"/>
          <w:b/>
          <w:i/>
          <w:u w:val="single"/>
        </w:rPr>
      </w:pPr>
      <w:r w:rsidRPr="008D6913">
        <w:rPr>
          <w:rFonts w:ascii="Times New Roman" w:hAnsi="Times New Roman" w:cs="Times New Roman"/>
          <w:b/>
          <w:i/>
          <w:u w:val="single"/>
        </w:rPr>
        <w:t>Re: OPP</w:t>
      </w:r>
      <w:r w:rsidR="00937E43">
        <w:rPr>
          <w:rFonts w:ascii="Times New Roman" w:hAnsi="Times New Roman" w:cs="Times New Roman"/>
          <w:b/>
          <w:i/>
          <w:u w:val="single"/>
        </w:rPr>
        <w:t>OSE UNLESS AMENDED</w:t>
      </w:r>
      <w:r w:rsidRPr="008D6913">
        <w:rPr>
          <w:rFonts w:ascii="Times New Roman" w:hAnsi="Times New Roman" w:cs="Times New Roman"/>
          <w:b/>
          <w:i/>
          <w:u w:val="single"/>
        </w:rPr>
        <w:t xml:space="preserve"> – HR 52 – </w:t>
      </w:r>
      <w:r w:rsidR="00995F41">
        <w:rPr>
          <w:rFonts w:ascii="Times New Roman" w:hAnsi="Times New Roman" w:cs="Times New Roman"/>
          <w:b/>
          <w:i/>
          <w:u w:val="single"/>
        </w:rPr>
        <w:t xml:space="preserve">Relative to </w:t>
      </w:r>
      <w:r w:rsidRPr="008D6913">
        <w:rPr>
          <w:rFonts w:ascii="Times New Roman" w:hAnsi="Times New Roman" w:cs="Times New Roman"/>
          <w:b/>
          <w:i/>
          <w:u w:val="single"/>
        </w:rPr>
        <w:t>American Muslim Appreciation and Awareness Month</w:t>
      </w:r>
    </w:p>
    <w:p w14:paraId="00000009" w14:textId="77777777" w:rsidR="00A426A7" w:rsidRPr="008D6913" w:rsidRDefault="00A426A7">
      <w:pPr>
        <w:rPr>
          <w:rFonts w:ascii="Times New Roman" w:hAnsi="Times New Roman" w:cs="Times New Roman"/>
        </w:rPr>
      </w:pPr>
    </w:p>
    <w:p w14:paraId="0000000A" w14:textId="77777777" w:rsidR="00A426A7" w:rsidRPr="008D6913" w:rsidRDefault="00356311">
      <w:pPr>
        <w:rPr>
          <w:rFonts w:ascii="Times New Roman" w:hAnsi="Times New Roman" w:cs="Times New Roman"/>
        </w:rPr>
      </w:pPr>
      <w:r w:rsidRPr="008D6913">
        <w:rPr>
          <w:rFonts w:ascii="Times New Roman" w:hAnsi="Times New Roman" w:cs="Times New Roman"/>
        </w:rPr>
        <w:t>Dear Assemblymember Eloise Reyes:</w:t>
      </w:r>
    </w:p>
    <w:p w14:paraId="0000000B" w14:textId="77777777" w:rsidR="00A426A7" w:rsidRPr="008D6913" w:rsidRDefault="00A426A7">
      <w:pPr>
        <w:rPr>
          <w:rFonts w:ascii="Times New Roman" w:hAnsi="Times New Roman" w:cs="Times New Roman"/>
        </w:rPr>
      </w:pPr>
    </w:p>
    <w:p w14:paraId="0000000C" w14:textId="3680BD2B" w:rsidR="00A426A7" w:rsidRPr="008D6913" w:rsidRDefault="00356311">
      <w:pPr>
        <w:rPr>
          <w:rFonts w:ascii="Times New Roman" w:hAnsi="Times New Roman" w:cs="Times New Roman"/>
        </w:rPr>
      </w:pPr>
      <w:r w:rsidRPr="008D6913">
        <w:rPr>
          <w:rFonts w:ascii="Times New Roman" w:hAnsi="Times New Roman" w:cs="Times New Roman"/>
        </w:rPr>
        <w:t>We write to you in opposition to House Resolution 52 (HR 52) – related to American Muslim Appreciation and Awareness Month in August 2023.</w:t>
      </w:r>
      <w:r w:rsidR="000E4B28" w:rsidRPr="008D6913">
        <w:rPr>
          <w:rStyle w:val="FootnoteReference"/>
          <w:rFonts w:ascii="Times New Roman" w:hAnsi="Times New Roman" w:cs="Times New Roman"/>
        </w:rPr>
        <w:footnoteReference w:id="2"/>
      </w:r>
      <w:r w:rsidR="002B22CF">
        <w:rPr>
          <w:rFonts w:ascii="Times New Roman" w:hAnsi="Times New Roman" w:cs="Times New Roman"/>
        </w:rPr>
        <w:t xml:space="preserve"> </w:t>
      </w:r>
      <w:r w:rsidRPr="008D6913">
        <w:rPr>
          <w:rFonts w:ascii="Times New Roman" w:hAnsi="Times New Roman" w:cs="Times New Roman"/>
        </w:rPr>
        <w:t>This bill stands to do extensive damage to California’s Muslim and interfaith communities by legitimizing extreme Islamist organizations. Collectively, these groups possess appalling track records of bigotry and anti-Semitism, ties to foreign governments and political movements, and even involvement in terrorism-related prosecutions</w:t>
      </w:r>
      <w:r w:rsidR="00C0644C" w:rsidRPr="008D6913">
        <w:rPr>
          <w:rFonts w:ascii="Times New Roman" w:hAnsi="Times New Roman" w:cs="Times New Roman"/>
        </w:rPr>
        <w:t xml:space="preserve">. </w:t>
      </w:r>
    </w:p>
    <w:p w14:paraId="0000000D" w14:textId="77777777" w:rsidR="00A426A7" w:rsidRPr="008D6913" w:rsidRDefault="00A426A7">
      <w:pPr>
        <w:rPr>
          <w:rFonts w:ascii="Times New Roman" w:hAnsi="Times New Roman" w:cs="Times New Roman"/>
        </w:rPr>
      </w:pPr>
    </w:p>
    <w:p w14:paraId="0000000E" w14:textId="77777777" w:rsidR="00A426A7" w:rsidRPr="008D6913" w:rsidRDefault="00356311">
      <w:pPr>
        <w:rPr>
          <w:rFonts w:ascii="Times New Roman" w:hAnsi="Times New Roman" w:cs="Times New Roman"/>
        </w:rPr>
      </w:pPr>
      <w:r w:rsidRPr="008D6913">
        <w:rPr>
          <w:rFonts w:ascii="Times New Roman" w:hAnsi="Times New Roman" w:cs="Times New Roman"/>
        </w:rPr>
        <w:t xml:space="preserve">The Middle East Forum (MEF) is a nonprofit dedicated to advancing American interests in the Middle East and protecting those interests in the face of Middle Eastern threats. To this end, MEF often works with moderate and reform Muslim American organizations that seek to raise awareness about Islamist groups that divide the community and promote extremism. </w:t>
      </w:r>
    </w:p>
    <w:p w14:paraId="0000000F" w14:textId="77777777" w:rsidR="00A426A7" w:rsidRPr="008D6913" w:rsidRDefault="00A426A7">
      <w:pPr>
        <w:rPr>
          <w:rFonts w:ascii="Times New Roman" w:hAnsi="Times New Roman" w:cs="Times New Roman"/>
        </w:rPr>
      </w:pPr>
    </w:p>
    <w:p w14:paraId="00000010" w14:textId="05ABE3B8" w:rsidR="00A426A7" w:rsidRPr="008D6913" w:rsidRDefault="00356311">
      <w:pPr>
        <w:rPr>
          <w:rFonts w:ascii="Times New Roman" w:hAnsi="Times New Roman" w:cs="Times New Roman"/>
        </w:rPr>
      </w:pPr>
      <w:r w:rsidRPr="008D6913">
        <w:rPr>
          <w:rFonts w:ascii="Times New Roman" w:hAnsi="Times New Roman" w:cs="Times New Roman"/>
        </w:rPr>
        <w:t>Similar resolutions passed by the California Assembly in previous years have commemorated the achievements of California Muslims in the areas of science, law, entertainment, and sports.</w:t>
      </w:r>
      <w:r w:rsidR="00036753" w:rsidRPr="008D6913">
        <w:rPr>
          <w:rStyle w:val="FootnoteReference"/>
          <w:rFonts w:ascii="Times New Roman" w:hAnsi="Times New Roman" w:cs="Times New Roman"/>
        </w:rPr>
        <w:footnoteReference w:id="3"/>
      </w:r>
      <w:r w:rsidRPr="008D6913">
        <w:rPr>
          <w:rFonts w:ascii="Times New Roman" w:hAnsi="Times New Roman" w:cs="Times New Roman"/>
        </w:rPr>
        <w:t xml:space="preserve"> These bills showcased how the Muslim community is an integral part of American society, committed to the same values and principles as their California neighbors, while maintaining their unique cultural traditions. </w:t>
      </w:r>
    </w:p>
    <w:p w14:paraId="00000011" w14:textId="77777777" w:rsidR="00A426A7" w:rsidRPr="008D6913" w:rsidRDefault="00A426A7">
      <w:pPr>
        <w:rPr>
          <w:rFonts w:ascii="Times New Roman" w:hAnsi="Times New Roman" w:cs="Times New Roman"/>
        </w:rPr>
      </w:pPr>
    </w:p>
    <w:p w14:paraId="00000012" w14:textId="24EEBF8B" w:rsidR="00A426A7" w:rsidRPr="008D6913" w:rsidRDefault="00356311">
      <w:pPr>
        <w:rPr>
          <w:rFonts w:ascii="Times New Roman" w:hAnsi="Times New Roman" w:cs="Times New Roman"/>
        </w:rPr>
      </w:pPr>
      <w:r w:rsidRPr="008D6913">
        <w:rPr>
          <w:rFonts w:ascii="Times New Roman" w:hAnsi="Times New Roman" w:cs="Times New Roman"/>
        </w:rPr>
        <w:t xml:space="preserve">However, HR 52 departs from previous bills by exclusively celebrating Sunni Islamist organizations. These nonprofits are </w:t>
      </w:r>
      <w:r w:rsidR="00E429CB">
        <w:rPr>
          <w:rFonts w:ascii="Times New Roman" w:hAnsi="Times New Roman" w:cs="Times New Roman"/>
        </w:rPr>
        <w:t>deeply partisan</w:t>
      </w:r>
      <w:r w:rsidRPr="008D6913">
        <w:rPr>
          <w:rFonts w:ascii="Times New Roman" w:hAnsi="Times New Roman" w:cs="Times New Roman"/>
        </w:rPr>
        <w:t>, radical institutions that fail to represent the Muslim majority.</w:t>
      </w:r>
    </w:p>
    <w:p w14:paraId="00000013" w14:textId="77777777" w:rsidR="00A426A7" w:rsidRPr="008D6913" w:rsidRDefault="00A426A7">
      <w:pPr>
        <w:rPr>
          <w:rFonts w:ascii="Times New Roman" w:hAnsi="Times New Roman" w:cs="Times New Roman"/>
        </w:rPr>
      </w:pPr>
    </w:p>
    <w:p w14:paraId="74137D0B" w14:textId="08F7EC9B" w:rsidR="00202ED1" w:rsidRPr="008D6913" w:rsidRDefault="00356311">
      <w:pPr>
        <w:rPr>
          <w:rFonts w:ascii="Times New Roman" w:hAnsi="Times New Roman" w:cs="Times New Roman"/>
        </w:rPr>
        <w:sectPr w:rsidR="00202ED1" w:rsidRPr="008D6913" w:rsidSect="00202ED1">
          <w:headerReference w:type="default" r:id="rId6"/>
          <w:pgSz w:w="12240" w:h="15840"/>
          <w:pgMar w:top="1440" w:right="1440" w:bottom="1440" w:left="1440" w:header="720" w:footer="720" w:gutter="0"/>
          <w:pgNumType w:start="1"/>
          <w:cols w:space="720"/>
          <w:docGrid w:linePitch="299"/>
        </w:sectPr>
      </w:pPr>
      <w:r w:rsidRPr="008D6913">
        <w:rPr>
          <w:rFonts w:ascii="Times New Roman" w:hAnsi="Times New Roman" w:cs="Times New Roman"/>
        </w:rPr>
        <w:t xml:space="preserve">The 2023 resolution praises the California chapter of the Council on American-Islamic Relations (CAIR-CA) as </w:t>
      </w:r>
      <w:r w:rsidR="00164CAA">
        <w:rPr>
          <w:rFonts w:ascii="Times New Roman" w:hAnsi="Times New Roman" w:cs="Times New Roman"/>
        </w:rPr>
        <w:t xml:space="preserve">a </w:t>
      </w:r>
      <w:r w:rsidRPr="008D6913">
        <w:rPr>
          <w:rFonts w:ascii="Times New Roman" w:hAnsi="Times New Roman" w:cs="Times New Roman"/>
        </w:rPr>
        <w:t xml:space="preserve">“valued partner organization within California.” Yet, in a 2007 terror finance trial, CAIR was listed as an unindicted co-conspirator in a plot to fund and support </w:t>
      </w:r>
      <w:r w:rsidR="009D260F" w:rsidRPr="008D6913">
        <w:rPr>
          <w:rFonts w:ascii="Times New Roman" w:hAnsi="Times New Roman" w:cs="Times New Roman"/>
        </w:rPr>
        <w:t>Hama</w:t>
      </w:r>
      <w:r w:rsidR="009D260F">
        <w:rPr>
          <w:rFonts w:ascii="Times New Roman" w:hAnsi="Times New Roman" w:cs="Times New Roman"/>
        </w:rPr>
        <w:t>s, a</w:t>
      </w:r>
    </w:p>
    <w:p w14:paraId="00000014" w14:textId="70275507" w:rsidR="00A426A7" w:rsidRPr="008D6913" w:rsidRDefault="00356311">
      <w:pPr>
        <w:rPr>
          <w:rFonts w:ascii="Times New Roman" w:hAnsi="Times New Roman" w:cs="Times New Roman"/>
        </w:rPr>
      </w:pPr>
      <w:r w:rsidRPr="008D6913">
        <w:rPr>
          <w:rFonts w:ascii="Times New Roman" w:hAnsi="Times New Roman" w:cs="Times New Roman"/>
        </w:rPr>
        <w:lastRenderedPageBreak/>
        <w:t>foreign terrorist organization.</w:t>
      </w:r>
      <w:r w:rsidR="000D7D9D" w:rsidRPr="008D6913">
        <w:rPr>
          <w:rStyle w:val="FootnoteReference"/>
          <w:rFonts w:ascii="Times New Roman" w:hAnsi="Times New Roman" w:cs="Times New Roman"/>
        </w:rPr>
        <w:footnoteReference w:id="4"/>
      </w:r>
      <w:r w:rsidRPr="008D6913">
        <w:rPr>
          <w:rFonts w:ascii="Times New Roman" w:hAnsi="Times New Roman" w:cs="Times New Roman"/>
        </w:rPr>
        <w:t xml:space="preserve"> At least seven CAIR officials have been convicted or deported for serious terrorism-related crimes.</w:t>
      </w:r>
      <w:r w:rsidR="00FF1B9D" w:rsidRPr="008D6913">
        <w:rPr>
          <w:rStyle w:val="FootnoteReference"/>
          <w:rFonts w:ascii="Times New Roman" w:hAnsi="Times New Roman" w:cs="Times New Roman"/>
        </w:rPr>
        <w:footnoteReference w:id="5"/>
      </w:r>
      <w:r w:rsidRPr="008D6913">
        <w:rPr>
          <w:rFonts w:ascii="Times New Roman" w:hAnsi="Times New Roman" w:cs="Times New Roman"/>
        </w:rPr>
        <w:t xml:space="preserve"> The Anti-Defamation League, a respected Jewish organization that monitors anti-Semitism, has accused CAIR-CA leaders of “traffick[ing] in antisemitic and anti-Zionist rhetoric.”</w:t>
      </w:r>
      <w:r w:rsidR="00181F14" w:rsidRPr="008D6913">
        <w:rPr>
          <w:rStyle w:val="FootnoteReference"/>
          <w:rFonts w:ascii="Times New Roman" w:hAnsi="Times New Roman" w:cs="Times New Roman"/>
        </w:rPr>
        <w:footnoteReference w:id="6"/>
      </w:r>
      <w:r w:rsidRPr="008D6913">
        <w:rPr>
          <w:rFonts w:ascii="Times New Roman" w:hAnsi="Times New Roman" w:cs="Times New Roman"/>
        </w:rPr>
        <w:t xml:space="preserve"> </w:t>
      </w:r>
    </w:p>
    <w:p w14:paraId="00000015" w14:textId="77777777" w:rsidR="00A426A7" w:rsidRPr="008D6913" w:rsidRDefault="00A426A7">
      <w:pPr>
        <w:rPr>
          <w:rFonts w:ascii="Times New Roman" w:hAnsi="Times New Roman" w:cs="Times New Roman"/>
        </w:rPr>
      </w:pPr>
    </w:p>
    <w:p w14:paraId="00000016" w14:textId="0AB21F93" w:rsidR="00A426A7" w:rsidRPr="008D6913" w:rsidRDefault="00356311">
      <w:pPr>
        <w:rPr>
          <w:rFonts w:ascii="Times New Roman" w:hAnsi="Times New Roman" w:cs="Times New Roman"/>
        </w:rPr>
      </w:pPr>
      <w:r w:rsidRPr="008D6913">
        <w:rPr>
          <w:rFonts w:ascii="Times New Roman" w:hAnsi="Times New Roman" w:cs="Times New Roman"/>
        </w:rPr>
        <w:t>Next, HR 52 honors the Muslim American Society (MAS), referring to its Public Affairs and Civic Engagement branch as a “community organizing” and “leadership development hub.” In fact, prosecutors have called MAS the “overt arm of the Muslim Brotherhood in America,” which is part of a transnational, pan-Islamic movement known for promoting violence and extremism around the world.</w:t>
      </w:r>
      <w:r w:rsidR="00C42C38" w:rsidRPr="008D6913">
        <w:rPr>
          <w:rStyle w:val="FootnoteReference"/>
          <w:rFonts w:ascii="Times New Roman" w:hAnsi="Times New Roman" w:cs="Times New Roman"/>
        </w:rPr>
        <w:footnoteReference w:id="7"/>
      </w:r>
      <w:r w:rsidRPr="008D6913">
        <w:rPr>
          <w:rFonts w:ascii="Times New Roman" w:hAnsi="Times New Roman" w:cs="Times New Roman"/>
        </w:rPr>
        <w:t xml:space="preserve"> In 2014, both MAS and CAIR were designated as terrorist entities by the United Arab Emirates, a close U.S. ally.</w:t>
      </w:r>
      <w:r w:rsidR="00DD0C78" w:rsidRPr="008D6913">
        <w:rPr>
          <w:rStyle w:val="FootnoteReference"/>
          <w:rFonts w:ascii="Times New Roman" w:hAnsi="Times New Roman" w:cs="Times New Roman"/>
        </w:rPr>
        <w:footnoteReference w:id="8"/>
      </w:r>
    </w:p>
    <w:p w14:paraId="00000017" w14:textId="77777777" w:rsidR="00A426A7" w:rsidRPr="008D6913" w:rsidRDefault="00A426A7">
      <w:pPr>
        <w:rPr>
          <w:rFonts w:ascii="Times New Roman" w:hAnsi="Times New Roman" w:cs="Times New Roman"/>
        </w:rPr>
      </w:pPr>
    </w:p>
    <w:p w14:paraId="00000018" w14:textId="3B0C74A0" w:rsidR="00A426A7" w:rsidRPr="008D6913" w:rsidRDefault="00356311">
      <w:pPr>
        <w:rPr>
          <w:rFonts w:ascii="Times New Roman" w:hAnsi="Times New Roman" w:cs="Times New Roman"/>
        </w:rPr>
      </w:pPr>
      <w:r w:rsidRPr="008D6913">
        <w:rPr>
          <w:rFonts w:ascii="Times New Roman" w:hAnsi="Times New Roman" w:cs="Times New Roman"/>
        </w:rPr>
        <w:t>The bill also commends the activities of the Institute of Knowledge</w:t>
      </w:r>
      <w:r w:rsidR="003669D9" w:rsidRPr="008D6913">
        <w:rPr>
          <w:rFonts w:ascii="Times New Roman" w:hAnsi="Times New Roman" w:cs="Times New Roman"/>
        </w:rPr>
        <w:t xml:space="preserve"> (IOK)</w:t>
      </w:r>
      <w:r w:rsidRPr="008D6913">
        <w:rPr>
          <w:rFonts w:ascii="Times New Roman" w:hAnsi="Times New Roman" w:cs="Times New Roman"/>
        </w:rPr>
        <w:t xml:space="preserve"> in Diamond Bar, California, pointing to “its 25th year of empowering Muslim students.” On the contrary, IOK is an Islamic seminary inspired by Salafi and Deobandi teachings, two of the most ideologically extreme sects within Sunni Islam.</w:t>
      </w:r>
      <w:r w:rsidR="006C26CD" w:rsidRPr="008D6913">
        <w:rPr>
          <w:rStyle w:val="FootnoteReference"/>
          <w:rFonts w:ascii="Times New Roman" w:hAnsi="Times New Roman" w:cs="Times New Roman"/>
        </w:rPr>
        <w:footnoteReference w:id="9"/>
      </w:r>
      <w:r w:rsidR="00315CFE" w:rsidRPr="008D6913">
        <w:rPr>
          <w:rFonts w:ascii="Times New Roman" w:hAnsi="Times New Roman" w:cs="Times New Roman"/>
        </w:rPr>
        <w:t xml:space="preserve"> </w:t>
      </w:r>
      <w:r w:rsidRPr="008D6913">
        <w:rPr>
          <w:rFonts w:ascii="Times New Roman" w:hAnsi="Times New Roman" w:cs="Times New Roman"/>
        </w:rPr>
        <w:t xml:space="preserve"> At a 2019 conference, IOK’s Dean of Academics justified the practice of slavery under Islamic law, arguing that </w:t>
      </w:r>
      <w:r w:rsidRPr="00095756">
        <w:rPr>
          <w:rFonts w:ascii="Times New Roman" w:hAnsi="Times New Roman" w:cs="Times New Roman"/>
        </w:rPr>
        <w:t>Islam</w:t>
      </w:r>
      <w:r w:rsidRPr="008D6913">
        <w:rPr>
          <w:rFonts w:ascii="Times New Roman" w:hAnsi="Times New Roman" w:cs="Times New Roman"/>
          <w:sz w:val="27"/>
          <w:szCs w:val="27"/>
        </w:rPr>
        <w:t xml:space="preserve"> </w:t>
      </w:r>
      <w:r w:rsidRPr="008D6913">
        <w:rPr>
          <w:rFonts w:ascii="Times New Roman" w:hAnsi="Times New Roman" w:cs="Times New Roman"/>
        </w:rPr>
        <w:t>has “regulated but not banned slavery.”</w:t>
      </w:r>
      <w:r w:rsidR="00B51D24" w:rsidRPr="008D6913">
        <w:rPr>
          <w:rStyle w:val="FootnoteReference"/>
          <w:rFonts w:ascii="Times New Roman" w:hAnsi="Times New Roman" w:cs="Times New Roman"/>
        </w:rPr>
        <w:footnoteReference w:id="10"/>
      </w:r>
      <w:r w:rsidRPr="008D6913">
        <w:rPr>
          <w:rFonts w:ascii="Times New Roman" w:hAnsi="Times New Roman" w:cs="Times New Roman"/>
        </w:rPr>
        <w:t xml:space="preserve"> Another IOK instructor once prayed that Allah would “exterminate” Israeli Jews.</w:t>
      </w:r>
      <w:r w:rsidR="00BB413E" w:rsidRPr="008D6913">
        <w:rPr>
          <w:rStyle w:val="FootnoteReference"/>
          <w:rFonts w:ascii="Times New Roman" w:hAnsi="Times New Roman" w:cs="Times New Roman"/>
        </w:rPr>
        <w:footnoteReference w:id="11"/>
      </w:r>
      <w:r w:rsidRPr="008D6913">
        <w:rPr>
          <w:rFonts w:ascii="Times New Roman" w:hAnsi="Times New Roman" w:cs="Times New Roman"/>
        </w:rPr>
        <w:t xml:space="preserve"> </w:t>
      </w:r>
    </w:p>
    <w:p w14:paraId="00000019" w14:textId="77777777" w:rsidR="00A426A7" w:rsidRPr="008D6913" w:rsidRDefault="00A426A7">
      <w:pPr>
        <w:rPr>
          <w:rFonts w:ascii="Times New Roman" w:hAnsi="Times New Roman" w:cs="Times New Roman"/>
        </w:rPr>
      </w:pPr>
    </w:p>
    <w:p w14:paraId="0000001A" w14:textId="0015D3FC" w:rsidR="00A426A7" w:rsidRPr="008D6913" w:rsidRDefault="00356311">
      <w:pPr>
        <w:rPr>
          <w:rFonts w:ascii="Times New Roman" w:hAnsi="Times New Roman" w:cs="Times New Roman"/>
        </w:rPr>
      </w:pPr>
      <w:r w:rsidRPr="008D6913">
        <w:rPr>
          <w:rFonts w:ascii="Times New Roman" w:hAnsi="Times New Roman" w:cs="Times New Roman"/>
        </w:rPr>
        <w:t>Finally, HR 52 honors the charity wing of the Islamic Circle of North America (ICNA), noting that it pr</w:t>
      </w:r>
      <w:r w:rsidR="00202ED1" w:rsidRPr="008D6913">
        <w:rPr>
          <w:rFonts w:ascii="Times New Roman" w:hAnsi="Times New Roman" w:cs="Times New Roman"/>
        </w:rPr>
        <w:t>o</w:t>
      </w:r>
      <w:r w:rsidRPr="008D6913">
        <w:rPr>
          <w:rFonts w:ascii="Times New Roman" w:hAnsi="Times New Roman" w:cs="Times New Roman"/>
        </w:rPr>
        <w:t>vides “caring and compassionate service to victims of adversities and survivors of disasters.” The resolution does not explain how ICNA is the widely acknowledged U.S. branch of Jamaat-e-Islami, a violent South Asian Islamist movement responsible for massacring intellectual</w:t>
      </w:r>
      <w:r w:rsidR="009D7E00">
        <w:rPr>
          <w:rFonts w:ascii="Times New Roman" w:hAnsi="Times New Roman" w:cs="Times New Roman"/>
        </w:rPr>
        <w:t>s</w:t>
      </w:r>
      <w:r w:rsidRPr="008D6913">
        <w:rPr>
          <w:rFonts w:ascii="Times New Roman" w:hAnsi="Times New Roman" w:cs="Times New Roman"/>
        </w:rPr>
        <w:t xml:space="preserve"> in Bangladesh’s 1971 War for Independence.</w:t>
      </w:r>
      <w:r w:rsidR="0016796C" w:rsidRPr="008D6913">
        <w:rPr>
          <w:rStyle w:val="FootnoteReference"/>
          <w:rFonts w:ascii="Times New Roman" w:hAnsi="Times New Roman" w:cs="Times New Roman"/>
        </w:rPr>
        <w:footnoteReference w:id="12"/>
      </w:r>
    </w:p>
    <w:p w14:paraId="0000001B" w14:textId="77777777" w:rsidR="00A426A7" w:rsidRPr="008D6913" w:rsidRDefault="00A426A7">
      <w:pPr>
        <w:rPr>
          <w:rFonts w:ascii="Times New Roman" w:hAnsi="Times New Roman" w:cs="Times New Roman"/>
        </w:rPr>
      </w:pPr>
    </w:p>
    <w:p w14:paraId="0000001C" w14:textId="378C2FCD" w:rsidR="00A426A7" w:rsidRPr="008D6913" w:rsidRDefault="00356311" w:rsidP="006900C4">
      <w:pPr>
        <w:rPr>
          <w:rFonts w:ascii="Times New Roman" w:hAnsi="Times New Roman" w:cs="Times New Roman"/>
          <w:highlight w:val="white"/>
        </w:rPr>
      </w:pPr>
      <w:r w:rsidRPr="008D6913">
        <w:rPr>
          <w:rFonts w:ascii="Times New Roman" w:hAnsi="Times New Roman" w:cs="Times New Roman"/>
          <w:highlight w:val="white"/>
        </w:rPr>
        <w:t>In addition to mainstreaming extremist groups, HR 52 fails to acknowledge the achievements of Muslims from minority Islamic sects and reform movements. There is no space to commend Shi’a Muslim or Ahmadiyya communities, many of which settled in California to escape persecution from Islamists, nor does the resolution honor reformers that challenge the political dominance of American Islamist institutions.</w:t>
      </w:r>
    </w:p>
    <w:p w14:paraId="0000001D" w14:textId="77777777" w:rsidR="00A426A7" w:rsidRPr="008D6913" w:rsidRDefault="00A426A7" w:rsidP="006900C4">
      <w:pPr>
        <w:rPr>
          <w:rFonts w:ascii="Times New Roman" w:hAnsi="Times New Roman" w:cs="Times New Roman"/>
          <w:highlight w:val="white"/>
        </w:rPr>
      </w:pPr>
    </w:p>
    <w:p w14:paraId="0000001E" w14:textId="6B1B4625" w:rsidR="00A426A7" w:rsidRDefault="00356311" w:rsidP="006900C4">
      <w:pPr>
        <w:rPr>
          <w:rFonts w:ascii="Times New Roman" w:hAnsi="Times New Roman" w:cs="Times New Roman"/>
          <w:highlight w:val="white"/>
        </w:rPr>
      </w:pPr>
      <w:r w:rsidRPr="008D6913">
        <w:rPr>
          <w:rFonts w:ascii="Times New Roman" w:hAnsi="Times New Roman" w:cs="Times New Roman"/>
          <w:highlight w:val="white"/>
        </w:rPr>
        <w:t xml:space="preserve">Presently, California Assemblymembers have received hundreds of constituent letters and targeted tweets calling on the </w:t>
      </w:r>
      <w:r w:rsidR="00573E61">
        <w:rPr>
          <w:rFonts w:ascii="Times New Roman" w:hAnsi="Times New Roman" w:cs="Times New Roman"/>
          <w:highlight w:val="white"/>
        </w:rPr>
        <w:t>State</w:t>
      </w:r>
      <w:r w:rsidR="00566BB8">
        <w:rPr>
          <w:rFonts w:ascii="Times New Roman" w:hAnsi="Times New Roman" w:cs="Times New Roman"/>
          <w:highlight w:val="white"/>
        </w:rPr>
        <w:t xml:space="preserve"> Assembly</w:t>
      </w:r>
      <w:r w:rsidRPr="008D6913">
        <w:rPr>
          <w:rFonts w:ascii="Times New Roman" w:hAnsi="Times New Roman" w:cs="Times New Roman"/>
          <w:highlight w:val="white"/>
        </w:rPr>
        <w:t xml:space="preserve"> to reject HR 52 in its current form. Please consider these concerns and find </w:t>
      </w:r>
      <w:r w:rsidRPr="008D6913">
        <w:rPr>
          <w:rFonts w:ascii="Times New Roman" w:hAnsi="Times New Roman" w:cs="Times New Roman"/>
          <w:highlight w:val="white"/>
        </w:rPr>
        <w:lastRenderedPageBreak/>
        <w:t xml:space="preserve">a more </w:t>
      </w:r>
      <w:r w:rsidR="00225374" w:rsidRPr="008D6913">
        <w:rPr>
          <w:rFonts w:ascii="Times New Roman" w:hAnsi="Times New Roman" w:cs="Times New Roman"/>
          <w:highlight w:val="white"/>
        </w:rPr>
        <w:t>appropriate</w:t>
      </w:r>
      <w:r w:rsidRPr="008D6913">
        <w:rPr>
          <w:rFonts w:ascii="Times New Roman" w:hAnsi="Times New Roman" w:cs="Times New Roman"/>
          <w:highlight w:val="white"/>
        </w:rPr>
        <w:t xml:space="preserve"> and representative way to celebrate American Muslim Appreciation and Awareness Month. </w:t>
      </w:r>
    </w:p>
    <w:p w14:paraId="5221DF0F" w14:textId="77777777" w:rsidR="00E716F7" w:rsidRDefault="00E716F7" w:rsidP="006900C4">
      <w:pPr>
        <w:rPr>
          <w:rFonts w:ascii="Times New Roman" w:hAnsi="Times New Roman" w:cs="Times New Roman"/>
          <w:highlight w:val="white"/>
        </w:rPr>
      </w:pPr>
    </w:p>
    <w:p w14:paraId="0DEC6464" w14:textId="492977BF" w:rsidR="00E716F7" w:rsidRPr="008D6913" w:rsidRDefault="00E716F7" w:rsidP="006900C4">
      <w:pPr>
        <w:rPr>
          <w:rFonts w:ascii="Times New Roman" w:hAnsi="Times New Roman" w:cs="Times New Roman"/>
          <w:highlight w:val="white"/>
        </w:rPr>
      </w:pPr>
      <w:r>
        <w:rPr>
          <w:rFonts w:ascii="Times New Roman" w:hAnsi="Times New Roman" w:cs="Times New Roman"/>
          <w:highlight w:val="white"/>
        </w:rPr>
        <w:t xml:space="preserve">Thank you for your </w:t>
      </w:r>
      <w:r w:rsidR="003454FA">
        <w:rPr>
          <w:rFonts w:ascii="Times New Roman" w:hAnsi="Times New Roman" w:cs="Times New Roman"/>
          <w:highlight w:val="white"/>
        </w:rPr>
        <w:t>consideration.</w:t>
      </w:r>
    </w:p>
    <w:p w14:paraId="0000001F" w14:textId="77777777" w:rsidR="00A426A7" w:rsidRPr="008D6913" w:rsidRDefault="00A426A7" w:rsidP="006900C4">
      <w:pPr>
        <w:rPr>
          <w:rFonts w:ascii="Times New Roman" w:hAnsi="Times New Roman" w:cs="Times New Roman"/>
          <w:highlight w:val="white"/>
        </w:rPr>
      </w:pPr>
    </w:p>
    <w:p w14:paraId="00000020" w14:textId="77777777" w:rsidR="00A426A7" w:rsidRPr="008D6913" w:rsidRDefault="00356311" w:rsidP="006900C4">
      <w:pPr>
        <w:rPr>
          <w:rFonts w:ascii="Times New Roman" w:hAnsi="Times New Roman" w:cs="Times New Roman"/>
          <w:highlight w:val="white"/>
        </w:rPr>
      </w:pPr>
      <w:r w:rsidRPr="008D6913">
        <w:rPr>
          <w:rFonts w:ascii="Times New Roman" w:hAnsi="Times New Roman" w:cs="Times New Roman"/>
          <w:highlight w:val="white"/>
        </w:rPr>
        <w:t xml:space="preserve">Sincerely, </w:t>
      </w:r>
    </w:p>
    <w:p w14:paraId="00000021" w14:textId="77777777" w:rsidR="00A426A7" w:rsidRPr="008D6913" w:rsidRDefault="00A426A7" w:rsidP="006900C4">
      <w:pPr>
        <w:rPr>
          <w:rFonts w:ascii="Times New Roman" w:hAnsi="Times New Roman" w:cs="Times New Roman"/>
          <w:highlight w:val="white"/>
        </w:rPr>
      </w:pPr>
    </w:p>
    <w:p w14:paraId="00000022" w14:textId="52341CAE" w:rsidR="00A426A7" w:rsidRPr="008D6913" w:rsidRDefault="008D6913" w:rsidP="006900C4">
      <w:pPr>
        <w:rPr>
          <w:rFonts w:ascii="Times New Roman" w:hAnsi="Times New Roman" w:cs="Times New Roman"/>
          <w:highlight w:val="white"/>
        </w:rPr>
      </w:pPr>
      <w:r>
        <w:rPr>
          <w:rFonts w:ascii="Times New Roman" w:hAnsi="Times New Roman" w:cs="Times New Roman"/>
          <w:noProof/>
        </w:rPr>
        <mc:AlternateContent>
          <mc:Choice Requires="wpi">
            <w:drawing>
              <wp:anchor distT="0" distB="0" distL="114300" distR="114300" simplePos="0" relativeHeight="251658243" behindDoc="0" locked="0" layoutInCell="1" allowOverlap="1" wp14:anchorId="343D1ED2" wp14:editId="39CAC4B9">
                <wp:simplePos x="0" y="0"/>
                <wp:positionH relativeFrom="column">
                  <wp:posOffset>464760</wp:posOffset>
                </wp:positionH>
                <wp:positionV relativeFrom="paragraph">
                  <wp:posOffset>-68865</wp:posOffset>
                </wp:positionV>
                <wp:extent cx="555120" cy="227520"/>
                <wp:effectExtent l="38100" t="38100" r="0" b="39370"/>
                <wp:wrapNone/>
                <wp:docPr id="815055719" name="Ink 5"/>
                <wp:cNvGraphicFramePr/>
                <a:graphic xmlns:a="http://schemas.openxmlformats.org/drawingml/2006/main">
                  <a:graphicData uri="http://schemas.microsoft.com/office/word/2010/wordprocessingInk">
                    <w14:contentPart bwMode="auto" r:id="rId7">
                      <w14:nvContentPartPr>
                        <w14:cNvContentPartPr/>
                      </w14:nvContentPartPr>
                      <w14:xfrm>
                        <a:off x="0" y="0"/>
                        <a:ext cx="555120" cy="227520"/>
                      </w14:xfrm>
                    </w14:contentPart>
                  </a:graphicData>
                </a:graphic>
              </wp:anchor>
            </w:drawing>
          </mc:Choice>
          <mc:Fallback>
            <w:pict>
              <v:shapetype w14:anchorId="51F568B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 o:spid="_x0000_s1026" type="#_x0000_t75" style="position:absolute;margin-left:36.1pt;margin-top:-5.9pt;width:44.65pt;height:18.9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">
                <v:imagedata r:id="rId9" o:title=""/>
              </v:shape>
            </w:pict>
          </mc:Fallback>
        </mc:AlternateContent>
      </w:r>
      <w:r>
        <w:rPr>
          <w:rFonts w:ascii="Times New Roman" w:hAnsi="Times New Roman" w:cs="Times New Roman"/>
          <w:noProof/>
        </w:rPr>
        <mc:AlternateContent>
          <mc:Choice Requires="wpi">
            <w:drawing>
              <wp:anchor distT="0" distB="0" distL="114300" distR="114300" simplePos="0" relativeHeight="251658242" behindDoc="0" locked="0" layoutInCell="1" allowOverlap="1" wp14:anchorId="045662FC" wp14:editId="38E11385">
                <wp:simplePos x="0" y="0"/>
                <wp:positionH relativeFrom="column">
                  <wp:posOffset>561960</wp:posOffset>
                </wp:positionH>
                <wp:positionV relativeFrom="paragraph">
                  <wp:posOffset>-55545</wp:posOffset>
                </wp:positionV>
                <wp:extent cx="25200" cy="236160"/>
                <wp:effectExtent l="38100" t="38100" r="51435" b="50165"/>
                <wp:wrapNone/>
                <wp:docPr id="1737092432" name="Ink 4"/>
                <wp:cNvGraphicFramePr/>
                <a:graphic xmlns:a="http://schemas.openxmlformats.org/drawingml/2006/main">
                  <a:graphicData uri="http://schemas.microsoft.com/office/word/2010/wordprocessingInk">
                    <w14:contentPart bwMode="auto" r:id="rId10">
                      <w14:nvContentPartPr>
                        <w14:cNvContentPartPr/>
                      </w14:nvContentPartPr>
                      <w14:xfrm>
                        <a:off x="0" y="0"/>
                        <a:ext cx="25200" cy="236160"/>
                      </w14:xfrm>
                    </w14:contentPart>
                  </a:graphicData>
                </a:graphic>
              </wp:anchor>
            </w:drawing>
          </mc:Choice>
          <mc:Fallback>
            <w:pict>
              <v:shape w14:anchorId="3B8E53B9" id="Ink 4" o:spid="_x0000_s1026" type="#_x0000_t75" style="position:absolute;margin-left:43.75pt;margin-top:-4.85pt;width:3pt;height:19.6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">
                <v:imagedata r:id="rId11" o:title=""/>
              </v:shape>
            </w:pict>
          </mc:Fallback>
        </mc:AlternateContent>
      </w:r>
      <w:r>
        <w:rPr>
          <w:rFonts w:ascii="Times New Roman" w:hAnsi="Times New Roman" w:cs="Times New Roman"/>
          <w:noProof/>
        </w:rPr>
        <mc:AlternateContent>
          <mc:Choice Requires="wpi">
            <w:drawing>
              <wp:anchor distT="0" distB="0" distL="114300" distR="114300" simplePos="0" relativeHeight="251658241" behindDoc="0" locked="0" layoutInCell="1" allowOverlap="1" wp14:anchorId="5DA50502" wp14:editId="27BF302A">
                <wp:simplePos x="0" y="0"/>
                <wp:positionH relativeFrom="column">
                  <wp:posOffset>53280</wp:posOffset>
                </wp:positionH>
                <wp:positionV relativeFrom="paragraph">
                  <wp:posOffset>-55545</wp:posOffset>
                </wp:positionV>
                <wp:extent cx="446760" cy="276840"/>
                <wp:effectExtent l="38100" t="38100" r="10795" b="47625"/>
                <wp:wrapNone/>
                <wp:docPr id="839703010" name="Ink 3"/>
                <wp:cNvGraphicFramePr/>
                <a:graphic xmlns:a="http://schemas.openxmlformats.org/drawingml/2006/main">
                  <a:graphicData uri="http://schemas.microsoft.com/office/word/2010/wordprocessingInk">
                    <w14:contentPart bwMode="auto" r:id="rId12">
                      <w14:nvContentPartPr>
                        <w14:cNvContentPartPr/>
                      </w14:nvContentPartPr>
                      <w14:xfrm>
                        <a:off x="0" y="0"/>
                        <a:ext cx="446760" cy="276840"/>
                      </w14:xfrm>
                    </w14:contentPart>
                  </a:graphicData>
                </a:graphic>
              </wp:anchor>
            </w:drawing>
          </mc:Choice>
          <mc:Fallback>
            <w:pict>
              <v:shape w14:anchorId="07C68FDE" id="Ink 3" o:spid="_x0000_s1026" type="#_x0000_t75" style="position:absolute;margin-left:3.7pt;margin-top:-4.85pt;width:36.2pt;height:22.8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">
                <v:imagedata r:id="rId13" o:title=""/>
              </v:shape>
            </w:pict>
          </mc:Fallback>
        </mc:AlternateContent>
      </w:r>
      <w:r>
        <w:rPr>
          <w:rFonts w:ascii="Times New Roman" w:hAnsi="Times New Roman" w:cs="Times New Roman"/>
          <w:noProof/>
        </w:rPr>
        <mc:AlternateContent>
          <mc:Choice Requires="wpi">
            <w:drawing>
              <wp:anchor distT="0" distB="0" distL="114300" distR="114300" simplePos="0" relativeHeight="251658240" behindDoc="0" locked="0" layoutInCell="1" allowOverlap="1" wp14:anchorId="269F46C3" wp14:editId="24129776">
                <wp:simplePos x="0" y="0"/>
                <wp:positionH relativeFrom="column">
                  <wp:posOffset>143640</wp:posOffset>
                </wp:positionH>
                <wp:positionV relativeFrom="paragraph">
                  <wp:posOffset>-93705</wp:posOffset>
                </wp:positionV>
                <wp:extent cx="16200" cy="281520"/>
                <wp:effectExtent l="38100" t="38100" r="41275" b="42545"/>
                <wp:wrapNone/>
                <wp:docPr id="1797582610" name="Ink 2"/>
                <wp:cNvGraphicFramePr/>
                <a:graphic xmlns:a="http://schemas.openxmlformats.org/drawingml/2006/main">
                  <a:graphicData uri="http://schemas.microsoft.com/office/word/2010/wordprocessingInk">
                    <w14:contentPart bwMode="auto" r:id="rId14">
                      <w14:nvContentPartPr>
                        <w14:cNvContentPartPr/>
                      </w14:nvContentPartPr>
                      <w14:xfrm>
                        <a:off x="0" y="0"/>
                        <a:ext cx="16200" cy="281520"/>
                      </w14:xfrm>
                    </w14:contentPart>
                  </a:graphicData>
                </a:graphic>
              </wp:anchor>
            </w:drawing>
          </mc:Choice>
          <mc:Fallback>
            <w:pict>
              <v:shape w14:anchorId="6D678246" id="Ink 2" o:spid="_x0000_s1026" type="#_x0000_t75" style="position:absolute;margin-left:10.8pt;margin-top:-7.9pt;width:2.3pt;height:23.1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">
                <v:imagedata r:id="rId15" o:title=""/>
              </v:shape>
            </w:pict>
          </mc:Fallback>
        </mc:AlternateContent>
      </w:r>
    </w:p>
    <w:p w14:paraId="00000023" w14:textId="4F23D668" w:rsidR="00A426A7" w:rsidRPr="008D6913" w:rsidRDefault="008D6913" w:rsidP="006900C4">
      <w:pPr>
        <w:rPr>
          <w:rFonts w:ascii="Times New Roman" w:hAnsi="Times New Roman" w:cs="Times New Roman"/>
          <w:highlight w:val="white"/>
        </w:rPr>
      </w:pPr>
      <w:r>
        <w:rPr>
          <w:rFonts w:ascii="Times New Roman" w:hAnsi="Times New Roman" w:cs="Times New Roman"/>
          <w:noProof/>
        </w:rPr>
        <mc:AlternateContent>
          <mc:Choice Requires="wpi">
            <w:drawing>
              <wp:anchor distT="0" distB="0" distL="114300" distR="114300" simplePos="0" relativeHeight="251658244" behindDoc="0" locked="0" layoutInCell="1" allowOverlap="1" wp14:anchorId="2CE5418D" wp14:editId="4B4C2E88">
                <wp:simplePos x="0" y="0"/>
                <wp:positionH relativeFrom="column">
                  <wp:posOffset>2438280</wp:posOffset>
                </wp:positionH>
                <wp:positionV relativeFrom="paragraph">
                  <wp:posOffset>79710</wp:posOffset>
                </wp:positionV>
                <wp:extent cx="360" cy="360"/>
                <wp:effectExtent l="38100" t="38100" r="38100" b="38100"/>
                <wp:wrapNone/>
                <wp:docPr id="545216001" name="Ink 6"/>
                <wp:cNvGraphicFramePr/>
                <a:graphic xmlns:a="http://schemas.openxmlformats.org/drawingml/2006/main">
                  <a:graphicData uri="http://schemas.microsoft.com/office/word/2010/wordprocessingInk">
                    <w14:contentPart bwMode="auto" r:id="rId16">
                      <w14:nvContentPartPr>
                        <w14:cNvContentPartPr/>
                      </w14:nvContentPartPr>
                      <w14:xfrm>
                        <a:off x="0" y="0"/>
                        <a:ext cx="360" cy="360"/>
                      </w14:xfrm>
                    </w14:contentPart>
                  </a:graphicData>
                </a:graphic>
              </wp:anchor>
            </w:drawing>
          </mc:Choice>
          <mc:Fallback>
            <w:pict>
              <v:shape w14:anchorId="496EFF2B" id="Ink 6" o:spid="_x0000_s1026" type="#_x0000_t75" style="position:absolute;margin-left:191.5pt;margin-top:5.8pt;width:1.05pt;height:1.0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">
                <v:imagedata r:id="rId17" o:title=""/>
              </v:shape>
            </w:pict>
          </mc:Fallback>
        </mc:AlternateContent>
      </w:r>
    </w:p>
    <w:p w14:paraId="00000024" w14:textId="77777777" w:rsidR="00A426A7" w:rsidRPr="008D6913" w:rsidRDefault="00356311" w:rsidP="006900C4">
      <w:pPr>
        <w:rPr>
          <w:rFonts w:ascii="Times New Roman" w:hAnsi="Times New Roman" w:cs="Times New Roman"/>
          <w:highlight w:val="white"/>
        </w:rPr>
      </w:pPr>
      <w:r w:rsidRPr="008D6913">
        <w:rPr>
          <w:rFonts w:ascii="Times New Roman" w:hAnsi="Times New Roman" w:cs="Times New Roman"/>
          <w:highlight w:val="white"/>
        </w:rPr>
        <w:t>Benjamin Baird</w:t>
      </w:r>
    </w:p>
    <w:p w14:paraId="00000025" w14:textId="77777777" w:rsidR="00A426A7" w:rsidRPr="008D6913" w:rsidRDefault="00356311" w:rsidP="006900C4">
      <w:pPr>
        <w:rPr>
          <w:rFonts w:ascii="Times New Roman" w:hAnsi="Times New Roman" w:cs="Times New Roman"/>
          <w:highlight w:val="white"/>
        </w:rPr>
      </w:pPr>
      <w:r w:rsidRPr="008D6913">
        <w:rPr>
          <w:rFonts w:ascii="Times New Roman" w:hAnsi="Times New Roman" w:cs="Times New Roman"/>
          <w:highlight w:val="white"/>
        </w:rPr>
        <w:t>Director of MEF Action</w:t>
      </w:r>
    </w:p>
    <w:p w14:paraId="00000026" w14:textId="77777777" w:rsidR="00A426A7" w:rsidRPr="008D6913" w:rsidRDefault="00356311" w:rsidP="006900C4">
      <w:pPr>
        <w:rPr>
          <w:rFonts w:ascii="Times New Roman" w:hAnsi="Times New Roman" w:cs="Times New Roman"/>
        </w:rPr>
      </w:pPr>
      <w:r w:rsidRPr="008D6913">
        <w:rPr>
          <w:rFonts w:ascii="Times New Roman" w:hAnsi="Times New Roman" w:cs="Times New Roman"/>
          <w:highlight w:val="white"/>
        </w:rPr>
        <w:t>Middle East Forum</w:t>
      </w:r>
    </w:p>
    <w:sectPr w:rsidR="00A426A7" w:rsidRPr="008D6913" w:rsidSect="00202ED1">
      <w:headerReference w:type="default" r:id="rId18"/>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AF9210" w14:textId="77777777" w:rsidR="001B7948" w:rsidRDefault="001B7948" w:rsidP="00036753">
      <w:pPr>
        <w:spacing w:line="240" w:lineRule="auto"/>
      </w:pPr>
      <w:r>
        <w:separator/>
      </w:r>
    </w:p>
  </w:endnote>
  <w:endnote w:type="continuationSeparator" w:id="0">
    <w:p w14:paraId="0AADDFE0" w14:textId="77777777" w:rsidR="001B7948" w:rsidRDefault="001B7948" w:rsidP="00036753">
      <w:pPr>
        <w:spacing w:line="240" w:lineRule="auto"/>
      </w:pPr>
      <w:r>
        <w:continuationSeparator/>
      </w:r>
    </w:p>
  </w:endnote>
  <w:endnote w:type="continuationNotice" w:id="1">
    <w:p w14:paraId="78585D97" w14:textId="77777777" w:rsidR="001B7948" w:rsidRDefault="001B794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E1BFEF" w14:textId="77777777" w:rsidR="001B7948" w:rsidRDefault="001B7948" w:rsidP="00036753">
      <w:pPr>
        <w:spacing w:line="240" w:lineRule="auto"/>
      </w:pPr>
      <w:r>
        <w:separator/>
      </w:r>
    </w:p>
  </w:footnote>
  <w:footnote w:type="continuationSeparator" w:id="0">
    <w:p w14:paraId="788BD8DC" w14:textId="77777777" w:rsidR="001B7948" w:rsidRDefault="001B7948" w:rsidP="00036753">
      <w:pPr>
        <w:spacing w:line="240" w:lineRule="auto"/>
      </w:pPr>
      <w:r>
        <w:continuationSeparator/>
      </w:r>
    </w:p>
  </w:footnote>
  <w:footnote w:type="continuationNotice" w:id="1">
    <w:p w14:paraId="599FCFF5" w14:textId="77777777" w:rsidR="001B7948" w:rsidRDefault="001B7948">
      <w:pPr>
        <w:spacing w:line="240" w:lineRule="auto"/>
      </w:pPr>
    </w:p>
  </w:footnote>
  <w:footnote w:id="2">
    <w:p w14:paraId="2AB87B3A" w14:textId="4A3B10C8" w:rsidR="000E4B28" w:rsidRPr="00202ED1" w:rsidRDefault="000E4B28">
      <w:pPr>
        <w:pStyle w:val="FootnoteText"/>
        <w:rPr>
          <w:sz w:val="16"/>
          <w:szCs w:val="16"/>
          <w:lang w:val="en-US"/>
        </w:rPr>
      </w:pPr>
      <w:r w:rsidRPr="00202ED1">
        <w:rPr>
          <w:rStyle w:val="FootnoteReference"/>
          <w:sz w:val="16"/>
          <w:szCs w:val="16"/>
        </w:rPr>
        <w:footnoteRef/>
      </w:r>
      <w:r w:rsidRPr="00202ED1">
        <w:rPr>
          <w:sz w:val="16"/>
          <w:szCs w:val="16"/>
        </w:rPr>
        <w:t xml:space="preserve"> </w:t>
      </w:r>
      <w:r w:rsidR="00A07C1C" w:rsidRPr="00202ED1">
        <w:rPr>
          <w:sz w:val="16"/>
          <w:szCs w:val="16"/>
          <w:lang w:val="en-US"/>
        </w:rPr>
        <w:t xml:space="preserve">“House Resolution 52.” 2023. </w:t>
      </w:r>
      <w:r w:rsidR="00A07C1C" w:rsidRPr="008D6913">
        <w:rPr>
          <w:i/>
          <w:iCs/>
          <w:sz w:val="16"/>
          <w:szCs w:val="16"/>
          <w:lang w:val="en-US"/>
        </w:rPr>
        <w:t>California Legislative Information</w:t>
      </w:r>
      <w:r w:rsidR="00A07C1C" w:rsidRPr="00202ED1">
        <w:rPr>
          <w:sz w:val="16"/>
          <w:szCs w:val="16"/>
          <w:lang w:val="en-US"/>
        </w:rPr>
        <w:t xml:space="preserve">. </w:t>
      </w:r>
      <w:r w:rsidR="00B8506E" w:rsidRPr="00202ED1">
        <w:rPr>
          <w:sz w:val="16"/>
          <w:szCs w:val="16"/>
          <w:lang w:val="en-US"/>
        </w:rPr>
        <w:t>https://leginfo.legislature.ca.gov/faces/billTextClient.xhtml?bill_id=202320240HR52</w:t>
      </w:r>
    </w:p>
  </w:footnote>
  <w:footnote w:id="3">
    <w:p w14:paraId="6105C6A2" w14:textId="4841CDDF" w:rsidR="00036753" w:rsidRPr="00036753" w:rsidRDefault="00036753">
      <w:pPr>
        <w:pStyle w:val="FootnoteText"/>
        <w:rPr>
          <w:lang w:val="en-US"/>
        </w:rPr>
      </w:pPr>
      <w:r w:rsidRPr="00202ED1">
        <w:rPr>
          <w:rStyle w:val="FootnoteReference"/>
          <w:sz w:val="16"/>
          <w:szCs w:val="16"/>
        </w:rPr>
        <w:footnoteRef/>
      </w:r>
      <w:r w:rsidRPr="00202ED1">
        <w:rPr>
          <w:sz w:val="16"/>
          <w:szCs w:val="16"/>
        </w:rPr>
        <w:t xml:space="preserve"> </w:t>
      </w:r>
      <w:r w:rsidR="000D0D18" w:rsidRPr="00202ED1">
        <w:rPr>
          <w:sz w:val="16"/>
          <w:szCs w:val="16"/>
          <w:lang w:val="en-US"/>
        </w:rPr>
        <w:t xml:space="preserve">“House Resolution 48.” </w:t>
      </w:r>
      <w:r w:rsidR="00766856" w:rsidRPr="00202ED1">
        <w:rPr>
          <w:sz w:val="16"/>
          <w:szCs w:val="16"/>
          <w:lang w:val="en-US"/>
        </w:rPr>
        <w:t xml:space="preserve">2019. </w:t>
      </w:r>
      <w:r w:rsidR="00DE60D5" w:rsidRPr="008D6913">
        <w:rPr>
          <w:i/>
          <w:iCs/>
          <w:sz w:val="16"/>
          <w:szCs w:val="16"/>
          <w:lang w:val="en-US"/>
        </w:rPr>
        <w:t xml:space="preserve">California </w:t>
      </w:r>
      <w:r w:rsidR="002E7DFD" w:rsidRPr="008D6913">
        <w:rPr>
          <w:i/>
          <w:iCs/>
          <w:sz w:val="16"/>
          <w:szCs w:val="16"/>
          <w:lang w:val="en-US"/>
        </w:rPr>
        <w:t>Legislative Information</w:t>
      </w:r>
      <w:r w:rsidR="002E7DFD" w:rsidRPr="00202ED1">
        <w:rPr>
          <w:sz w:val="16"/>
          <w:szCs w:val="16"/>
          <w:lang w:val="en-US"/>
        </w:rPr>
        <w:t xml:space="preserve">. </w:t>
      </w:r>
      <w:r w:rsidR="002C16D2" w:rsidRPr="00202ED1">
        <w:rPr>
          <w:sz w:val="16"/>
          <w:szCs w:val="16"/>
          <w:lang w:val="en-US"/>
        </w:rPr>
        <w:t>https://leginfo.legislature.ca.gov/faces/billTextClient.xhtml?bill_id=201920200HR48</w:t>
      </w:r>
    </w:p>
  </w:footnote>
  <w:footnote w:id="4">
    <w:p w14:paraId="1A1DE63B" w14:textId="627D8F39" w:rsidR="000D7D9D" w:rsidRPr="008D6913" w:rsidRDefault="000D7D9D">
      <w:pPr>
        <w:pStyle w:val="FootnoteText"/>
        <w:rPr>
          <w:rFonts w:ascii="Times New Roman" w:hAnsi="Times New Roman" w:cs="Times New Roman"/>
          <w:sz w:val="18"/>
          <w:szCs w:val="18"/>
          <w:lang w:val="en-US"/>
        </w:rPr>
      </w:pPr>
      <w:r w:rsidRPr="008D6913">
        <w:rPr>
          <w:rStyle w:val="FootnoteReference"/>
          <w:rFonts w:ascii="Times New Roman" w:hAnsi="Times New Roman" w:cs="Times New Roman"/>
          <w:sz w:val="18"/>
          <w:szCs w:val="18"/>
        </w:rPr>
        <w:footnoteRef/>
      </w:r>
      <w:r w:rsidRPr="008D6913">
        <w:rPr>
          <w:rFonts w:ascii="Times New Roman" w:hAnsi="Times New Roman" w:cs="Times New Roman"/>
          <w:sz w:val="18"/>
          <w:szCs w:val="18"/>
        </w:rPr>
        <w:t xml:space="preserve"> </w:t>
      </w:r>
      <w:r w:rsidR="00E40324" w:rsidRPr="008D6913">
        <w:rPr>
          <w:rFonts w:ascii="Times New Roman" w:hAnsi="Times New Roman" w:cs="Times New Roman"/>
          <w:sz w:val="18"/>
          <w:szCs w:val="18"/>
          <w:lang w:val="en-US"/>
        </w:rPr>
        <w:t xml:space="preserve">USA v. Holy Land Foundation. 2007. “List of </w:t>
      </w:r>
      <w:r w:rsidR="002D20B6" w:rsidRPr="008D6913">
        <w:rPr>
          <w:rFonts w:ascii="Times New Roman" w:hAnsi="Times New Roman" w:cs="Times New Roman"/>
          <w:sz w:val="18"/>
          <w:szCs w:val="18"/>
          <w:lang w:val="en-US"/>
        </w:rPr>
        <w:t xml:space="preserve">Unindicted Co-Conspirators and/or Joint Ventures.” </w:t>
      </w:r>
      <w:r w:rsidR="002D20B6" w:rsidRPr="008D6913">
        <w:rPr>
          <w:rFonts w:ascii="Times New Roman" w:hAnsi="Times New Roman" w:cs="Times New Roman"/>
          <w:i/>
          <w:iCs/>
          <w:sz w:val="18"/>
          <w:szCs w:val="18"/>
          <w:lang w:val="en-US"/>
        </w:rPr>
        <w:t xml:space="preserve">Investigative Project on Terrorism. </w:t>
      </w:r>
      <w:r w:rsidR="00A2676C" w:rsidRPr="008D6913">
        <w:rPr>
          <w:rFonts w:ascii="Times New Roman" w:hAnsi="Times New Roman" w:cs="Times New Roman"/>
          <w:sz w:val="18"/>
          <w:szCs w:val="18"/>
          <w:lang w:val="en-US"/>
        </w:rPr>
        <w:t>https://www.investigativeproject.org/documents/case_docs/423.pdf</w:t>
      </w:r>
    </w:p>
  </w:footnote>
  <w:footnote w:id="5">
    <w:p w14:paraId="7FD9BB80" w14:textId="671769A6" w:rsidR="00FF1B9D" w:rsidRPr="008D6913" w:rsidRDefault="00FF1B9D">
      <w:pPr>
        <w:pStyle w:val="FootnoteText"/>
        <w:rPr>
          <w:rFonts w:ascii="Times New Roman" w:hAnsi="Times New Roman" w:cs="Times New Roman"/>
          <w:sz w:val="18"/>
          <w:szCs w:val="18"/>
          <w:lang w:val="en-US"/>
        </w:rPr>
      </w:pPr>
      <w:r w:rsidRPr="008D6913">
        <w:rPr>
          <w:rStyle w:val="FootnoteReference"/>
          <w:rFonts w:ascii="Times New Roman" w:hAnsi="Times New Roman" w:cs="Times New Roman"/>
          <w:sz w:val="18"/>
          <w:szCs w:val="18"/>
        </w:rPr>
        <w:footnoteRef/>
      </w:r>
      <w:r w:rsidRPr="008D6913">
        <w:rPr>
          <w:rFonts w:ascii="Times New Roman" w:hAnsi="Times New Roman" w:cs="Times New Roman"/>
          <w:sz w:val="18"/>
          <w:szCs w:val="18"/>
        </w:rPr>
        <w:t xml:space="preserve"> </w:t>
      </w:r>
      <w:r w:rsidR="00575B79" w:rsidRPr="008D6913">
        <w:rPr>
          <w:rFonts w:ascii="Times New Roman" w:hAnsi="Times New Roman" w:cs="Times New Roman"/>
          <w:sz w:val="18"/>
          <w:szCs w:val="18"/>
          <w:lang w:val="en-US"/>
        </w:rPr>
        <w:t xml:space="preserve">Daniel Pipes. 2014. “Is CAIR a Terror Group?” </w:t>
      </w:r>
      <w:r w:rsidR="00575B79" w:rsidRPr="008D6913">
        <w:rPr>
          <w:rFonts w:ascii="Times New Roman" w:hAnsi="Times New Roman" w:cs="Times New Roman"/>
          <w:i/>
          <w:iCs/>
          <w:sz w:val="18"/>
          <w:szCs w:val="18"/>
          <w:lang w:val="en-US"/>
        </w:rPr>
        <w:t>National Review.</w:t>
      </w:r>
      <w:r w:rsidR="00575B79" w:rsidRPr="008D6913">
        <w:rPr>
          <w:rFonts w:ascii="Times New Roman" w:hAnsi="Times New Roman" w:cs="Times New Roman"/>
          <w:sz w:val="18"/>
          <w:szCs w:val="18"/>
          <w:lang w:val="en-US"/>
        </w:rPr>
        <w:t xml:space="preserve"> </w:t>
      </w:r>
      <w:r w:rsidR="00D85D6A" w:rsidRPr="008D6913">
        <w:rPr>
          <w:rFonts w:ascii="Times New Roman" w:hAnsi="Times New Roman" w:cs="Times New Roman"/>
          <w:sz w:val="18"/>
          <w:szCs w:val="18"/>
          <w:lang w:val="en-US"/>
        </w:rPr>
        <w:t>https://www.nationalreview.com/2014/11/cair-terror-group-daniel-pipes/</w:t>
      </w:r>
    </w:p>
  </w:footnote>
  <w:footnote w:id="6">
    <w:p w14:paraId="2FF5EA4D" w14:textId="197977E7" w:rsidR="00181F14" w:rsidRPr="008D6913" w:rsidRDefault="00181F14">
      <w:pPr>
        <w:pStyle w:val="FootnoteText"/>
        <w:rPr>
          <w:rFonts w:ascii="Times New Roman" w:hAnsi="Times New Roman" w:cs="Times New Roman"/>
          <w:sz w:val="18"/>
          <w:szCs w:val="18"/>
          <w:lang w:val="en-US"/>
        </w:rPr>
      </w:pPr>
      <w:r w:rsidRPr="008D6913">
        <w:rPr>
          <w:rStyle w:val="FootnoteReference"/>
          <w:rFonts w:ascii="Times New Roman" w:hAnsi="Times New Roman" w:cs="Times New Roman"/>
          <w:sz w:val="18"/>
          <w:szCs w:val="18"/>
        </w:rPr>
        <w:footnoteRef/>
      </w:r>
      <w:r w:rsidRPr="008D6913">
        <w:rPr>
          <w:rFonts w:ascii="Times New Roman" w:hAnsi="Times New Roman" w:cs="Times New Roman"/>
          <w:sz w:val="18"/>
          <w:szCs w:val="18"/>
        </w:rPr>
        <w:t xml:space="preserve"> </w:t>
      </w:r>
      <w:r w:rsidR="002A2B91" w:rsidRPr="008D6913">
        <w:rPr>
          <w:rFonts w:ascii="Times New Roman" w:hAnsi="Times New Roman" w:cs="Times New Roman"/>
          <w:sz w:val="18"/>
          <w:szCs w:val="18"/>
          <w:lang w:val="en-US"/>
        </w:rPr>
        <w:t>The Council on American-Islamic Relations (CAIR). 2023</w:t>
      </w:r>
      <w:r w:rsidR="002A2B91" w:rsidRPr="008D6913">
        <w:rPr>
          <w:rFonts w:ascii="Times New Roman" w:hAnsi="Times New Roman" w:cs="Times New Roman"/>
          <w:i/>
          <w:iCs/>
          <w:sz w:val="18"/>
          <w:szCs w:val="18"/>
          <w:lang w:val="en-US"/>
        </w:rPr>
        <w:t>. Anti-Defamation League</w:t>
      </w:r>
      <w:r w:rsidR="002A2B91" w:rsidRPr="008D6913">
        <w:rPr>
          <w:rFonts w:ascii="Times New Roman" w:hAnsi="Times New Roman" w:cs="Times New Roman"/>
          <w:sz w:val="18"/>
          <w:szCs w:val="18"/>
          <w:lang w:val="en-US"/>
        </w:rPr>
        <w:t xml:space="preserve">. </w:t>
      </w:r>
      <w:r w:rsidR="00E249DB" w:rsidRPr="008D6913">
        <w:rPr>
          <w:rFonts w:ascii="Times New Roman" w:hAnsi="Times New Roman" w:cs="Times New Roman"/>
          <w:sz w:val="18"/>
          <w:szCs w:val="18"/>
          <w:lang w:val="en-US"/>
        </w:rPr>
        <w:t>https://www.adl.org/resources/backgrounder/council-american-islamic-relations-cair</w:t>
      </w:r>
    </w:p>
  </w:footnote>
  <w:footnote w:id="7">
    <w:p w14:paraId="79A51F89" w14:textId="71D08FF8" w:rsidR="00C42C38" w:rsidRPr="008D6913" w:rsidRDefault="00C42C38">
      <w:pPr>
        <w:pStyle w:val="FootnoteText"/>
        <w:rPr>
          <w:rFonts w:ascii="Times New Roman" w:hAnsi="Times New Roman" w:cs="Times New Roman"/>
          <w:sz w:val="18"/>
          <w:szCs w:val="18"/>
          <w:lang w:val="en-US"/>
        </w:rPr>
      </w:pPr>
      <w:r w:rsidRPr="008D6913">
        <w:rPr>
          <w:rStyle w:val="FootnoteReference"/>
          <w:rFonts w:ascii="Times New Roman" w:hAnsi="Times New Roman" w:cs="Times New Roman"/>
          <w:sz w:val="18"/>
          <w:szCs w:val="18"/>
        </w:rPr>
        <w:footnoteRef/>
      </w:r>
      <w:r w:rsidRPr="008D6913">
        <w:rPr>
          <w:rFonts w:ascii="Times New Roman" w:hAnsi="Times New Roman" w:cs="Times New Roman"/>
          <w:sz w:val="18"/>
          <w:szCs w:val="18"/>
        </w:rPr>
        <w:t xml:space="preserve"> </w:t>
      </w:r>
      <w:r w:rsidR="007602D4" w:rsidRPr="008D6913">
        <w:rPr>
          <w:rFonts w:ascii="Times New Roman" w:hAnsi="Times New Roman" w:cs="Times New Roman"/>
          <w:sz w:val="18"/>
          <w:szCs w:val="18"/>
          <w:lang w:val="en-US"/>
        </w:rPr>
        <w:t xml:space="preserve">USA v. Sabri Benkahla. 2007. </w:t>
      </w:r>
      <w:r w:rsidR="001F5608" w:rsidRPr="008D6913">
        <w:rPr>
          <w:rFonts w:ascii="Times New Roman" w:hAnsi="Times New Roman" w:cs="Times New Roman"/>
          <w:sz w:val="18"/>
          <w:szCs w:val="18"/>
          <w:lang w:val="en-US"/>
        </w:rPr>
        <w:t xml:space="preserve">“Statement of the Issues.” </w:t>
      </w:r>
      <w:r w:rsidR="001F5608" w:rsidRPr="008D6913">
        <w:rPr>
          <w:rFonts w:ascii="Times New Roman" w:hAnsi="Times New Roman" w:cs="Times New Roman"/>
          <w:i/>
          <w:iCs/>
          <w:sz w:val="18"/>
          <w:szCs w:val="18"/>
          <w:lang w:val="en-US"/>
        </w:rPr>
        <w:t>Investigative Project on Terrorism</w:t>
      </w:r>
      <w:r w:rsidR="001F5608" w:rsidRPr="008D6913">
        <w:rPr>
          <w:rFonts w:ascii="Times New Roman" w:hAnsi="Times New Roman" w:cs="Times New Roman"/>
          <w:sz w:val="18"/>
          <w:szCs w:val="18"/>
          <w:lang w:val="en-US"/>
        </w:rPr>
        <w:t xml:space="preserve">. </w:t>
      </w:r>
      <w:r w:rsidR="00AB53B4" w:rsidRPr="008D6913">
        <w:rPr>
          <w:rFonts w:ascii="Times New Roman" w:hAnsi="Times New Roman" w:cs="Times New Roman"/>
          <w:sz w:val="18"/>
          <w:szCs w:val="18"/>
          <w:lang w:val="en-US"/>
        </w:rPr>
        <w:t>https://www.investigativeproject.org/documents/case_docs/542.pdf#page=58</w:t>
      </w:r>
    </w:p>
  </w:footnote>
  <w:footnote w:id="8">
    <w:p w14:paraId="6E721268" w14:textId="0CE12B2E" w:rsidR="00DD0C78" w:rsidRPr="008D6913" w:rsidRDefault="00DD0C78">
      <w:pPr>
        <w:pStyle w:val="FootnoteText"/>
        <w:rPr>
          <w:rFonts w:ascii="Times New Roman" w:hAnsi="Times New Roman" w:cs="Times New Roman"/>
          <w:sz w:val="18"/>
          <w:szCs w:val="18"/>
          <w:lang w:val="en-US"/>
        </w:rPr>
      </w:pPr>
      <w:r w:rsidRPr="008D6913">
        <w:rPr>
          <w:rStyle w:val="FootnoteReference"/>
          <w:rFonts w:ascii="Times New Roman" w:hAnsi="Times New Roman" w:cs="Times New Roman"/>
          <w:sz w:val="18"/>
          <w:szCs w:val="18"/>
        </w:rPr>
        <w:footnoteRef/>
      </w:r>
      <w:r w:rsidRPr="008D6913">
        <w:rPr>
          <w:rFonts w:ascii="Times New Roman" w:hAnsi="Times New Roman" w:cs="Times New Roman"/>
          <w:sz w:val="18"/>
          <w:szCs w:val="18"/>
        </w:rPr>
        <w:t xml:space="preserve"> </w:t>
      </w:r>
      <w:r w:rsidRPr="008D6913">
        <w:rPr>
          <w:rFonts w:ascii="Times New Roman" w:hAnsi="Times New Roman" w:cs="Times New Roman"/>
          <w:sz w:val="18"/>
          <w:szCs w:val="18"/>
          <w:lang w:val="en-US"/>
        </w:rPr>
        <w:t xml:space="preserve">Chiarmonte, Perry. 2014. </w:t>
      </w:r>
      <w:r w:rsidR="001221EC" w:rsidRPr="008D6913">
        <w:rPr>
          <w:rFonts w:ascii="Times New Roman" w:hAnsi="Times New Roman" w:cs="Times New Roman"/>
          <w:sz w:val="18"/>
          <w:szCs w:val="18"/>
          <w:lang w:val="en-US"/>
        </w:rPr>
        <w:t>“US group CAIR named terrorist org</w:t>
      </w:r>
      <w:r w:rsidR="00A919D0" w:rsidRPr="008D6913">
        <w:rPr>
          <w:rFonts w:ascii="Times New Roman" w:hAnsi="Times New Roman" w:cs="Times New Roman"/>
          <w:sz w:val="18"/>
          <w:szCs w:val="18"/>
          <w:lang w:val="en-US"/>
        </w:rPr>
        <w:t xml:space="preserve">anization by United Arab Emirates.” </w:t>
      </w:r>
      <w:r w:rsidR="008D6913" w:rsidRPr="008D6913">
        <w:rPr>
          <w:rFonts w:ascii="Times New Roman" w:hAnsi="Times New Roman" w:cs="Times New Roman"/>
          <w:i/>
          <w:iCs/>
          <w:sz w:val="18"/>
          <w:szCs w:val="18"/>
          <w:lang w:val="en-US"/>
        </w:rPr>
        <w:t>Fox News.</w:t>
      </w:r>
      <w:r w:rsidR="008D6913">
        <w:rPr>
          <w:rFonts w:ascii="Times New Roman" w:hAnsi="Times New Roman" w:cs="Times New Roman"/>
          <w:sz w:val="18"/>
          <w:szCs w:val="18"/>
          <w:lang w:val="en-US"/>
        </w:rPr>
        <w:t xml:space="preserve"> </w:t>
      </w:r>
      <w:r w:rsidR="003669D9" w:rsidRPr="008D6913">
        <w:rPr>
          <w:rFonts w:ascii="Times New Roman" w:hAnsi="Times New Roman" w:cs="Times New Roman"/>
          <w:sz w:val="18"/>
          <w:szCs w:val="18"/>
          <w:lang w:val="en-US"/>
        </w:rPr>
        <w:t>https://www.foxnews.com/us/us-group-cair-named-terrorist-organization-by-united-arab-emirates.amp</w:t>
      </w:r>
    </w:p>
  </w:footnote>
  <w:footnote w:id="9">
    <w:p w14:paraId="687CD2D3" w14:textId="3586210D" w:rsidR="006C26CD" w:rsidRPr="008D6913" w:rsidRDefault="006C26CD">
      <w:pPr>
        <w:pStyle w:val="FootnoteText"/>
        <w:rPr>
          <w:rFonts w:ascii="Times New Roman" w:hAnsi="Times New Roman" w:cs="Times New Roman"/>
          <w:sz w:val="18"/>
          <w:szCs w:val="18"/>
          <w:lang w:val="en-US"/>
        </w:rPr>
      </w:pPr>
      <w:r w:rsidRPr="008D6913">
        <w:rPr>
          <w:rStyle w:val="FootnoteReference"/>
          <w:rFonts w:ascii="Times New Roman" w:hAnsi="Times New Roman" w:cs="Times New Roman"/>
          <w:sz w:val="18"/>
          <w:szCs w:val="18"/>
        </w:rPr>
        <w:footnoteRef/>
      </w:r>
      <w:r w:rsidRPr="008D6913">
        <w:rPr>
          <w:rFonts w:ascii="Times New Roman" w:hAnsi="Times New Roman" w:cs="Times New Roman"/>
          <w:sz w:val="18"/>
          <w:szCs w:val="18"/>
        </w:rPr>
        <w:t xml:space="preserve"> </w:t>
      </w:r>
      <w:r w:rsidRPr="008D6913">
        <w:rPr>
          <w:rFonts w:ascii="Times New Roman" w:hAnsi="Times New Roman" w:cs="Times New Roman"/>
          <w:sz w:val="18"/>
          <w:szCs w:val="18"/>
          <w:lang w:val="en-US"/>
        </w:rPr>
        <w:t xml:space="preserve">Swindle, David. </w:t>
      </w:r>
      <w:r w:rsidR="0031582A" w:rsidRPr="008D6913">
        <w:rPr>
          <w:rFonts w:ascii="Times New Roman" w:hAnsi="Times New Roman" w:cs="Times New Roman"/>
          <w:sz w:val="18"/>
          <w:szCs w:val="18"/>
          <w:lang w:val="en-US"/>
        </w:rPr>
        <w:t>202</w:t>
      </w:r>
      <w:r w:rsidR="00C1745B" w:rsidRPr="008D6913">
        <w:rPr>
          <w:rFonts w:ascii="Times New Roman" w:hAnsi="Times New Roman" w:cs="Times New Roman"/>
          <w:sz w:val="18"/>
          <w:szCs w:val="18"/>
          <w:lang w:val="en-US"/>
        </w:rPr>
        <w:t xml:space="preserve">0. “Islamic Collectivism.” </w:t>
      </w:r>
      <w:r w:rsidR="00DC0762" w:rsidRPr="008D6913">
        <w:rPr>
          <w:rFonts w:ascii="Times New Roman" w:hAnsi="Times New Roman" w:cs="Times New Roman"/>
          <w:i/>
          <w:iCs/>
          <w:sz w:val="18"/>
          <w:szCs w:val="18"/>
          <w:lang w:val="en-US"/>
        </w:rPr>
        <w:t>Islamist Watch</w:t>
      </w:r>
      <w:r w:rsidR="00DC0762" w:rsidRPr="008D6913">
        <w:rPr>
          <w:rFonts w:ascii="Times New Roman" w:hAnsi="Times New Roman" w:cs="Times New Roman"/>
          <w:sz w:val="18"/>
          <w:szCs w:val="18"/>
          <w:lang w:val="en-US"/>
        </w:rPr>
        <w:t xml:space="preserve">. </w:t>
      </w:r>
      <w:r w:rsidR="003723AC" w:rsidRPr="008D6913">
        <w:rPr>
          <w:rFonts w:ascii="Times New Roman" w:hAnsi="Times New Roman" w:cs="Times New Roman"/>
          <w:sz w:val="18"/>
          <w:szCs w:val="18"/>
          <w:lang w:val="en-US"/>
        </w:rPr>
        <w:t>https://www.meforum.org/islamist-watch/60742/islamic-collectivism</w:t>
      </w:r>
    </w:p>
  </w:footnote>
  <w:footnote w:id="10">
    <w:p w14:paraId="50454026" w14:textId="3BA2C4A8" w:rsidR="00B51D24" w:rsidRPr="008D6913" w:rsidRDefault="00B51D24">
      <w:pPr>
        <w:pStyle w:val="FootnoteText"/>
        <w:rPr>
          <w:rFonts w:ascii="Times New Roman" w:hAnsi="Times New Roman" w:cs="Times New Roman"/>
          <w:sz w:val="18"/>
          <w:szCs w:val="18"/>
          <w:lang w:val="en-US"/>
        </w:rPr>
      </w:pPr>
      <w:r w:rsidRPr="008D6913">
        <w:rPr>
          <w:rStyle w:val="FootnoteReference"/>
          <w:rFonts w:ascii="Times New Roman" w:hAnsi="Times New Roman" w:cs="Times New Roman"/>
          <w:sz w:val="18"/>
          <w:szCs w:val="18"/>
        </w:rPr>
        <w:footnoteRef/>
      </w:r>
      <w:r w:rsidRPr="008D6913">
        <w:rPr>
          <w:rFonts w:ascii="Times New Roman" w:hAnsi="Times New Roman" w:cs="Times New Roman"/>
          <w:sz w:val="18"/>
          <w:szCs w:val="18"/>
        </w:rPr>
        <w:t xml:space="preserve"> </w:t>
      </w:r>
      <w:r w:rsidR="0020678A" w:rsidRPr="008D6913">
        <w:rPr>
          <w:rFonts w:ascii="Times New Roman" w:hAnsi="Times New Roman" w:cs="Times New Roman"/>
          <w:sz w:val="18"/>
          <w:szCs w:val="18"/>
          <w:lang w:val="en-US"/>
        </w:rPr>
        <w:t>Ibid.</w:t>
      </w:r>
    </w:p>
  </w:footnote>
  <w:footnote w:id="11">
    <w:p w14:paraId="67E2FCC2" w14:textId="45211342" w:rsidR="00BB413E" w:rsidRPr="008D6913" w:rsidRDefault="00BB413E">
      <w:pPr>
        <w:pStyle w:val="FootnoteText"/>
        <w:rPr>
          <w:rFonts w:ascii="Times New Roman" w:hAnsi="Times New Roman" w:cs="Times New Roman"/>
          <w:sz w:val="18"/>
          <w:szCs w:val="18"/>
          <w:lang w:val="en-US"/>
        </w:rPr>
      </w:pPr>
      <w:r w:rsidRPr="008D6913">
        <w:rPr>
          <w:rStyle w:val="FootnoteReference"/>
          <w:rFonts w:ascii="Times New Roman" w:hAnsi="Times New Roman" w:cs="Times New Roman"/>
          <w:sz w:val="18"/>
          <w:szCs w:val="18"/>
        </w:rPr>
        <w:footnoteRef/>
      </w:r>
      <w:r w:rsidRPr="008D6913">
        <w:rPr>
          <w:rFonts w:ascii="Times New Roman" w:hAnsi="Times New Roman" w:cs="Times New Roman"/>
          <w:sz w:val="18"/>
          <w:szCs w:val="18"/>
        </w:rPr>
        <w:t xml:space="preserve"> </w:t>
      </w:r>
      <w:r w:rsidR="00163BA1" w:rsidRPr="008D6913">
        <w:rPr>
          <w:rFonts w:ascii="Times New Roman" w:hAnsi="Times New Roman" w:cs="Times New Roman"/>
          <w:sz w:val="18"/>
          <w:szCs w:val="18"/>
          <w:lang w:val="en-US"/>
        </w:rPr>
        <w:t xml:space="preserve">Westrop, Sam. </w:t>
      </w:r>
      <w:r w:rsidR="0079762B" w:rsidRPr="008D6913">
        <w:rPr>
          <w:rFonts w:ascii="Times New Roman" w:hAnsi="Times New Roman" w:cs="Times New Roman"/>
          <w:sz w:val="18"/>
          <w:szCs w:val="18"/>
          <w:lang w:val="en-US"/>
        </w:rPr>
        <w:t xml:space="preserve">2019. </w:t>
      </w:r>
      <w:r w:rsidR="0079356F" w:rsidRPr="008D6913">
        <w:rPr>
          <w:rFonts w:ascii="Times New Roman" w:hAnsi="Times New Roman" w:cs="Times New Roman"/>
          <w:sz w:val="18"/>
          <w:szCs w:val="18"/>
          <w:lang w:val="en-US"/>
        </w:rPr>
        <w:t>“</w:t>
      </w:r>
      <w:r w:rsidR="00B06787" w:rsidRPr="008D6913">
        <w:rPr>
          <w:rFonts w:ascii="Times New Roman" w:hAnsi="Times New Roman" w:cs="Times New Roman"/>
          <w:sz w:val="18"/>
          <w:szCs w:val="18"/>
          <w:lang w:val="en-US"/>
        </w:rPr>
        <w:t xml:space="preserve">Prominent California Islamists </w:t>
      </w:r>
      <w:r w:rsidR="005B0BAD" w:rsidRPr="008D6913">
        <w:rPr>
          <w:rFonts w:ascii="Times New Roman" w:hAnsi="Times New Roman" w:cs="Times New Roman"/>
          <w:sz w:val="18"/>
          <w:szCs w:val="18"/>
          <w:lang w:val="en-US"/>
        </w:rPr>
        <w:t xml:space="preserve">Praise Imam’s Call to Exterminate Jews.” </w:t>
      </w:r>
      <w:r w:rsidR="00A1005B" w:rsidRPr="008D6913">
        <w:rPr>
          <w:rFonts w:ascii="Times New Roman" w:hAnsi="Times New Roman" w:cs="Times New Roman"/>
          <w:i/>
          <w:iCs/>
          <w:sz w:val="18"/>
          <w:szCs w:val="18"/>
          <w:lang w:val="en-US"/>
        </w:rPr>
        <w:t>Middle East Forum</w:t>
      </w:r>
      <w:r w:rsidR="00A1005B" w:rsidRPr="008D6913">
        <w:rPr>
          <w:rFonts w:ascii="Times New Roman" w:hAnsi="Times New Roman" w:cs="Times New Roman"/>
          <w:sz w:val="18"/>
          <w:szCs w:val="18"/>
          <w:lang w:val="en-US"/>
        </w:rPr>
        <w:t xml:space="preserve">. </w:t>
      </w:r>
      <w:r w:rsidR="00500D14" w:rsidRPr="008D6913">
        <w:rPr>
          <w:rFonts w:ascii="Times New Roman" w:hAnsi="Times New Roman" w:cs="Times New Roman"/>
          <w:sz w:val="18"/>
          <w:szCs w:val="18"/>
          <w:lang w:val="en-US"/>
        </w:rPr>
        <w:t>https://www.meforum.org/58906/california-islamists-praise-imams-call-to-exterminate-jews</w:t>
      </w:r>
    </w:p>
  </w:footnote>
  <w:footnote w:id="12">
    <w:p w14:paraId="4024EB33" w14:textId="3DBD4321" w:rsidR="0016796C" w:rsidRPr="00202ED1" w:rsidRDefault="0016796C">
      <w:pPr>
        <w:pStyle w:val="FootnoteText"/>
        <w:rPr>
          <w:sz w:val="16"/>
          <w:szCs w:val="16"/>
          <w:lang w:val="en-US"/>
        </w:rPr>
      </w:pPr>
      <w:r w:rsidRPr="008D6913">
        <w:rPr>
          <w:rStyle w:val="FootnoteReference"/>
          <w:rFonts w:ascii="Times New Roman" w:hAnsi="Times New Roman" w:cs="Times New Roman"/>
          <w:sz w:val="18"/>
          <w:szCs w:val="18"/>
        </w:rPr>
        <w:footnoteRef/>
      </w:r>
      <w:r w:rsidRPr="008D6913">
        <w:rPr>
          <w:rFonts w:ascii="Times New Roman" w:hAnsi="Times New Roman" w:cs="Times New Roman"/>
          <w:sz w:val="18"/>
          <w:szCs w:val="18"/>
        </w:rPr>
        <w:t xml:space="preserve"> </w:t>
      </w:r>
      <w:r w:rsidR="004322D8" w:rsidRPr="008D6913">
        <w:rPr>
          <w:rFonts w:ascii="Times New Roman" w:hAnsi="Times New Roman" w:cs="Times New Roman"/>
          <w:sz w:val="18"/>
          <w:szCs w:val="18"/>
          <w:lang w:val="en-US"/>
        </w:rPr>
        <w:t xml:space="preserve">Westrop, Sam. 2019. “Catalogue of ICNA’s Links to Jamaat-e-Islami.” </w:t>
      </w:r>
      <w:r w:rsidR="004322D8" w:rsidRPr="008D6913">
        <w:rPr>
          <w:rFonts w:ascii="Times New Roman" w:hAnsi="Times New Roman" w:cs="Times New Roman"/>
          <w:i/>
          <w:iCs/>
          <w:sz w:val="18"/>
          <w:szCs w:val="18"/>
          <w:lang w:val="en-US"/>
        </w:rPr>
        <w:t>Islamist Watch</w:t>
      </w:r>
      <w:r w:rsidR="004322D8" w:rsidRPr="008D6913">
        <w:rPr>
          <w:rFonts w:ascii="Times New Roman" w:hAnsi="Times New Roman" w:cs="Times New Roman"/>
          <w:sz w:val="18"/>
          <w:szCs w:val="18"/>
          <w:lang w:val="en-US"/>
        </w:rPr>
        <w:t xml:space="preserve">. </w:t>
      </w:r>
      <w:r w:rsidR="007E3833" w:rsidRPr="008D6913">
        <w:rPr>
          <w:rFonts w:ascii="Times New Roman" w:hAnsi="Times New Roman" w:cs="Times New Roman"/>
          <w:sz w:val="18"/>
          <w:szCs w:val="18"/>
          <w:lang w:val="en-US"/>
        </w:rPr>
        <w:t>https://www.meforum.org/islamist-watch/57929/catalogue-of-icna-links-to-jamaat-e-islami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69A1F" w14:textId="01640459" w:rsidR="0075211A" w:rsidRDefault="00BE4E95" w:rsidP="00C62B68">
    <w:pPr>
      <w:pStyle w:val="Header"/>
      <w:jc w:val="center"/>
    </w:pPr>
    <w:r>
      <w:rPr>
        <w:noProof/>
      </w:rPr>
      <w:drawing>
        <wp:anchor distT="0" distB="0" distL="114300" distR="114300" simplePos="0" relativeHeight="251658240" behindDoc="0" locked="0" layoutInCell="1" allowOverlap="1" wp14:anchorId="75077783" wp14:editId="31900A07">
          <wp:simplePos x="0" y="0"/>
          <wp:positionH relativeFrom="column">
            <wp:posOffset>2230755</wp:posOffset>
          </wp:positionH>
          <wp:positionV relativeFrom="paragraph">
            <wp:posOffset>-109855</wp:posOffset>
          </wp:positionV>
          <wp:extent cx="1609090" cy="1122680"/>
          <wp:effectExtent l="0" t="0" r="0" b="0"/>
          <wp:wrapTopAndBottom/>
          <wp:docPr id="733696285" name="Picture 733696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609090" cy="112268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959F1" w14:textId="49859D4F" w:rsidR="00202ED1" w:rsidRDefault="00202ED1" w:rsidP="00C62B68">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6A7"/>
    <w:rsid w:val="00036753"/>
    <w:rsid w:val="00091D13"/>
    <w:rsid w:val="00095756"/>
    <w:rsid w:val="000D0D18"/>
    <w:rsid w:val="000D7D9D"/>
    <w:rsid w:val="000E4B28"/>
    <w:rsid w:val="001221EC"/>
    <w:rsid w:val="00163BA1"/>
    <w:rsid w:val="00164CAA"/>
    <w:rsid w:val="0016796C"/>
    <w:rsid w:val="00181F14"/>
    <w:rsid w:val="001B7948"/>
    <w:rsid w:val="001F5608"/>
    <w:rsid w:val="00202ED1"/>
    <w:rsid w:val="0020678A"/>
    <w:rsid w:val="00225374"/>
    <w:rsid w:val="002A2B91"/>
    <w:rsid w:val="002B22CF"/>
    <w:rsid w:val="002C16D2"/>
    <w:rsid w:val="002C2FFD"/>
    <w:rsid w:val="002D20B6"/>
    <w:rsid w:val="002E7DFD"/>
    <w:rsid w:val="0031582A"/>
    <w:rsid w:val="00315CFE"/>
    <w:rsid w:val="00322652"/>
    <w:rsid w:val="003454FA"/>
    <w:rsid w:val="00356311"/>
    <w:rsid w:val="00361BF2"/>
    <w:rsid w:val="003669D9"/>
    <w:rsid w:val="003723AC"/>
    <w:rsid w:val="004322D8"/>
    <w:rsid w:val="00436124"/>
    <w:rsid w:val="00500D14"/>
    <w:rsid w:val="00504A1C"/>
    <w:rsid w:val="00544FD1"/>
    <w:rsid w:val="00566BB8"/>
    <w:rsid w:val="00573E61"/>
    <w:rsid w:val="00575B79"/>
    <w:rsid w:val="005B0BAD"/>
    <w:rsid w:val="006900C4"/>
    <w:rsid w:val="006B7080"/>
    <w:rsid w:val="006C26CD"/>
    <w:rsid w:val="006C3C1D"/>
    <w:rsid w:val="0075211A"/>
    <w:rsid w:val="007602D4"/>
    <w:rsid w:val="0076235D"/>
    <w:rsid w:val="00766856"/>
    <w:rsid w:val="00780DDB"/>
    <w:rsid w:val="0079356F"/>
    <w:rsid w:val="0079762B"/>
    <w:rsid w:val="007D7EFB"/>
    <w:rsid w:val="007E3833"/>
    <w:rsid w:val="00845F50"/>
    <w:rsid w:val="00862643"/>
    <w:rsid w:val="008A3116"/>
    <w:rsid w:val="008D6913"/>
    <w:rsid w:val="008E2FC4"/>
    <w:rsid w:val="00937E43"/>
    <w:rsid w:val="00995F41"/>
    <w:rsid w:val="009D260F"/>
    <w:rsid w:val="009D7E00"/>
    <w:rsid w:val="00A07C1C"/>
    <w:rsid w:val="00A1005B"/>
    <w:rsid w:val="00A1230B"/>
    <w:rsid w:val="00A2676C"/>
    <w:rsid w:val="00A426A7"/>
    <w:rsid w:val="00A51CEE"/>
    <w:rsid w:val="00A919D0"/>
    <w:rsid w:val="00AB53B4"/>
    <w:rsid w:val="00B06787"/>
    <w:rsid w:val="00B11368"/>
    <w:rsid w:val="00B45167"/>
    <w:rsid w:val="00B51D24"/>
    <w:rsid w:val="00B8506E"/>
    <w:rsid w:val="00BB413E"/>
    <w:rsid w:val="00BE4E95"/>
    <w:rsid w:val="00C0644C"/>
    <w:rsid w:val="00C1745B"/>
    <w:rsid w:val="00C20EB6"/>
    <w:rsid w:val="00C42C38"/>
    <w:rsid w:val="00C62B68"/>
    <w:rsid w:val="00C8759A"/>
    <w:rsid w:val="00D03AC9"/>
    <w:rsid w:val="00D85D6A"/>
    <w:rsid w:val="00DC0762"/>
    <w:rsid w:val="00DC3250"/>
    <w:rsid w:val="00DD0C78"/>
    <w:rsid w:val="00DE60D5"/>
    <w:rsid w:val="00E249DB"/>
    <w:rsid w:val="00E40324"/>
    <w:rsid w:val="00E429CB"/>
    <w:rsid w:val="00E716F7"/>
    <w:rsid w:val="00FF1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0E9F98"/>
  <w15:docId w15:val="{8D02D15A-92E7-A74C-95AE-8957626E4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FootnoteText">
    <w:name w:val="footnote text"/>
    <w:basedOn w:val="Normal"/>
    <w:link w:val="FootnoteTextChar"/>
    <w:uiPriority w:val="99"/>
    <w:semiHidden/>
    <w:unhideWhenUsed/>
    <w:rsid w:val="00036753"/>
    <w:pPr>
      <w:spacing w:line="240" w:lineRule="auto"/>
    </w:pPr>
    <w:rPr>
      <w:sz w:val="20"/>
      <w:szCs w:val="20"/>
    </w:rPr>
  </w:style>
  <w:style w:type="character" w:customStyle="1" w:styleId="FootnoteTextChar">
    <w:name w:val="Footnote Text Char"/>
    <w:basedOn w:val="DefaultParagraphFont"/>
    <w:link w:val="FootnoteText"/>
    <w:uiPriority w:val="99"/>
    <w:semiHidden/>
    <w:rsid w:val="00036753"/>
    <w:rPr>
      <w:sz w:val="20"/>
      <w:szCs w:val="20"/>
    </w:rPr>
  </w:style>
  <w:style w:type="character" w:styleId="FootnoteReference">
    <w:name w:val="footnote reference"/>
    <w:basedOn w:val="DefaultParagraphFont"/>
    <w:uiPriority w:val="99"/>
    <w:semiHidden/>
    <w:unhideWhenUsed/>
    <w:rsid w:val="00036753"/>
    <w:rPr>
      <w:vertAlign w:val="superscript"/>
    </w:rPr>
  </w:style>
  <w:style w:type="paragraph" w:styleId="Header">
    <w:name w:val="header"/>
    <w:basedOn w:val="Normal"/>
    <w:link w:val="HeaderChar"/>
    <w:uiPriority w:val="99"/>
    <w:unhideWhenUsed/>
    <w:rsid w:val="0075211A"/>
    <w:pPr>
      <w:tabs>
        <w:tab w:val="center" w:pos="4680"/>
        <w:tab w:val="right" w:pos="9360"/>
      </w:tabs>
      <w:spacing w:line="240" w:lineRule="auto"/>
    </w:pPr>
  </w:style>
  <w:style w:type="character" w:customStyle="1" w:styleId="HeaderChar">
    <w:name w:val="Header Char"/>
    <w:basedOn w:val="DefaultParagraphFont"/>
    <w:link w:val="Header"/>
    <w:uiPriority w:val="99"/>
    <w:rsid w:val="0075211A"/>
  </w:style>
  <w:style w:type="paragraph" w:styleId="Footer">
    <w:name w:val="footer"/>
    <w:basedOn w:val="Normal"/>
    <w:link w:val="FooterChar"/>
    <w:uiPriority w:val="99"/>
    <w:unhideWhenUsed/>
    <w:rsid w:val="0075211A"/>
    <w:pPr>
      <w:tabs>
        <w:tab w:val="center" w:pos="4680"/>
        <w:tab w:val="right" w:pos="9360"/>
      </w:tabs>
      <w:spacing w:line="240" w:lineRule="auto"/>
    </w:pPr>
  </w:style>
  <w:style w:type="character" w:customStyle="1" w:styleId="FooterChar">
    <w:name w:val="Footer Char"/>
    <w:basedOn w:val="DefaultParagraphFont"/>
    <w:link w:val="Footer"/>
    <w:uiPriority w:val="99"/>
    <w:rsid w:val="007521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customXml" Target="ink/ink1.xml"/><Relationship Id="rId12" Type="http://schemas.openxmlformats.org/officeDocument/2006/relationships/customXml" Target="ink/ink3.xml"/><Relationship Id="rId17" Type="http://schemas.openxmlformats.org/officeDocument/2006/relationships/image" Target="media/image6.png"/><Relationship Id="rId2" Type="http://schemas.openxmlformats.org/officeDocument/2006/relationships/settings" Target="settings.xml"/><Relationship Id="rId16" Type="http://schemas.openxmlformats.org/officeDocument/2006/relationships/customXml" Target="ink/ink5.xm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image" Target="media/image3.png"/><Relationship Id="rId5" Type="http://schemas.openxmlformats.org/officeDocument/2006/relationships/endnotes" Target="endnotes.xml"/><Relationship Id="rId15" Type="http://schemas.openxmlformats.org/officeDocument/2006/relationships/image" Target="media/image5.png"/><Relationship Id="rId10" Type="http://schemas.openxmlformats.org/officeDocument/2006/relationships/customXml" Target="ink/ink2.xml"/><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2.png"/><Relationship Id="rId14" Type="http://schemas.openxmlformats.org/officeDocument/2006/relationships/customXml" Target="ink/ink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8-18T01:39:55.898"/>
    </inkml:context>
    <inkml:brush xml:id="br0">
      <inkml:brushProperty name="width" value="0.035" units="cm"/>
      <inkml:brushProperty name="height" value="0.035" units="cm"/>
    </inkml:brush>
  </inkml:definitions>
  <inkml:trace contextRef="#ctx0" brushRef="#br0">0 17 24575,'17'1'0,"0"0"0,32 9 0,-6-1 0,73 11 0,-95-15 0,35 13 0,17 5 0,-28-16 0,84 3 0,-72-7 0,-53-2 0,1-1 0,0 1 0,0 0 0,0 0 0,-1 0 0,1 1 0,0 0 0,-1 0 0,1 0 0,-1 0 0,0 1 0,0-1 0,0 1 0,5 5 0,-6-6 0,-1 1 0,0 0 0,1 0 0,-1 0 0,0 0 0,-1 1 0,1-1 0,0 0 0,-1 1 0,0-1 0,0 1 0,0 0 0,0-1 0,-1 1 0,1 0 0,-1-1 0,0 1 0,0 0 0,-1 5 0,0-5 0,0 0 0,0-1 0,-1 1 0,0-1 0,1 1 0,-1-1 0,0 0 0,0 0 0,-1 0 0,1 0 0,-1 0 0,0 0 0,1-1 0,-1 1 0,0-1 0,0 0 0,-1 0 0,1 0 0,0 0 0,-1 0 0,1-1 0,-5 2 0,-6 2 0,-1-1 0,1 0 0,-1 0 0,-19 1 0,-57-3 0,66-2 0,0 0 0,0 2 0,-27 5 0,22-3 0,-35 1 0,227-7 0,197 4 0,-167 19 0,12 1 0,-201-22 0,-1 0 0,1 1 0,0-1 0,0 0 0,0 1 0,-1 0 0,1 0 0,0 0 0,-1 0 0,1 0 0,-1 1 0,1-1 0,-1 1 0,0-1 0,0 1 0,1 0 0,-1 0 0,0 0 0,1 3 0,-2-4 0,0 1 0,0 0 0,0-1 0,-1 1 0,1 0 0,-1 0 0,0-1 0,1 1 0,-1 0 0,0 0 0,0 0 0,0-1 0,0 1 0,0 0 0,0 0 0,-1 0 0,1-1 0,-1 1 0,1 0 0,-1 0 0,0-1 0,0 1 0,1-1 0,-1 1 0,0 0 0,0-1 0,-1 0 0,1 1 0,0-1 0,-2 2 0,-9 7 0,0-1 0,0-1 0,-1 0 0,0 0 0,-1-1 0,0-1 0,0 0 0,-20 5 0,-26 12 0,31-10 0,7-1 0,-2-2 0,1-1 0,-1-1 0,-44 10 0,-4-11 0,-125-5 0,106-3 0,82 1 0,0-1 0,0-1 0,0 0 0,0 0 0,0-1 0,0 0 0,0 0 0,-11-7 0,14 7 0,0 0 0,1 0 0,-1-1 0,1 0 0,0 0 0,0 0 0,1 0 0,-1-1 0,1 0 0,0 0 0,0 0 0,0 0 0,-2-7 0,5 10 0,0 1 0,1-1 0,0 0 0,-1 1 0,1-1 0,0 0 0,0 1 0,-1-1 0,1 0 0,1 1 0,-1-1 0,0 0 0,0 0 0,1 1 0,-1-1 0,1 0 0,-1 1 0,1-1 0,0 1 0,1-3 0,0 0 0,1 1 0,0 0 0,-1 0 0,1 0 0,0 0 0,1 1 0,-1-1 0,6-2 0,1-1 0,0 1 0,0 1 0,1 0 0,0 0 0,20-3 0,18 2 0,-1 2 0,97 8 0,-70 7 0,10 1 0,-78-12 0,0-1 0,1 0 0,-1-1 0,0 1 0,0-1 0,0-1 0,0 1 0,0-1 0,8-4 0,-7 2 0,0-1 0,-1 1 0,1-2 0,8-8 0,-11 10 0,0-1 0,1 1 0,-1 0 0,1 0 0,0 1 0,0-1 0,0 1 0,0 1 0,10-4 0,-7 4 0,0 1 0,1-1 0,-1 2 0,0-1 0,1 1 0,-1 1 0,1 0 0,11 2 0,-16-2 0,1 1 0,-1 0 0,0-1 0,0 1 0,0 1 0,0-1 0,0 1 0,0 0 0,-1 0 0,0 0 0,1 1 0,-1 0 0,0-1 0,-1 1 0,6 7 0,-9-11 0,1 1 0,-1 0 0,1 0 0,-1 0 0,0-1 0,1 1 0,-1 0 0,0 0 0,1 0 0,-1 0 0,0 0 0,0-1 0,0 1 0,0 0 0,0 0 0,0 0 0,0 0 0,0 0 0,0 0 0,0 0 0,-1 0 0,1-1 0,0 1 0,-1 0 0,1 0 0,0 0 0,-1-1 0,1 1 0,-1 0 0,1 0 0,-2 0 0,-26 20 0,25-19 0,1-1 0,-1 1 0,0-1 0,1 1 0,-1 0 0,1 0 0,0 0 0,0 0 0,0 0 0,-4 6 0,6-8 0,0 0 0,0 1 0,-1-1 0,1 1 0,0-1 0,0 0 0,0 1 0,0-1 0,0 1 0,-1-1 0,1 1 0,0-1 0,0 1 0,0-1 0,0 1 0,0-1 0,0 1 0,1-1 0,-1 1 0,0-1 0,0 0 0,0 1 0,0-1 0,0 1 0,1-1 0,-1 1 0,0-1 0,0 0 0,1 1 0,0 0 0,13-1 0,17-12 0,-24 8 0,1 1 0,0 0 0,0 0 0,0 1 0,0 0 0,0 0 0,11 0 0,-10 1 0,1-1 0,-1 1 0,0-2 0,17-5 0,-23 6 0,-1 1 0,1-1 0,-1 1 0,1-1 0,-1 0 0,0 0 0,1 0 0,-1 0 0,0 0 0,0-1 0,-1 1 0,1-1 0,0 1 0,-1-1 0,0 0 0,1 1 0,-1-1 0,0 0 0,1-5 0,-1 0 0,0-1 0,0 1 0,-1 0 0,0-1 0,0 1 0,-1-1 0,-3-15 0,-20-57 0,17 61 0,-72-184 0,73 180 0,7 16 0,9 16 0,2 10 0,-1 1 0,0 0 0,-2 0 0,0 1 0,-1 0 0,6 25 0,10 23 0,-17-50 0,-1-4 0,-1 0 0,0 1 0,5 23 0,-10-35 4,1-1 0,0 0-1,0 0 1,0 1 0,1-1-1,-1 0 1,0 0 0,1 0 0,0 0-1,-1 0 1,1 0 0,0-1-1,0 1 1,0-1 0,0 1-1,0-1 1,0 0 0,1 1 0,-1-1-1,0 0 1,0 0 0,1-1-1,-1 1 1,1-1 0,-1 1-1,5-1 1,10 3-321,-1-2 0,31-1 0,-38 0-197,12-1-6312</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8-18T01:39:48.820"/>
    </inkml:context>
    <inkml:brush xml:id="br0">
      <inkml:brushProperty name="width" value="0.035" units="cm"/>
      <inkml:brushProperty name="height" value="0.035" units="cm"/>
    </inkml:brush>
  </inkml:definitions>
  <inkml:trace contextRef="#ctx0" brushRef="#br0">68 1 24575,'1'87'0,"-3"97"0,1-175 0,-1 0 0,0-1 0,-1 1 0,0-1 0,0 0 0,-1 1 0,-7 12 0,5-12 0,1 0 0,1 1 0,0 0 0,-6 19 0,6 6-64,1 0 0,1 1 0,5 49 0,-1-41-1045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8-18T01:39:43.805"/>
    </inkml:context>
    <inkml:brush xml:id="br0">
      <inkml:brushProperty name="width" value="0.035" units="cm"/>
      <inkml:brushProperty name="height" value="0.035" units="cm"/>
    </inkml:brush>
  </inkml:definitions>
  <inkml:trace contextRef="#ctx0" brushRef="#br0">0 1 24575,'6'4'0,"0"1"0,0-1 0,0 0 0,0-1 0,1 0 0,0 0 0,0 0 0,-1 0 0,10 1 0,-6-2 0,-1 2 0,0-1 0,0 1 0,12 7 0,-14-7 0,0 0 0,1-1 0,-1 0 0,1 0 0,0 0 0,0-1 0,0 0 0,16 1 0,5-1 0,36-3 0,-43 0 0,-1 1 0,1 0 0,29 6 0,-36-2 0,-1 1 0,0 0 0,0 1 0,13 7 0,-13-5 0,1-1 0,0-1 0,17 5 0,-8-7 0,-1 0 0,1-2 0,40-1 0,1 1 0,-45 2 0,-20-4 0,0 1 0,1-1 0,-1 0 0,0 0 0,0 0 0,0 0 0,0 1 0,1-1 0,-1 0 0,0 0 0,0 0 0,0 1 0,0-1 0,0 0 0,0 0 0,0 1 0,0-1 0,0 0 0,0 0 0,0 0 0,0 1 0,0-1 0,0 0 0,0 0 0,0 1 0,0-1 0,0 0 0,0 0 0,0 1 0,0-1 0,0 0 0,0 0 0,0 0 0,0 1 0,-1-1 0,1 0 0,0 0 0,0 0 0,0 1 0,-3 1 0,1 0 0,0 0 0,-1 0 0,0-1 0,1 1 0,-1-1 0,0 0 0,0 1 0,-5 0 0,-26 8 0,-1-3 0,0 0 0,0-3 0,-1 0 0,-40-3 0,55-1 0,0 1 0,0 1 0,-24 4 0,36-3 0,-1-1 0,1 1 0,0 1 0,0-1 0,0 2 0,0-1 0,1 1 0,-1 0 0,-7 7 0,11-8 0,0-1 0,0 0 0,0 0 0,0 0 0,-8 2 0,0 2 0,40-1 0,278 27 0,-252-30 0,-32-2 0,0 0 0,0 2 0,26 6 0,-40-7 0,1 1 0,-1 0 0,0 0 0,0 0 0,-1 1 0,1 0 0,-1 1 0,0-1 0,0 1 0,0 0 0,-1 1 0,9 10 0,-10-12 0,0 0 0,-1 1 0,0 0 0,0 0 0,-1 0 0,1 0 0,-1 0 0,0 0 0,-1 1 0,1-1 0,-1 1 0,0-1 0,0 1 0,-1-1 0,0 1 0,0 0 0,0-1 0,-1 8 0,-1-7 0,0 0 0,0 0 0,-1 0 0,1 0 0,-1 0 0,-1-1 0,1 1 0,-1-1 0,0 0 0,0 0 0,0 0 0,-1-1 0,1 1 0,-1-1 0,0 0 0,-6 3 0,-14 9 0,-1-2 0,-1-1 0,0-1 0,0-1 0,-40 10 0,7-7 0,-92 11 0,107-20 0,-1-2 0,1-2 0,-64-8 0,106 7 0,1 0 0,0 0 0,-1-1 0,1 1 0,0-1 0,-1 0 0,1 0 0,0 0 0,0 0 0,0 0 0,0 0 0,0 0 0,0-1 0,-3-2 0,5 3 0,-1 0 0,1 0 0,-1 0 0,1 0 0,0 0 0,-1 0 0,1 0 0,0 0 0,0 0 0,0 0 0,0 0 0,0 0 0,0 0 0,0 0 0,0 0 0,0 0 0,0 0 0,1 0 0,-1 0 0,0 0 0,1 0 0,-1 0 0,0 0 0,1 0 0,0 0 0,-1 0 0,1 0 0,-1 1 0,1-1 0,0 0 0,0 0 0,-1 1 0,1-1 0,2 0 0,21-24 0,-15 15 0,1 0 0,0 1 0,0 0 0,1 1 0,0 0 0,1 0 0,13-6 0,0 1 0,-1-1 0,31-23 0,-30 20 0,39-22 0,-54 34 0,0 1 0,1 0 0,-1 0 0,1 1 0,0 0 0,0 1 0,19-1 0,43 2 0,-50 2 0,0-1 0,0-1 0,0-1 0,29-7 0,-47 8 0,0 0 0,0 0 0,0 1 0,0 0 0,0 0 0,0 0 0,0 0 0,0 1 0,0-1 0,0 1 0,0 1 0,0-1 0,0 1 0,-1 0 0,8 4 0,2 2 0,-2 0 0,1 2 0,18 17 0,-3-1 0,-21-24 0,-7-11 0,-9-18 0,6 19 0,3 7 0,0 0 0,-1 0 0,1 0 0,0 0 0,0 0 0,-1 0 0,1 0 0,0 0 0,0-1 0,0 1 0,0 0 0,0 0 0,1 0 0,-1 0 0,0 0 0,0 0 0,1 0 0,-1-1 0,1 1 0,-1 0 0,1 0 0,-1 1 0,1-1 0,0 0 0,-1 0 0,1 0 0,0 0 0,0 0 0,0 1 0,0-1 0,-1 0 0,1 1 0,0-1 0,0 1 0,0-1 0,0 1 0,0-1 0,1 1 0,-1 0 0,0-1 0,0 1 0,0 0 0,0 0 0,0 0 0,0 0 0,2 0 0,7 0 0,1 0 0,-1 0 0,0 1 0,12 3 0,-14-2 0,51 13 0,-47-11 0,0-1 0,0 0 0,0 0 0,0-1 0,0-1 0,1 0 0,21-1 0,-34 0-42,1 0-1,-1 0 0,1 0 1,-1 0-1,1 0 0,0 0 1,-1-1-1,1 1 0,-1 0 1,1 0-1,-1 0 0,1-1 1,-1 1-1,1 0 0,-1-1 1,1 1-1,-1 0 0,0-1 1,1 1-1,-1-1 0,0 1 1,1-1-1,-1 1 0,0-1 1,1 1-1,-1-1 0,0 1 1,0-1-1,1 1 0,-1-1 1,0 0-1,0-8-6783</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8-18T01:39:38.579"/>
    </inkml:context>
    <inkml:brush xml:id="br0">
      <inkml:brushProperty name="width" value="0.035" units="cm"/>
      <inkml:brushProperty name="height" value="0.035" units="cm"/>
    </inkml:brush>
  </inkml:definitions>
  <inkml:trace contextRef="#ctx0" brushRef="#br0">45 1 24575,'-1'57'0,"-14"103"0,-7 4 0,16-89 11,6 119-1,2-81-1396,-2-95-5440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8-18T01:40:11.550"/>
    </inkml:context>
    <inkml:brush xml:id="br0">
      <inkml:brushProperty name="width" value="0.035" units="cm"/>
      <inkml:brushProperty name="height" value="0.035" units="cm"/>
    </inkml:brush>
  </inkml:definitions>
  <inkml:trace contextRef="#ctx0" brushRef="#br0">0 1 24575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684</Words>
  <Characters>3904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 Baird</dc:creator>
  <cp:lastModifiedBy>Ben Baird</cp:lastModifiedBy>
  <cp:revision>2</cp:revision>
  <dcterms:created xsi:type="dcterms:W3CDTF">2023-08-29T16:33:00Z</dcterms:created>
  <dcterms:modified xsi:type="dcterms:W3CDTF">2023-08-29T16:33:00Z</dcterms:modified>
</cp:coreProperties>
</file>