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B4B7E5" w14:textId="2BAD83D4" w:rsidR="00D16C01" w:rsidRDefault="002A387C" w:rsidP="00FE7825">
      <w:pPr>
        <w:spacing w:line="240" w:lineRule="auto"/>
        <w:jc w:val="center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BOLETÍN DE PRENSA</w:t>
      </w:r>
    </w:p>
    <w:p w14:paraId="7DA69864" w14:textId="2D1668D7" w:rsidR="002A387C" w:rsidRDefault="002A387C" w:rsidP="00FE7825">
      <w:pPr>
        <w:spacing w:line="240" w:lineRule="auto"/>
        <w:jc w:val="center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CIERRE DE EVENTO RETAIL DEL FUTURO 2023</w:t>
      </w:r>
    </w:p>
    <w:p w14:paraId="4FC0C27E" w14:textId="77777777" w:rsidR="00FE7825" w:rsidRDefault="00FE7825" w:rsidP="00FE7825">
      <w:pPr>
        <w:spacing w:line="240" w:lineRule="auto"/>
        <w:jc w:val="center"/>
        <w:rPr>
          <w:rFonts w:ascii="Century Gothic" w:hAnsi="Century Gothic"/>
          <w:b/>
          <w:bCs/>
        </w:rPr>
      </w:pPr>
    </w:p>
    <w:p w14:paraId="7184D66F" w14:textId="6506EC51" w:rsidR="00FE7825" w:rsidRDefault="002F3242" w:rsidP="00FE7825">
      <w:pPr>
        <w:spacing w:line="360" w:lineRule="auto"/>
        <w:jc w:val="both"/>
        <w:rPr>
          <w:rFonts w:ascii="Century Gothic" w:hAnsi="Century Gothic"/>
        </w:rPr>
      </w:pPr>
      <w:r w:rsidRPr="00D16C01">
        <w:rPr>
          <w:rFonts w:ascii="Century Gothic" w:hAnsi="Century Gothic"/>
          <w:b/>
          <w:bCs/>
        </w:rPr>
        <w:t>RETAIL DEL FUTURO 2023</w:t>
      </w:r>
      <w:r w:rsidRPr="00D16C01">
        <w:rPr>
          <w:rFonts w:ascii="Century Gothic" w:hAnsi="Century Gothic"/>
        </w:rPr>
        <w:t xml:space="preserve">, fue todo un éxito. </w:t>
      </w:r>
      <w:r w:rsidR="005B2568" w:rsidRPr="00D16C01">
        <w:rPr>
          <w:rFonts w:ascii="Century Gothic" w:hAnsi="Century Gothic"/>
        </w:rPr>
        <w:t>El evento</w:t>
      </w:r>
      <w:r w:rsidR="000276A0" w:rsidRPr="00D16C01">
        <w:rPr>
          <w:rFonts w:ascii="Century Gothic" w:hAnsi="Century Gothic"/>
        </w:rPr>
        <w:t xml:space="preserve"> organizado por FENALCO VALLE el pasado 3 y 4 de mayo, cumplió y superó las expectativas de sus asistentes.</w:t>
      </w:r>
      <w:r w:rsidR="005B2568" w:rsidRPr="00D16C01">
        <w:rPr>
          <w:rFonts w:ascii="Century Gothic" w:hAnsi="Century Gothic"/>
        </w:rPr>
        <w:t xml:space="preserve"> </w:t>
      </w:r>
    </w:p>
    <w:p w14:paraId="649A7E47" w14:textId="5E8C63E1" w:rsidR="002A387C" w:rsidRDefault="00F0373A" w:rsidP="00FE7825">
      <w:pPr>
        <w:pStyle w:val="Prrafodelista"/>
        <w:numPr>
          <w:ilvl w:val="0"/>
          <w:numId w:val="2"/>
        </w:numPr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Más de 2.000</w:t>
      </w:r>
      <w:r w:rsidR="002A387C">
        <w:rPr>
          <w:rFonts w:ascii="Century Gothic" w:hAnsi="Century Gothic"/>
        </w:rPr>
        <w:t xml:space="preserve"> empresarios y profesionales del Retail a nivel nacional, fueron los asistentes a la agenda académica.</w:t>
      </w:r>
    </w:p>
    <w:p w14:paraId="1DB5392D" w14:textId="4A88CB10" w:rsidR="002A387C" w:rsidRDefault="002A387C" w:rsidP="00FE7825">
      <w:pPr>
        <w:pStyle w:val="Prrafodelista"/>
        <w:numPr>
          <w:ilvl w:val="0"/>
          <w:numId w:val="2"/>
        </w:numPr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120 marcas patrocinadoras y expositoras que son aliadas para la transformación del Retail.</w:t>
      </w:r>
    </w:p>
    <w:p w14:paraId="6F7F9543" w14:textId="46533A14" w:rsidR="002A387C" w:rsidRDefault="002A387C" w:rsidP="00FE7825">
      <w:pPr>
        <w:pStyle w:val="Prrafodelista"/>
        <w:numPr>
          <w:ilvl w:val="0"/>
          <w:numId w:val="2"/>
        </w:numPr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32 speakers nacionales e internacionales de primer nivel, que inspiraron y compartieron conocimiento de gran valor. </w:t>
      </w:r>
    </w:p>
    <w:p w14:paraId="131CAA16" w14:textId="11CF53E5" w:rsidR="002A387C" w:rsidRDefault="002A387C" w:rsidP="00FE7825">
      <w:pPr>
        <w:pStyle w:val="Prrafodelista"/>
        <w:numPr>
          <w:ilvl w:val="0"/>
          <w:numId w:val="2"/>
        </w:numPr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Networking y negocios entre asistentes y expositores.</w:t>
      </w:r>
    </w:p>
    <w:p w14:paraId="77ED26AC" w14:textId="419A9861" w:rsidR="002A387C" w:rsidRDefault="002A387C" w:rsidP="00FE7825">
      <w:pPr>
        <w:pStyle w:val="Prrafodelista"/>
        <w:numPr>
          <w:ilvl w:val="0"/>
          <w:numId w:val="2"/>
        </w:numPr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Dos días llenos de inspiración, innovación, conocimiento y Networking. </w:t>
      </w:r>
    </w:p>
    <w:p w14:paraId="3F12A563" w14:textId="62D48F89" w:rsidR="00FE7825" w:rsidRDefault="00FE7825" w:rsidP="00FE7825">
      <w:pPr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60C6A9FF" wp14:editId="710852AF">
            <wp:simplePos x="0" y="0"/>
            <wp:positionH relativeFrom="column">
              <wp:posOffset>691515</wp:posOffset>
            </wp:positionH>
            <wp:positionV relativeFrom="paragraph">
              <wp:posOffset>9525</wp:posOffset>
            </wp:positionV>
            <wp:extent cx="4295775" cy="2390775"/>
            <wp:effectExtent l="0" t="0" r="9525" b="9525"/>
            <wp:wrapTight wrapText="bothSides">
              <wp:wrapPolygon edited="0">
                <wp:start x="0" y="0"/>
                <wp:lineTo x="0" y="21514"/>
                <wp:lineTo x="21552" y="21514"/>
                <wp:lineTo x="21552" y="0"/>
                <wp:lineTo x="0" y="0"/>
              </wp:wrapPolygon>
            </wp:wrapTight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38"/>
                    <a:stretch/>
                  </pic:blipFill>
                  <pic:spPr bwMode="auto">
                    <a:xfrm>
                      <a:off x="0" y="0"/>
                      <a:ext cx="4295775" cy="2390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416371A" w14:textId="77777777" w:rsidR="00FE7825" w:rsidRDefault="00FE7825" w:rsidP="00FE7825">
      <w:pPr>
        <w:spacing w:line="360" w:lineRule="auto"/>
        <w:jc w:val="both"/>
        <w:rPr>
          <w:rFonts w:ascii="Century Gothic" w:hAnsi="Century Gothic"/>
        </w:rPr>
      </w:pPr>
    </w:p>
    <w:p w14:paraId="04425570" w14:textId="77777777" w:rsidR="00FE7825" w:rsidRDefault="00FE7825" w:rsidP="00FE7825">
      <w:pPr>
        <w:spacing w:line="360" w:lineRule="auto"/>
        <w:jc w:val="both"/>
        <w:rPr>
          <w:rFonts w:ascii="Century Gothic" w:hAnsi="Century Gothic"/>
        </w:rPr>
      </w:pPr>
    </w:p>
    <w:p w14:paraId="0F2C9B46" w14:textId="77777777" w:rsidR="00FE7825" w:rsidRDefault="00FE7825" w:rsidP="00FE7825">
      <w:pPr>
        <w:spacing w:line="360" w:lineRule="auto"/>
        <w:jc w:val="both"/>
        <w:rPr>
          <w:rFonts w:ascii="Century Gothic" w:hAnsi="Century Gothic"/>
        </w:rPr>
      </w:pPr>
    </w:p>
    <w:p w14:paraId="5F8D0BD5" w14:textId="31368E9F" w:rsidR="00FE7825" w:rsidRDefault="00FE7825" w:rsidP="00FE7825">
      <w:pPr>
        <w:spacing w:line="360" w:lineRule="auto"/>
        <w:jc w:val="both"/>
        <w:rPr>
          <w:rFonts w:ascii="Century Gothic" w:hAnsi="Century Gothic"/>
        </w:rPr>
      </w:pPr>
    </w:p>
    <w:p w14:paraId="7F503D86" w14:textId="47075230" w:rsidR="00FE7825" w:rsidRDefault="00FE7825" w:rsidP="00FE7825">
      <w:pPr>
        <w:spacing w:line="360" w:lineRule="auto"/>
        <w:jc w:val="both"/>
        <w:rPr>
          <w:rFonts w:ascii="Century Gothic" w:hAnsi="Century Gothic"/>
        </w:rPr>
      </w:pPr>
    </w:p>
    <w:p w14:paraId="4925C2EA" w14:textId="041534E5" w:rsidR="00FE7825" w:rsidRDefault="00FE7825" w:rsidP="00FE7825">
      <w:pPr>
        <w:spacing w:line="360" w:lineRule="auto"/>
        <w:jc w:val="both"/>
        <w:rPr>
          <w:rFonts w:ascii="Century Gothic" w:hAnsi="Century Gothic"/>
        </w:rPr>
      </w:pPr>
    </w:p>
    <w:p w14:paraId="171D6FDF" w14:textId="62A3A29B" w:rsidR="000722F2" w:rsidRPr="000722F2" w:rsidRDefault="000722F2" w:rsidP="00FE7825">
      <w:pPr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Retail del Futuro 2023, f</w:t>
      </w:r>
      <w:r w:rsidRPr="000722F2">
        <w:rPr>
          <w:rFonts w:ascii="Century Gothic" w:hAnsi="Century Gothic"/>
        </w:rPr>
        <w:t xml:space="preserve">ue realizado en el Centro de Eventos Valle del Pacífico, con una duración de dos días, llenos de Conocimiento, Inspiración, Innovación y Networking, brindando de esta forma una experiencia completa de inmersión en el mundo Retail. </w:t>
      </w:r>
      <w:r w:rsidRPr="000722F2">
        <w:rPr>
          <w:rFonts w:ascii="Century Gothic" w:hAnsi="Century Gothic"/>
          <w:i/>
          <w:iCs/>
        </w:rPr>
        <w:t>“Con este tipo de eventos, Fenalco Valle aporta a la modernización y apoya el crecimiento del comercio minorista de Colombia</w:t>
      </w:r>
      <w:r>
        <w:rPr>
          <w:rFonts w:ascii="Century Gothic" w:hAnsi="Century Gothic"/>
        </w:rPr>
        <w:t>”</w:t>
      </w:r>
      <w:r w:rsidRPr="000722F2">
        <w:rPr>
          <w:rFonts w:ascii="Century Gothic" w:hAnsi="Century Gothic"/>
        </w:rPr>
        <w:t>.</w:t>
      </w:r>
      <w:r>
        <w:rPr>
          <w:rFonts w:ascii="Century Gothic" w:hAnsi="Century Gothic"/>
        </w:rPr>
        <w:t xml:space="preserve"> Dijo Gladys </w:t>
      </w:r>
      <w:r w:rsidR="00FE46BC">
        <w:rPr>
          <w:rFonts w:ascii="Century Gothic" w:hAnsi="Century Gothic"/>
        </w:rPr>
        <w:t xml:space="preserve">Barona </w:t>
      </w:r>
      <w:r>
        <w:rPr>
          <w:rFonts w:ascii="Century Gothic" w:hAnsi="Century Gothic"/>
        </w:rPr>
        <w:t xml:space="preserve">de Conde, directora de Fenalco Valle. </w:t>
      </w:r>
    </w:p>
    <w:p w14:paraId="1E08D70C" w14:textId="2BE14147" w:rsidR="005B2568" w:rsidRPr="00D16C01" w:rsidRDefault="000276A0" w:rsidP="00FE7825">
      <w:pPr>
        <w:spacing w:line="360" w:lineRule="auto"/>
        <w:jc w:val="both"/>
        <w:rPr>
          <w:rFonts w:ascii="Century Gothic" w:hAnsi="Century Gothic"/>
        </w:rPr>
      </w:pPr>
      <w:r w:rsidRPr="00D16C01">
        <w:rPr>
          <w:rFonts w:ascii="Century Gothic" w:hAnsi="Century Gothic"/>
        </w:rPr>
        <w:lastRenderedPageBreak/>
        <w:t>E</w:t>
      </w:r>
      <w:r w:rsidR="000722F2">
        <w:rPr>
          <w:rFonts w:ascii="Century Gothic" w:hAnsi="Century Gothic"/>
        </w:rPr>
        <w:t>l evento e</w:t>
      </w:r>
      <w:r w:rsidR="005B2568" w:rsidRPr="00D16C01">
        <w:rPr>
          <w:rFonts w:ascii="Century Gothic" w:hAnsi="Century Gothic"/>
        </w:rPr>
        <w:t xml:space="preserve">n su </w:t>
      </w:r>
      <w:r w:rsidR="002A387C">
        <w:rPr>
          <w:rFonts w:ascii="Century Gothic" w:hAnsi="Century Gothic"/>
        </w:rPr>
        <w:t>cuarta</w:t>
      </w:r>
      <w:r w:rsidR="005B2568" w:rsidRPr="00D16C01">
        <w:rPr>
          <w:rFonts w:ascii="Century Gothic" w:hAnsi="Century Gothic"/>
        </w:rPr>
        <w:t xml:space="preserve"> edición tuvo como tema </w:t>
      </w:r>
      <w:r w:rsidR="00CC5293" w:rsidRPr="00D16C01">
        <w:rPr>
          <w:rFonts w:ascii="Century Gothic" w:hAnsi="Century Gothic"/>
        </w:rPr>
        <w:t xml:space="preserve">central: “la era de la personalización, del B2C al B2Me.” Donde se compartió información de valor acerca de esta tendencia que está transformando la experiencia de compra en el comercio minorista, </w:t>
      </w:r>
      <w:r w:rsidR="00F0373A">
        <w:rPr>
          <w:rFonts w:ascii="Century Gothic" w:hAnsi="Century Gothic"/>
        </w:rPr>
        <w:t xml:space="preserve">a través de la analítica, la </w:t>
      </w:r>
      <w:proofErr w:type="spellStart"/>
      <w:r w:rsidR="00F0373A">
        <w:rPr>
          <w:rFonts w:ascii="Century Gothic" w:hAnsi="Century Gothic"/>
        </w:rPr>
        <w:t>big</w:t>
      </w:r>
      <w:proofErr w:type="spellEnd"/>
      <w:r w:rsidR="00F0373A">
        <w:rPr>
          <w:rFonts w:ascii="Century Gothic" w:hAnsi="Century Gothic"/>
        </w:rPr>
        <w:t xml:space="preserve"> data y la inteligencia artificial.</w:t>
      </w:r>
    </w:p>
    <w:p w14:paraId="1800ECC5" w14:textId="51B7A2E8" w:rsidR="0072395D" w:rsidRDefault="0072395D" w:rsidP="00FE7825">
      <w:pPr>
        <w:spacing w:line="360" w:lineRule="auto"/>
        <w:jc w:val="both"/>
        <w:rPr>
          <w:rFonts w:ascii="Century Gothic" w:hAnsi="Century Gothic"/>
        </w:rPr>
      </w:pPr>
      <w:r w:rsidRPr="00D16C01">
        <w:rPr>
          <w:rFonts w:ascii="Century Gothic" w:hAnsi="Century Gothic"/>
        </w:rPr>
        <w:t>La agenda académica giró en torno</w:t>
      </w:r>
      <w:r w:rsidR="00150264" w:rsidRPr="00D16C01">
        <w:rPr>
          <w:rFonts w:ascii="Century Gothic" w:hAnsi="Century Gothic"/>
        </w:rPr>
        <w:t xml:space="preserve"> a</w:t>
      </w:r>
      <w:r w:rsidRPr="00D16C01">
        <w:rPr>
          <w:rFonts w:ascii="Century Gothic" w:hAnsi="Century Gothic"/>
        </w:rPr>
        <w:t xml:space="preserve"> </w:t>
      </w:r>
      <w:r w:rsidR="00150264" w:rsidRPr="00D16C01">
        <w:rPr>
          <w:rFonts w:ascii="Century Gothic" w:hAnsi="Century Gothic"/>
        </w:rPr>
        <w:t xml:space="preserve">la personalización de la experiencia del usuario y el conocimiento del cliente, presentando </w:t>
      </w:r>
      <w:r w:rsidR="00F0373A">
        <w:rPr>
          <w:rFonts w:ascii="Century Gothic" w:hAnsi="Century Gothic"/>
        </w:rPr>
        <w:t xml:space="preserve">también </w:t>
      </w:r>
      <w:r w:rsidR="00150264" w:rsidRPr="00D16C01">
        <w:rPr>
          <w:rFonts w:ascii="Century Gothic" w:hAnsi="Century Gothic"/>
        </w:rPr>
        <w:t>a su vez temas como Macrotendencias, Metapromociones, Influencers corporativos, Creación de Contenido, Estrategias Efectivas de Fidelización, Estrategias de Marketing, Inteligencia Artificial, Cadenas de Abastecimiento Inteligentes y mucho más.</w:t>
      </w:r>
      <w:r w:rsidR="00AF6263">
        <w:rPr>
          <w:rFonts w:ascii="Century Gothic" w:hAnsi="Century Gothic"/>
        </w:rPr>
        <w:t xml:space="preserve"> C</w:t>
      </w:r>
      <w:r w:rsidR="00AF6263" w:rsidRPr="00AF6263">
        <w:rPr>
          <w:rFonts w:ascii="Century Gothic" w:hAnsi="Century Gothic"/>
        </w:rPr>
        <w:t>on conferencistas y CEOS expertos en Marketing, Tecnología, Consumo Masivo, E-commerce, Estrategias Digitales, entre otros.</w:t>
      </w:r>
    </w:p>
    <w:p w14:paraId="54240BC1" w14:textId="3C81E71F" w:rsidR="00D16C01" w:rsidRDefault="00004C4C" w:rsidP="00FE7825">
      <w:pPr>
        <w:spacing w:line="360" w:lineRule="auto"/>
        <w:jc w:val="both"/>
        <w:rPr>
          <w:rFonts w:ascii="Century Gothic" w:hAnsi="Century Gothic"/>
        </w:rPr>
      </w:pPr>
      <w:r w:rsidRPr="00D16C01">
        <w:rPr>
          <w:rFonts w:ascii="Century Gothic" w:hAnsi="Century Gothic"/>
        </w:rPr>
        <w:t xml:space="preserve">El </w:t>
      </w:r>
      <w:r w:rsidR="00830D12" w:rsidRPr="00D16C01">
        <w:rPr>
          <w:rFonts w:ascii="Century Gothic" w:hAnsi="Century Gothic"/>
        </w:rPr>
        <w:t>e</w:t>
      </w:r>
      <w:r w:rsidRPr="00D16C01">
        <w:rPr>
          <w:rFonts w:ascii="Century Gothic" w:hAnsi="Century Gothic"/>
        </w:rPr>
        <w:t>vento tuvo</w:t>
      </w:r>
      <w:r w:rsidR="00EB132A" w:rsidRPr="00D16C01">
        <w:rPr>
          <w:rFonts w:ascii="Century Gothic" w:hAnsi="Century Gothic"/>
        </w:rPr>
        <w:t xml:space="preserve"> </w:t>
      </w:r>
      <w:r w:rsidR="00F0373A">
        <w:rPr>
          <w:rFonts w:ascii="Century Gothic" w:hAnsi="Century Gothic"/>
        </w:rPr>
        <w:t>2.000</w:t>
      </w:r>
      <w:r w:rsidR="002F3242" w:rsidRPr="00D16C01">
        <w:rPr>
          <w:rFonts w:ascii="Century Gothic" w:hAnsi="Century Gothic"/>
        </w:rPr>
        <w:t xml:space="preserve"> asistentes, </w:t>
      </w:r>
      <w:r w:rsidR="00EB132A" w:rsidRPr="00D16C01">
        <w:rPr>
          <w:rFonts w:ascii="Century Gothic" w:hAnsi="Century Gothic"/>
        </w:rPr>
        <w:t>más de 100</w:t>
      </w:r>
      <w:r w:rsidR="002F3242" w:rsidRPr="00D16C01">
        <w:rPr>
          <w:rFonts w:ascii="Century Gothic" w:hAnsi="Century Gothic"/>
        </w:rPr>
        <w:t xml:space="preserve"> </w:t>
      </w:r>
      <w:r w:rsidR="005B2568" w:rsidRPr="00D16C01">
        <w:rPr>
          <w:rFonts w:ascii="Century Gothic" w:hAnsi="Century Gothic"/>
        </w:rPr>
        <w:t xml:space="preserve">marcas como </w:t>
      </w:r>
      <w:r w:rsidR="002F3242" w:rsidRPr="00D16C01">
        <w:rPr>
          <w:rFonts w:ascii="Century Gothic" w:hAnsi="Century Gothic"/>
        </w:rPr>
        <w:t>expositores y patrocinadores</w:t>
      </w:r>
      <w:r w:rsidR="005B2568" w:rsidRPr="00D16C01">
        <w:rPr>
          <w:rFonts w:ascii="Century Gothic" w:hAnsi="Century Gothic"/>
        </w:rPr>
        <w:t xml:space="preserve">, </w:t>
      </w:r>
      <w:r w:rsidR="00EB132A" w:rsidRPr="00D16C01">
        <w:rPr>
          <w:rFonts w:ascii="Century Gothic" w:hAnsi="Century Gothic"/>
        </w:rPr>
        <w:t>y 32 speakers</w:t>
      </w:r>
      <w:r w:rsidR="002F3242" w:rsidRPr="00D16C01">
        <w:rPr>
          <w:rFonts w:ascii="Century Gothic" w:hAnsi="Century Gothic"/>
        </w:rPr>
        <w:t xml:space="preserve"> nacionales e internacionales </w:t>
      </w:r>
      <w:r w:rsidR="00EB132A" w:rsidRPr="00D16C01">
        <w:rPr>
          <w:rFonts w:ascii="Century Gothic" w:hAnsi="Century Gothic"/>
        </w:rPr>
        <w:t xml:space="preserve">de primer nivel, </w:t>
      </w:r>
      <w:r w:rsidR="005B2568" w:rsidRPr="00D16C01">
        <w:rPr>
          <w:rFonts w:ascii="Century Gothic" w:hAnsi="Century Gothic"/>
        </w:rPr>
        <w:t>desde Irlanda, Estados Unidos, Uruguay, Brasil, Chile, Argentina y Colombia que transmitieron todo su conocimiento y experiencia al público.</w:t>
      </w:r>
    </w:p>
    <w:p w14:paraId="7167FC91" w14:textId="198D59FC" w:rsidR="00172F39" w:rsidRPr="00172F39" w:rsidRDefault="00172F39" w:rsidP="00FE7825">
      <w:pPr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En la segunda jornada se realizó </w:t>
      </w:r>
      <w:r w:rsidR="00CF4B9C">
        <w:rPr>
          <w:rFonts w:ascii="Century Gothic" w:hAnsi="Century Gothic"/>
        </w:rPr>
        <w:t>la</w:t>
      </w:r>
      <w:r>
        <w:rPr>
          <w:rFonts w:ascii="Century Gothic" w:hAnsi="Century Gothic"/>
        </w:rPr>
        <w:t xml:space="preserve"> premiación </w:t>
      </w:r>
      <w:r w:rsidR="00CF4B9C">
        <w:rPr>
          <w:rFonts w:ascii="Century Gothic" w:hAnsi="Century Gothic"/>
        </w:rPr>
        <w:t xml:space="preserve">de los “Premios Retail del Futuro”, </w:t>
      </w:r>
      <w:r w:rsidRPr="00172F39">
        <w:rPr>
          <w:rFonts w:ascii="Century Gothic" w:hAnsi="Century Gothic"/>
        </w:rPr>
        <w:t>para resaltar las empresas del sector Retail que han aportado a la transformación, han logrado diferenciarse y trascender desde las categorías:</w:t>
      </w:r>
    </w:p>
    <w:p w14:paraId="3D5138CB" w14:textId="77777777" w:rsidR="00172F39" w:rsidRPr="00172F39" w:rsidRDefault="00172F39" w:rsidP="00FE7825">
      <w:pPr>
        <w:spacing w:line="360" w:lineRule="auto"/>
        <w:jc w:val="both"/>
        <w:rPr>
          <w:rFonts w:ascii="Century Gothic" w:hAnsi="Century Gothic"/>
        </w:rPr>
      </w:pPr>
      <w:r w:rsidRPr="00172F39">
        <w:rPr>
          <w:rFonts w:ascii="Century Gothic" w:hAnsi="Century Gothic"/>
        </w:rPr>
        <w:t>• Innovación en la experiencia de usuario Figital.</w:t>
      </w:r>
    </w:p>
    <w:p w14:paraId="6FFC8FCC" w14:textId="77777777" w:rsidR="00172F39" w:rsidRPr="00172F39" w:rsidRDefault="00172F39" w:rsidP="00FE7825">
      <w:pPr>
        <w:spacing w:line="360" w:lineRule="auto"/>
        <w:jc w:val="both"/>
        <w:rPr>
          <w:rFonts w:ascii="Century Gothic" w:hAnsi="Century Gothic"/>
        </w:rPr>
      </w:pPr>
      <w:r w:rsidRPr="00172F39">
        <w:rPr>
          <w:rFonts w:ascii="Century Gothic" w:hAnsi="Century Gothic"/>
        </w:rPr>
        <w:t>• Innovación digital para el Retail.</w:t>
      </w:r>
    </w:p>
    <w:p w14:paraId="47256CF6" w14:textId="77777777" w:rsidR="00172F39" w:rsidRPr="00172F39" w:rsidRDefault="00172F39" w:rsidP="00FE7825">
      <w:pPr>
        <w:spacing w:line="360" w:lineRule="auto"/>
        <w:jc w:val="both"/>
        <w:rPr>
          <w:rFonts w:ascii="Century Gothic" w:hAnsi="Century Gothic"/>
        </w:rPr>
      </w:pPr>
      <w:r w:rsidRPr="00172F39">
        <w:rPr>
          <w:rFonts w:ascii="Century Gothic" w:hAnsi="Century Gothic"/>
        </w:rPr>
        <w:t>• Compromiso con la sostenibilidad.</w:t>
      </w:r>
    </w:p>
    <w:p w14:paraId="6B7200BD" w14:textId="25722429" w:rsidR="00172F39" w:rsidRDefault="00172F39" w:rsidP="00FE7825">
      <w:pPr>
        <w:spacing w:line="360" w:lineRule="auto"/>
        <w:jc w:val="both"/>
        <w:rPr>
          <w:rFonts w:ascii="Century Gothic" w:hAnsi="Century Gothic"/>
        </w:rPr>
      </w:pPr>
      <w:r w:rsidRPr="00172F39">
        <w:rPr>
          <w:rFonts w:ascii="Century Gothic" w:hAnsi="Century Gothic"/>
        </w:rPr>
        <w:t>• Mejor empresa para trabajar.</w:t>
      </w:r>
    </w:p>
    <w:p w14:paraId="022734C9" w14:textId="38D267F3" w:rsidR="000722F2" w:rsidRPr="000722F2" w:rsidRDefault="000722F2" w:rsidP="00FE7825">
      <w:pPr>
        <w:spacing w:line="360" w:lineRule="auto"/>
        <w:jc w:val="both"/>
        <w:rPr>
          <w:rFonts w:ascii="Century Gothic" w:hAnsi="Century Gothic"/>
        </w:rPr>
      </w:pPr>
      <w:r w:rsidRPr="000722F2">
        <w:rPr>
          <w:rFonts w:ascii="Century Gothic" w:hAnsi="Century Gothic"/>
          <w:b/>
          <w:bCs/>
        </w:rPr>
        <w:t>FALABELLA</w:t>
      </w:r>
      <w:r w:rsidRPr="000722F2">
        <w:rPr>
          <w:rFonts w:ascii="Century Gothic" w:hAnsi="Century Gothic"/>
        </w:rPr>
        <w:t xml:space="preserve"> </w:t>
      </w:r>
      <w:r>
        <w:rPr>
          <w:rFonts w:ascii="Century Gothic" w:hAnsi="Century Gothic"/>
        </w:rPr>
        <w:t>fue</w:t>
      </w:r>
      <w:r w:rsidRPr="000722F2">
        <w:rPr>
          <w:rFonts w:ascii="Century Gothic" w:hAnsi="Century Gothic"/>
        </w:rPr>
        <w:t xml:space="preserve"> </w:t>
      </w:r>
      <w:r>
        <w:rPr>
          <w:rFonts w:ascii="Century Gothic" w:hAnsi="Century Gothic"/>
        </w:rPr>
        <w:t>la empresa</w:t>
      </w:r>
      <w:r w:rsidRPr="000722F2">
        <w:rPr>
          <w:rFonts w:ascii="Century Gothic" w:hAnsi="Century Gothic"/>
        </w:rPr>
        <w:t xml:space="preserve"> ganadora en la categoría</w:t>
      </w:r>
      <w:r>
        <w:rPr>
          <w:rFonts w:ascii="Century Gothic" w:hAnsi="Century Gothic"/>
        </w:rPr>
        <w:t xml:space="preserve"> </w:t>
      </w:r>
      <w:r w:rsidRPr="00FE46BC">
        <w:rPr>
          <w:rFonts w:ascii="Century Gothic" w:hAnsi="Century Gothic"/>
          <w:b/>
          <w:bCs/>
        </w:rPr>
        <w:t>“INNOVACION EN LA EXPERIENCIA DEL USUARIO FIGITAL</w:t>
      </w:r>
      <w:r w:rsidR="00FE46BC">
        <w:rPr>
          <w:rFonts w:ascii="Century Gothic" w:hAnsi="Century Gothic"/>
          <w:b/>
          <w:bCs/>
        </w:rPr>
        <w:t>”</w:t>
      </w:r>
      <w:r w:rsidRPr="000722F2">
        <w:rPr>
          <w:rFonts w:ascii="Century Gothic" w:hAnsi="Century Gothic"/>
        </w:rPr>
        <w:t>. El</w:t>
      </w:r>
      <w:r>
        <w:rPr>
          <w:rFonts w:ascii="Century Gothic" w:hAnsi="Century Gothic"/>
        </w:rPr>
        <w:t xml:space="preserve"> </w:t>
      </w:r>
      <w:r w:rsidRPr="000722F2">
        <w:rPr>
          <w:rFonts w:ascii="Century Gothic" w:hAnsi="Century Gothic"/>
        </w:rPr>
        <w:t>Grupo Falabella ha incrementado significativamente su participación</w:t>
      </w:r>
      <w:r>
        <w:rPr>
          <w:rFonts w:ascii="Century Gothic" w:hAnsi="Century Gothic"/>
        </w:rPr>
        <w:t xml:space="preserve"> </w:t>
      </w:r>
      <w:r w:rsidRPr="000722F2">
        <w:rPr>
          <w:rFonts w:ascii="Century Gothic" w:hAnsi="Century Gothic"/>
        </w:rPr>
        <w:t>en el mercado digital, a la vez que ha continuado con la expansión y el</w:t>
      </w:r>
      <w:r>
        <w:rPr>
          <w:rFonts w:ascii="Century Gothic" w:hAnsi="Century Gothic"/>
        </w:rPr>
        <w:t xml:space="preserve"> </w:t>
      </w:r>
      <w:r w:rsidRPr="000722F2">
        <w:rPr>
          <w:rFonts w:ascii="Century Gothic" w:hAnsi="Century Gothic"/>
        </w:rPr>
        <w:t>mejoramiento de sus tiendas físicas, logrando mejoras significativas en</w:t>
      </w:r>
      <w:r>
        <w:rPr>
          <w:rFonts w:ascii="Century Gothic" w:hAnsi="Century Gothic"/>
        </w:rPr>
        <w:t xml:space="preserve"> </w:t>
      </w:r>
      <w:r w:rsidRPr="000722F2">
        <w:rPr>
          <w:rFonts w:ascii="Century Gothic" w:hAnsi="Century Gothic"/>
        </w:rPr>
        <w:t xml:space="preserve">su tiempo de entrega, haciendo inversiones importantes </w:t>
      </w:r>
      <w:r w:rsidRPr="000722F2">
        <w:rPr>
          <w:rFonts w:ascii="Century Gothic" w:hAnsi="Century Gothic"/>
        </w:rPr>
        <w:lastRenderedPageBreak/>
        <w:t>en la Logística</w:t>
      </w:r>
      <w:r>
        <w:rPr>
          <w:rFonts w:ascii="Century Gothic" w:hAnsi="Century Gothic"/>
        </w:rPr>
        <w:t xml:space="preserve"> </w:t>
      </w:r>
      <w:r w:rsidRPr="000722F2">
        <w:rPr>
          <w:rFonts w:ascii="Century Gothic" w:hAnsi="Century Gothic"/>
        </w:rPr>
        <w:t>para la venta de terceros y en Centros de Transferencias de</w:t>
      </w:r>
      <w:r>
        <w:rPr>
          <w:rFonts w:ascii="Century Gothic" w:hAnsi="Century Gothic"/>
        </w:rPr>
        <w:t xml:space="preserve"> </w:t>
      </w:r>
      <w:r w:rsidRPr="000722F2">
        <w:rPr>
          <w:rFonts w:ascii="Century Gothic" w:hAnsi="Century Gothic"/>
        </w:rPr>
        <w:t>mercancías.</w:t>
      </w:r>
    </w:p>
    <w:p w14:paraId="29808A54" w14:textId="023C81DB" w:rsidR="000722F2" w:rsidRPr="000722F2" w:rsidRDefault="000722F2" w:rsidP="00FE7825">
      <w:pPr>
        <w:spacing w:line="360" w:lineRule="auto"/>
        <w:jc w:val="both"/>
        <w:rPr>
          <w:rFonts w:ascii="Century Gothic" w:hAnsi="Century Gothic"/>
        </w:rPr>
      </w:pPr>
      <w:r w:rsidRPr="000722F2">
        <w:rPr>
          <w:rFonts w:ascii="Century Gothic" w:hAnsi="Century Gothic"/>
          <w:b/>
          <w:bCs/>
        </w:rPr>
        <w:t>BAVARIA</w:t>
      </w:r>
      <w:r w:rsidRPr="000722F2">
        <w:rPr>
          <w:rFonts w:ascii="Century Gothic" w:hAnsi="Century Gothic"/>
        </w:rPr>
        <w:t xml:space="preserve"> por su Plataforma BEES </w:t>
      </w:r>
      <w:r w:rsidR="00FE46BC">
        <w:rPr>
          <w:rFonts w:ascii="Century Gothic" w:hAnsi="Century Gothic"/>
        </w:rPr>
        <w:t>fue</w:t>
      </w:r>
      <w:r w:rsidRPr="000722F2">
        <w:rPr>
          <w:rFonts w:ascii="Century Gothic" w:hAnsi="Century Gothic"/>
        </w:rPr>
        <w:t xml:space="preserve"> seleccionada como</w:t>
      </w:r>
      <w:r>
        <w:rPr>
          <w:rFonts w:ascii="Century Gothic" w:hAnsi="Century Gothic"/>
        </w:rPr>
        <w:t xml:space="preserve"> </w:t>
      </w:r>
      <w:r w:rsidRPr="000722F2">
        <w:rPr>
          <w:rFonts w:ascii="Century Gothic" w:hAnsi="Century Gothic"/>
        </w:rPr>
        <w:t xml:space="preserve">ganadora en la categoría </w:t>
      </w:r>
      <w:r w:rsidR="00FE46BC" w:rsidRPr="00FE46BC">
        <w:rPr>
          <w:rFonts w:ascii="Century Gothic" w:hAnsi="Century Gothic"/>
          <w:b/>
          <w:bCs/>
        </w:rPr>
        <w:t>“</w:t>
      </w:r>
      <w:r w:rsidRPr="00FE46BC">
        <w:rPr>
          <w:rFonts w:ascii="Century Gothic" w:hAnsi="Century Gothic"/>
          <w:b/>
          <w:bCs/>
        </w:rPr>
        <w:t>INNOVACION DIGITAL PARA EL RETAIL</w:t>
      </w:r>
      <w:r w:rsidR="00FE46BC">
        <w:rPr>
          <w:rFonts w:ascii="Century Gothic" w:hAnsi="Century Gothic"/>
          <w:b/>
          <w:bCs/>
        </w:rPr>
        <w:t>”</w:t>
      </w:r>
      <w:r w:rsidRPr="000722F2">
        <w:rPr>
          <w:rFonts w:ascii="Century Gothic" w:hAnsi="Century Gothic"/>
        </w:rPr>
        <w:t>.</w:t>
      </w:r>
      <w:r>
        <w:rPr>
          <w:rFonts w:ascii="Century Gothic" w:hAnsi="Century Gothic"/>
        </w:rPr>
        <w:t xml:space="preserve"> </w:t>
      </w:r>
      <w:r w:rsidRPr="000722F2">
        <w:rPr>
          <w:rFonts w:ascii="Century Gothic" w:hAnsi="Century Gothic"/>
        </w:rPr>
        <w:t>Por el importante impacto en el mercado tradicional colombiano,</w:t>
      </w:r>
      <w:r>
        <w:rPr>
          <w:rFonts w:ascii="Century Gothic" w:hAnsi="Century Gothic"/>
        </w:rPr>
        <w:t xml:space="preserve"> </w:t>
      </w:r>
      <w:r w:rsidRPr="000722F2">
        <w:rPr>
          <w:rFonts w:ascii="Century Gothic" w:hAnsi="Century Gothic"/>
        </w:rPr>
        <w:t>reinventando los procesos de venta y distribución en el mundo digital.</w:t>
      </w:r>
      <w:r>
        <w:rPr>
          <w:rFonts w:ascii="Century Gothic" w:hAnsi="Century Gothic"/>
        </w:rPr>
        <w:t xml:space="preserve"> </w:t>
      </w:r>
    </w:p>
    <w:p w14:paraId="72673661" w14:textId="3EB74739" w:rsidR="000722F2" w:rsidRPr="000722F2" w:rsidRDefault="000722F2" w:rsidP="00FE7825">
      <w:pPr>
        <w:spacing w:line="360" w:lineRule="auto"/>
        <w:jc w:val="both"/>
        <w:rPr>
          <w:rFonts w:ascii="Century Gothic" w:hAnsi="Century Gothic"/>
        </w:rPr>
      </w:pPr>
      <w:r w:rsidRPr="000722F2">
        <w:rPr>
          <w:rFonts w:ascii="Century Gothic" w:hAnsi="Century Gothic"/>
          <w:b/>
          <w:bCs/>
        </w:rPr>
        <w:t>STUDIO</w:t>
      </w:r>
      <w:r>
        <w:rPr>
          <w:rFonts w:ascii="Century Gothic" w:hAnsi="Century Gothic"/>
          <w:b/>
          <w:bCs/>
        </w:rPr>
        <w:t xml:space="preserve"> </w:t>
      </w:r>
      <w:r w:rsidRPr="000722F2">
        <w:rPr>
          <w:rFonts w:ascii="Century Gothic" w:hAnsi="Century Gothic"/>
          <w:b/>
          <w:bCs/>
        </w:rPr>
        <w:t>F</w:t>
      </w:r>
      <w:r w:rsidRPr="000722F2">
        <w:rPr>
          <w:rFonts w:ascii="Century Gothic" w:hAnsi="Century Gothic"/>
        </w:rPr>
        <w:t xml:space="preserve"> en la categoría</w:t>
      </w:r>
      <w:r w:rsidRPr="00FE46BC">
        <w:rPr>
          <w:rFonts w:ascii="Century Gothic" w:hAnsi="Century Gothic"/>
          <w:b/>
          <w:bCs/>
        </w:rPr>
        <w:t xml:space="preserve"> </w:t>
      </w:r>
      <w:r w:rsidR="00FE46BC" w:rsidRPr="00FE46BC">
        <w:rPr>
          <w:rFonts w:ascii="Century Gothic" w:hAnsi="Century Gothic"/>
          <w:b/>
          <w:bCs/>
        </w:rPr>
        <w:t>“</w:t>
      </w:r>
      <w:r w:rsidRPr="00FE46BC">
        <w:rPr>
          <w:rFonts w:ascii="Century Gothic" w:hAnsi="Century Gothic"/>
          <w:b/>
          <w:bCs/>
        </w:rPr>
        <w:t>COMPROMISO CON LA SOSTENIBILIDAD</w:t>
      </w:r>
      <w:r w:rsidR="00FE46BC">
        <w:rPr>
          <w:rFonts w:ascii="Century Gothic" w:hAnsi="Century Gothic"/>
          <w:b/>
          <w:bCs/>
        </w:rPr>
        <w:t>”</w:t>
      </w:r>
      <w:r w:rsidR="00FE7825">
        <w:rPr>
          <w:rFonts w:ascii="Century Gothic" w:hAnsi="Century Gothic"/>
        </w:rPr>
        <w:t xml:space="preserve"> fue la empresa ganadora</w:t>
      </w:r>
      <w:r w:rsidRPr="000722F2">
        <w:rPr>
          <w:rFonts w:ascii="Century Gothic" w:hAnsi="Century Gothic"/>
        </w:rPr>
        <w:t>, por el permanente compromiso con la</w:t>
      </w:r>
      <w:r>
        <w:rPr>
          <w:rFonts w:ascii="Century Gothic" w:hAnsi="Century Gothic"/>
        </w:rPr>
        <w:t xml:space="preserve"> s</w:t>
      </w:r>
      <w:r w:rsidRPr="000722F2">
        <w:rPr>
          <w:rFonts w:ascii="Century Gothic" w:hAnsi="Century Gothic"/>
        </w:rPr>
        <w:t>ostenibilidad del Planeta, al promover las buenas prácticas de</w:t>
      </w:r>
      <w:r>
        <w:rPr>
          <w:rFonts w:ascii="Century Gothic" w:hAnsi="Century Gothic"/>
        </w:rPr>
        <w:t xml:space="preserve"> </w:t>
      </w:r>
      <w:r w:rsidRPr="000722F2">
        <w:rPr>
          <w:rFonts w:ascii="Century Gothic" w:hAnsi="Century Gothic"/>
        </w:rPr>
        <w:t>protección del Medio ambiente, con colecciones de Moda Sostenible y</w:t>
      </w:r>
      <w:r>
        <w:rPr>
          <w:rFonts w:ascii="Century Gothic" w:hAnsi="Century Gothic"/>
        </w:rPr>
        <w:t xml:space="preserve"> </w:t>
      </w:r>
      <w:r w:rsidRPr="000722F2">
        <w:rPr>
          <w:rFonts w:ascii="Century Gothic" w:hAnsi="Century Gothic"/>
        </w:rPr>
        <w:t>Consciente a través de procesos y materiales de bajo impacto</w:t>
      </w:r>
      <w:r>
        <w:rPr>
          <w:rFonts w:ascii="Century Gothic" w:hAnsi="Century Gothic"/>
        </w:rPr>
        <w:t xml:space="preserve"> al</w:t>
      </w:r>
      <w:r w:rsidRPr="000722F2">
        <w:rPr>
          <w:rFonts w:ascii="Century Gothic" w:hAnsi="Century Gothic"/>
        </w:rPr>
        <w:t xml:space="preserve"> medio</w:t>
      </w:r>
      <w:r>
        <w:rPr>
          <w:rFonts w:ascii="Century Gothic" w:hAnsi="Century Gothic"/>
        </w:rPr>
        <w:t xml:space="preserve"> </w:t>
      </w:r>
      <w:r w:rsidRPr="000722F2">
        <w:rPr>
          <w:rFonts w:ascii="Century Gothic" w:hAnsi="Century Gothic"/>
        </w:rPr>
        <w:t>ambiental</w:t>
      </w:r>
      <w:r>
        <w:rPr>
          <w:rFonts w:ascii="Century Gothic" w:hAnsi="Century Gothic"/>
        </w:rPr>
        <w:t>.</w:t>
      </w:r>
    </w:p>
    <w:p w14:paraId="6FF3C2A2" w14:textId="037FCB27" w:rsidR="000722F2" w:rsidRDefault="00FE7825" w:rsidP="00FE7825">
      <w:pPr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  <w:noProof/>
        </w:rPr>
        <w:drawing>
          <wp:anchor distT="0" distB="0" distL="114300" distR="114300" simplePos="0" relativeHeight="251659264" behindDoc="0" locked="0" layoutInCell="1" allowOverlap="1" wp14:anchorId="6C25F6ED" wp14:editId="262610BC">
            <wp:simplePos x="0" y="0"/>
            <wp:positionH relativeFrom="column">
              <wp:posOffset>605790</wp:posOffset>
            </wp:positionH>
            <wp:positionV relativeFrom="paragraph">
              <wp:posOffset>1346835</wp:posOffset>
            </wp:positionV>
            <wp:extent cx="4572000" cy="3050540"/>
            <wp:effectExtent l="0" t="0" r="0" b="0"/>
            <wp:wrapSquare wrapText="bothSides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050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722F2" w:rsidRPr="000722F2">
        <w:rPr>
          <w:rFonts w:ascii="Century Gothic" w:hAnsi="Century Gothic"/>
          <w:b/>
          <w:bCs/>
        </w:rPr>
        <w:t>MERQUELLANTAS S.A.</w:t>
      </w:r>
      <w:r w:rsidR="000722F2" w:rsidRPr="000722F2">
        <w:rPr>
          <w:rFonts w:ascii="Century Gothic" w:hAnsi="Century Gothic"/>
        </w:rPr>
        <w:t xml:space="preserve"> </w:t>
      </w:r>
      <w:r>
        <w:rPr>
          <w:rFonts w:ascii="Century Gothic" w:hAnsi="Century Gothic"/>
        </w:rPr>
        <w:t>fue</w:t>
      </w:r>
      <w:r w:rsidR="000722F2" w:rsidRPr="000722F2">
        <w:rPr>
          <w:rFonts w:ascii="Century Gothic" w:hAnsi="Century Gothic"/>
        </w:rPr>
        <w:t xml:space="preserve"> seleccionada como ganadora en la</w:t>
      </w:r>
      <w:r w:rsidR="000722F2">
        <w:rPr>
          <w:rFonts w:ascii="Century Gothic" w:hAnsi="Century Gothic"/>
        </w:rPr>
        <w:t xml:space="preserve"> </w:t>
      </w:r>
      <w:r w:rsidR="000722F2" w:rsidRPr="000722F2">
        <w:rPr>
          <w:rFonts w:ascii="Century Gothic" w:hAnsi="Century Gothic"/>
        </w:rPr>
        <w:t xml:space="preserve">categoría </w:t>
      </w:r>
      <w:r w:rsidR="000722F2" w:rsidRPr="00FE46BC">
        <w:rPr>
          <w:rFonts w:ascii="Century Gothic" w:hAnsi="Century Gothic"/>
          <w:b/>
          <w:bCs/>
        </w:rPr>
        <w:t>MEJOR EMPESA PARA TRABAJAR</w:t>
      </w:r>
      <w:r w:rsidR="000722F2" w:rsidRPr="000722F2">
        <w:rPr>
          <w:rFonts w:ascii="Century Gothic" w:hAnsi="Century Gothic"/>
        </w:rPr>
        <w:t xml:space="preserve">. </w:t>
      </w:r>
      <w:r w:rsidR="000722F2">
        <w:rPr>
          <w:rFonts w:ascii="Century Gothic" w:hAnsi="Century Gothic"/>
        </w:rPr>
        <w:t>Porque s</w:t>
      </w:r>
      <w:r w:rsidR="000722F2" w:rsidRPr="000722F2">
        <w:rPr>
          <w:rFonts w:ascii="Century Gothic" w:hAnsi="Century Gothic"/>
        </w:rPr>
        <w:t>e ha caracterizado</w:t>
      </w:r>
      <w:r w:rsidR="000722F2">
        <w:rPr>
          <w:rFonts w:ascii="Century Gothic" w:hAnsi="Century Gothic"/>
        </w:rPr>
        <w:t xml:space="preserve"> </w:t>
      </w:r>
      <w:r w:rsidR="000722F2" w:rsidRPr="000722F2">
        <w:rPr>
          <w:rFonts w:ascii="Century Gothic" w:hAnsi="Century Gothic"/>
        </w:rPr>
        <w:t>por el alto compromiso y sentido de pertenencia de su personal,</w:t>
      </w:r>
      <w:r w:rsidR="000722F2">
        <w:rPr>
          <w:rFonts w:ascii="Century Gothic" w:hAnsi="Century Gothic"/>
        </w:rPr>
        <w:t xml:space="preserve"> </w:t>
      </w:r>
      <w:r w:rsidR="000722F2" w:rsidRPr="000722F2">
        <w:rPr>
          <w:rFonts w:ascii="Century Gothic" w:hAnsi="Century Gothic"/>
        </w:rPr>
        <w:t>impulsando permanentemente programas de capacitación, desarrollo</w:t>
      </w:r>
      <w:r w:rsidR="000722F2">
        <w:rPr>
          <w:rFonts w:ascii="Century Gothic" w:hAnsi="Century Gothic"/>
        </w:rPr>
        <w:t xml:space="preserve"> </w:t>
      </w:r>
      <w:r w:rsidR="000722F2" w:rsidRPr="000722F2">
        <w:rPr>
          <w:rFonts w:ascii="Century Gothic" w:hAnsi="Century Gothic"/>
        </w:rPr>
        <w:t>y bienestar para sus empleados, así como por sus políticas de</w:t>
      </w:r>
      <w:r w:rsidR="000722F2">
        <w:rPr>
          <w:rFonts w:ascii="Century Gothic" w:hAnsi="Century Gothic"/>
        </w:rPr>
        <w:t xml:space="preserve"> </w:t>
      </w:r>
      <w:r w:rsidR="000722F2" w:rsidRPr="000722F2">
        <w:rPr>
          <w:rFonts w:ascii="Century Gothic" w:hAnsi="Century Gothic"/>
        </w:rPr>
        <w:t>desarrollo integral de sus trabajadores.</w:t>
      </w:r>
    </w:p>
    <w:p w14:paraId="0914E1FE" w14:textId="77777777" w:rsidR="00FE7825" w:rsidRDefault="00FE7825" w:rsidP="00FE7825">
      <w:pPr>
        <w:spacing w:line="360" w:lineRule="auto"/>
        <w:jc w:val="both"/>
        <w:rPr>
          <w:rFonts w:ascii="Century Gothic" w:hAnsi="Century Gothic"/>
        </w:rPr>
      </w:pPr>
    </w:p>
    <w:p w14:paraId="6F30C161" w14:textId="77777777" w:rsidR="00FE7825" w:rsidRDefault="00FE7825" w:rsidP="00FE7825">
      <w:pPr>
        <w:spacing w:line="360" w:lineRule="auto"/>
        <w:jc w:val="both"/>
        <w:rPr>
          <w:rFonts w:ascii="Century Gothic" w:hAnsi="Century Gothic"/>
        </w:rPr>
      </w:pPr>
    </w:p>
    <w:p w14:paraId="50F7AB46" w14:textId="77777777" w:rsidR="00FE7825" w:rsidRDefault="00FE7825" w:rsidP="00FE7825">
      <w:pPr>
        <w:spacing w:line="360" w:lineRule="auto"/>
        <w:jc w:val="both"/>
        <w:rPr>
          <w:rFonts w:ascii="Century Gothic" w:hAnsi="Century Gothic"/>
        </w:rPr>
      </w:pPr>
    </w:p>
    <w:p w14:paraId="6E0FBA1E" w14:textId="77777777" w:rsidR="00FE7825" w:rsidRDefault="00FE7825" w:rsidP="00FE7825">
      <w:pPr>
        <w:spacing w:line="360" w:lineRule="auto"/>
        <w:jc w:val="both"/>
        <w:rPr>
          <w:rFonts w:ascii="Century Gothic" w:hAnsi="Century Gothic"/>
        </w:rPr>
      </w:pPr>
    </w:p>
    <w:p w14:paraId="5586890D" w14:textId="77777777" w:rsidR="00FE7825" w:rsidRDefault="00FE7825" w:rsidP="00FE7825">
      <w:pPr>
        <w:spacing w:line="360" w:lineRule="auto"/>
        <w:jc w:val="both"/>
        <w:rPr>
          <w:rFonts w:ascii="Century Gothic" w:hAnsi="Century Gothic"/>
        </w:rPr>
      </w:pPr>
    </w:p>
    <w:p w14:paraId="5473FD42" w14:textId="77777777" w:rsidR="00FE7825" w:rsidRDefault="00FE7825" w:rsidP="00FE7825">
      <w:pPr>
        <w:spacing w:line="360" w:lineRule="auto"/>
        <w:jc w:val="both"/>
        <w:rPr>
          <w:rFonts w:ascii="Century Gothic" w:hAnsi="Century Gothic"/>
        </w:rPr>
      </w:pPr>
    </w:p>
    <w:p w14:paraId="0601357B" w14:textId="77777777" w:rsidR="00FE7825" w:rsidRDefault="00FE7825" w:rsidP="00FE7825">
      <w:pPr>
        <w:spacing w:line="360" w:lineRule="auto"/>
        <w:jc w:val="both"/>
        <w:rPr>
          <w:rFonts w:ascii="Century Gothic" w:hAnsi="Century Gothic"/>
        </w:rPr>
      </w:pPr>
    </w:p>
    <w:p w14:paraId="3BB86B19" w14:textId="77777777" w:rsidR="00FE7825" w:rsidRDefault="00FE7825" w:rsidP="00FE7825">
      <w:pPr>
        <w:spacing w:line="360" w:lineRule="auto"/>
        <w:jc w:val="both"/>
        <w:rPr>
          <w:rFonts w:ascii="Century Gothic" w:hAnsi="Century Gothic"/>
        </w:rPr>
      </w:pPr>
    </w:p>
    <w:p w14:paraId="441A06DC" w14:textId="77777777" w:rsidR="00FE7825" w:rsidRDefault="00FE7825" w:rsidP="00FE7825">
      <w:pPr>
        <w:spacing w:line="360" w:lineRule="auto"/>
        <w:jc w:val="both"/>
        <w:rPr>
          <w:rFonts w:ascii="Century Gothic" w:hAnsi="Century Gothic"/>
        </w:rPr>
      </w:pPr>
    </w:p>
    <w:p w14:paraId="7900FF91" w14:textId="3C302A52" w:rsidR="00172F39" w:rsidRPr="00D16C01" w:rsidRDefault="00172F39" w:rsidP="00FE7825">
      <w:pPr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lastRenderedPageBreak/>
        <w:t>Los premios fueron entregado</w:t>
      </w:r>
      <w:r w:rsidR="00CF4B9C">
        <w:rPr>
          <w:rFonts w:ascii="Century Gothic" w:hAnsi="Century Gothic"/>
        </w:rPr>
        <w:t xml:space="preserve">s por Jaime Alberto Cabal, presidente de Fenalco Nacional; Octavio de Jesús Quintero, </w:t>
      </w:r>
      <w:r w:rsidR="001D1957">
        <w:rPr>
          <w:rFonts w:ascii="Century Gothic" w:hAnsi="Century Gothic"/>
        </w:rPr>
        <w:t>presidente</w:t>
      </w:r>
      <w:r w:rsidR="00CF4B9C">
        <w:rPr>
          <w:rFonts w:ascii="Century Gothic" w:hAnsi="Century Gothic"/>
        </w:rPr>
        <w:t xml:space="preserve"> de la junta directiva de Fenalco Valle;</w:t>
      </w:r>
      <w:r>
        <w:rPr>
          <w:rFonts w:ascii="Century Gothic" w:hAnsi="Century Gothic"/>
        </w:rPr>
        <w:t xml:space="preserve"> </w:t>
      </w:r>
      <w:r w:rsidR="00F85DCB">
        <w:rPr>
          <w:rFonts w:ascii="Century Gothic" w:hAnsi="Century Gothic"/>
        </w:rPr>
        <w:t xml:space="preserve">Gladys Barona de Conde, </w:t>
      </w:r>
      <w:r w:rsidR="00FE46BC">
        <w:rPr>
          <w:rFonts w:ascii="Century Gothic" w:hAnsi="Century Gothic"/>
        </w:rPr>
        <w:t>directora</w:t>
      </w:r>
      <w:r>
        <w:rPr>
          <w:rFonts w:ascii="Century Gothic" w:hAnsi="Century Gothic"/>
        </w:rPr>
        <w:t xml:space="preserve"> de Fenalco Valle</w:t>
      </w:r>
      <w:r w:rsidR="001D1957">
        <w:rPr>
          <w:rFonts w:ascii="Century Gothic" w:hAnsi="Century Gothic"/>
        </w:rPr>
        <w:t xml:space="preserve">; José Luis Moreno, director comercial de Siesa, empresa patrocinadora de los premios, quienes resaltaron la labor </w:t>
      </w:r>
      <w:r w:rsidR="00401790" w:rsidRPr="00401790">
        <w:rPr>
          <w:rFonts w:ascii="Century Gothic" w:hAnsi="Century Gothic"/>
        </w:rPr>
        <w:t xml:space="preserve">de las empresas que están </w:t>
      </w:r>
      <w:r w:rsidR="00401790">
        <w:rPr>
          <w:rFonts w:ascii="Century Gothic" w:hAnsi="Century Gothic"/>
        </w:rPr>
        <w:t>en constante innovación</w:t>
      </w:r>
      <w:r w:rsidR="00FE46BC">
        <w:rPr>
          <w:rFonts w:ascii="Century Gothic" w:hAnsi="Century Gothic"/>
        </w:rPr>
        <w:t>, r</w:t>
      </w:r>
      <w:r w:rsidR="00401790" w:rsidRPr="00401790">
        <w:rPr>
          <w:rFonts w:ascii="Century Gothic" w:hAnsi="Century Gothic"/>
        </w:rPr>
        <w:t xml:space="preserve">econociendo su </w:t>
      </w:r>
      <w:r w:rsidR="00401790">
        <w:rPr>
          <w:rFonts w:ascii="Century Gothic" w:hAnsi="Century Gothic"/>
        </w:rPr>
        <w:t>aporte al desarrollo</w:t>
      </w:r>
      <w:r w:rsidR="00401790" w:rsidRPr="00401790">
        <w:rPr>
          <w:rFonts w:ascii="Century Gothic" w:hAnsi="Century Gothic"/>
        </w:rPr>
        <w:t xml:space="preserve">, su compromiso con el </w:t>
      </w:r>
      <w:r w:rsidR="00401790">
        <w:rPr>
          <w:rFonts w:ascii="Century Gothic" w:hAnsi="Century Gothic"/>
        </w:rPr>
        <w:t>p</w:t>
      </w:r>
      <w:r w:rsidR="00401790" w:rsidRPr="00401790">
        <w:rPr>
          <w:rFonts w:ascii="Century Gothic" w:hAnsi="Century Gothic"/>
        </w:rPr>
        <w:t xml:space="preserve">laneta y el compromiso con su </w:t>
      </w:r>
      <w:r w:rsidR="00401790">
        <w:rPr>
          <w:rFonts w:ascii="Century Gothic" w:hAnsi="Century Gothic"/>
        </w:rPr>
        <w:t>t</w:t>
      </w:r>
      <w:r w:rsidR="00401790" w:rsidRPr="00401790">
        <w:rPr>
          <w:rFonts w:ascii="Century Gothic" w:hAnsi="Century Gothic"/>
        </w:rPr>
        <w:t xml:space="preserve">alento </w:t>
      </w:r>
      <w:r w:rsidR="00401790">
        <w:rPr>
          <w:rFonts w:ascii="Century Gothic" w:hAnsi="Century Gothic"/>
        </w:rPr>
        <w:t>h</w:t>
      </w:r>
      <w:r w:rsidR="00401790" w:rsidRPr="00401790">
        <w:rPr>
          <w:rFonts w:ascii="Century Gothic" w:hAnsi="Century Gothic"/>
        </w:rPr>
        <w:t>umano.</w:t>
      </w:r>
    </w:p>
    <w:p w14:paraId="19198017" w14:textId="22741F30" w:rsidR="00AF6263" w:rsidRDefault="00AF6263" w:rsidP="00FE7825">
      <w:pPr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Además de la exitosa acogida que tuvo el evento</w:t>
      </w:r>
      <w:r w:rsidR="00FE46BC">
        <w:rPr>
          <w:rFonts w:ascii="Century Gothic" w:hAnsi="Century Gothic"/>
        </w:rPr>
        <w:t>, a nivel presencial</w:t>
      </w:r>
      <w:r>
        <w:rPr>
          <w:rFonts w:ascii="Century Gothic" w:hAnsi="Century Gothic"/>
        </w:rPr>
        <w:t xml:space="preserve">, también fue </w:t>
      </w:r>
      <w:r w:rsidR="00F30391">
        <w:rPr>
          <w:rFonts w:ascii="Century Gothic" w:hAnsi="Century Gothic"/>
        </w:rPr>
        <w:t>un boom</w:t>
      </w:r>
      <w:r>
        <w:rPr>
          <w:rFonts w:ascii="Century Gothic" w:hAnsi="Century Gothic"/>
        </w:rPr>
        <w:t xml:space="preserve"> en redes sociales</w:t>
      </w:r>
      <w:r w:rsidR="00F30391">
        <w:rPr>
          <w:rFonts w:ascii="Century Gothic" w:hAnsi="Century Gothic"/>
        </w:rPr>
        <w:t>, llegando a un alcance de 14 millones de usuarios, obteniendo 7.200 interacciones y 2.300 menciones del evento</w:t>
      </w:r>
      <w:r w:rsidR="00EC083C">
        <w:rPr>
          <w:rFonts w:ascii="Century Gothic" w:hAnsi="Century Gothic"/>
        </w:rPr>
        <w:t>.</w:t>
      </w:r>
    </w:p>
    <w:p w14:paraId="4CA4D0BC" w14:textId="3D3D4DEB" w:rsidR="00401790" w:rsidRDefault="00401790" w:rsidP="00FE7825">
      <w:pPr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Año tras año el evento tiene más auge y llega </w:t>
      </w:r>
      <w:r w:rsidR="00FE46BC">
        <w:rPr>
          <w:rFonts w:ascii="Century Gothic" w:hAnsi="Century Gothic"/>
        </w:rPr>
        <w:t xml:space="preserve">a </w:t>
      </w:r>
      <w:r>
        <w:rPr>
          <w:rFonts w:ascii="Century Gothic" w:hAnsi="Century Gothic"/>
        </w:rPr>
        <w:t xml:space="preserve">una mayor cantidad de </w:t>
      </w:r>
      <w:r w:rsidR="00FE46BC">
        <w:rPr>
          <w:rFonts w:ascii="Century Gothic" w:hAnsi="Century Gothic"/>
        </w:rPr>
        <w:t xml:space="preserve">empresarios </w:t>
      </w:r>
      <w:r>
        <w:rPr>
          <w:rFonts w:ascii="Century Gothic" w:hAnsi="Century Gothic"/>
        </w:rPr>
        <w:t xml:space="preserve">interesado por entender y aprender sobre las nuevas macrotendencias que están redefiniendo el futuro del Retail, tanto en Colombia, como a nivel </w:t>
      </w:r>
      <w:r w:rsidR="00FE46BC">
        <w:rPr>
          <w:rFonts w:ascii="Century Gothic" w:hAnsi="Century Gothic"/>
        </w:rPr>
        <w:t>global</w:t>
      </w:r>
      <w:r w:rsidR="007C4BAE">
        <w:rPr>
          <w:rFonts w:ascii="Century Gothic" w:hAnsi="Century Gothic"/>
        </w:rPr>
        <w:t xml:space="preserve">. </w:t>
      </w:r>
      <w:r w:rsidR="00006853">
        <w:rPr>
          <w:rFonts w:ascii="Century Gothic" w:hAnsi="Century Gothic"/>
        </w:rPr>
        <w:t>E</w:t>
      </w:r>
      <w:r w:rsidR="007C4BAE" w:rsidRPr="007C4BAE">
        <w:rPr>
          <w:rFonts w:ascii="Century Gothic" w:hAnsi="Century Gothic"/>
        </w:rPr>
        <w:t xml:space="preserve">l </w:t>
      </w:r>
      <w:r w:rsidR="00FE46BC">
        <w:rPr>
          <w:rFonts w:ascii="Century Gothic" w:hAnsi="Century Gothic"/>
        </w:rPr>
        <w:t>R</w:t>
      </w:r>
      <w:r w:rsidR="007C4BAE" w:rsidRPr="007C4BAE">
        <w:rPr>
          <w:rFonts w:ascii="Century Gothic" w:hAnsi="Century Gothic"/>
        </w:rPr>
        <w:t xml:space="preserve">etail se encuentra en </w:t>
      </w:r>
      <w:r w:rsidR="00FE46BC">
        <w:rPr>
          <w:rFonts w:ascii="Century Gothic" w:hAnsi="Century Gothic"/>
        </w:rPr>
        <w:t>constante</w:t>
      </w:r>
      <w:r w:rsidR="007C4BAE" w:rsidRPr="007C4BAE">
        <w:rPr>
          <w:rFonts w:ascii="Century Gothic" w:hAnsi="Century Gothic"/>
        </w:rPr>
        <w:t xml:space="preserve"> transformación, en el que la digitalización y la automatización están cambiando por completo</w:t>
      </w:r>
      <w:r w:rsidR="00FE46BC">
        <w:rPr>
          <w:rFonts w:ascii="Century Gothic" w:hAnsi="Century Gothic"/>
        </w:rPr>
        <w:t xml:space="preserve">, </w:t>
      </w:r>
      <w:r w:rsidR="007C4BAE" w:rsidRPr="007C4BAE">
        <w:rPr>
          <w:rFonts w:ascii="Century Gothic" w:hAnsi="Century Gothic"/>
        </w:rPr>
        <w:t>la forma en que los consumidores compran y los retailers venden</w:t>
      </w:r>
      <w:r w:rsidR="007C4BAE">
        <w:rPr>
          <w:rFonts w:ascii="Century Gothic" w:hAnsi="Century Gothic"/>
        </w:rPr>
        <w:t xml:space="preserve">, por eso Fenalco Valle </w:t>
      </w:r>
      <w:r w:rsidR="00FE46BC">
        <w:rPr>
          <w:rFonts w:ascii="Century Gothic" w:hAnsi="Century Gothic"/>
        </w:rPr>
        <w:t>desarrolla</w:t>
      </w:r>
      <w:r w:rsidR="00006853">
        <w:rPr>
          <w:rFonts w:ascii="Century Gothic" w:hAnsi="Century Gothic"/>
        </w:rPr>
        <w:t xml:space="preserve"> este tipo de eventos que son de gran aporte para el </w:t>
      </w:r>
      <w:r w:rsidR="00FE46BC">
        <w:rPr>
          <w:rFonts w:ascii="Century Gothic" w:hAnsi="Century Gothic"/>
        </w:rPr>
        <w:t>crecimiento y transformación</w:t>
      </w:r>
      <w:r w:rsidR="00006853">
        <w:rPr>
          <w:rFonts w:ascii="Century Gothic" w:hAnsi="Century Gothic"/>
        </w:rPr>
        <w:t xml:space="preserve"> del sector empresarial.</w:t>
      </w:r>
    </w:p>
    <w:p w14:paraId="5FE2BE54" w14:textId="3BA80970" w:rsidR="00FA718C" w:rsidRDefault="001D1957" w:rsidP="00FE7825">
      <w:pPr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Desde ya estamos preparando Retail del Futuro 2024, en mayo 15-16. ¡Los esperamos!</w:t>
      </w:r>
    </w:p>
    <w:p w14:paraId="387EE8F3" w14:textId="77777777" w:rsidR="001D1957" w:rsidRDefault="001D1957" w:rsidP="00FE7825">
      <w:pPr>
        <w:spacing w:line="360" w:lineRule="auto"/>
        <w:jc w:val="both"/>
        <w:rPr>
          <w:rFonts w:ascii="Century Gothic" w:hAnsi="Century Gothic"/>
        </w:rPr>
      </w:pPr>
    </w:p>
    <w:p w14:paraId="4214C66D" w14:textId="77777777" w:rsidR="001D1957" w:rsidRDefault="008A58D3" w:rsidP="008A58D3">
      <w:pPr>
        <w:spacing w:line="360" w:lineRule="auto"/>
        <w:jc w:val="both"/>
        <w:rPr>
          <w:rFonts w:ascii="Century Gothic" w:hAnsi="Century Gothic"/>
          <w:b/>
          <w:bCs/>
        </w:rPr>
      </w:pPr>
      <w:r w:rsidRPr="008A58D3">
        <w:rPr>
          <w:rFonts w:ascii="Century Gothic" w:hAnsi="Century Gothic"/>
          <w:b/>
          <w:bCs/>
        </w:rPr>
        <w:t>MAYORES INFORMES:</w:t>
      </w:r>
    </w:p>
    <w:p w14:paraId="74344B1C" w14:textId="47D1436F" w:rsidR="008A58D3" w:rsidRPr="001D1957" w:rsidRDefault="008A58D3" w:rsidP="008A58D3">
      <w:pPr>
        <w:spacing w:line="360" w:lineRule="auto"/>
        <w:jc w:val="both"/>
        <w:rPr>
          <w:rFonts w:ascii="Century Gothic" w:hAnsi="Century Gothic"/>
          <w:b/>
          <w:bCs/>
        </w:rPr>
      </w:pPr>
      <w:r w:rsidRPr="008A58D3">
        <w:rPr>
          <w:rFonts w:ascii="Century Gothic" w:hAnsi="Century Gothic"/>
        </w:rPr>
        <w:t>Comunicaciones FENALCO Valle del Cauca</w:t>
      </w:r>
    </w:p>
    <w:p w14:paraId="15327679" w14:textId="77777777" w:rsidR="008A58D3" w:rsidRPr="008A58D3" w:rsidRDefault="008A58D3" w:rsidP="008A58D3">
      <w:pPr>
        <w:spacing w:line="360" w:lineRule="auto"/>
        <w:jc w:val="both"/>
        <w:rPr>
          <w:rFonts w:ascii="Century Gothic" w:hAnsi="Century Gothic"/>
        </w:rPr>
      </w:pPr>
      <w:r w:rsidRPr="008A58D3">
        <w:rPr>
          <w:rFonts w:ascii="Century Gothic" w:hAnsi="Century Gothic"/>
        </w:rPr>
        <w:t>Teléfono: 602 898 3535 Ext. 3432</w:t>
      </w:r>
    </w:p>
    <w:p w14:paraId="6D48E52F" w14:textId="77BB9541" w:rsidR="002F3242" w:rsidRPr="001D1957" w:rsidRDefault="00000000" w:rsidP="001D1957">
      <w:pPr>
        <w:spacing w:line="360" w:lineRule="auto"/>
        <w:jc w:val="both"/>
        <w:rPr>
          <w:rFonts w:ascii="Century Gothic" w:hAnsi="Century Gothic"/>
        </w:rPr>
      </w:pPr>
      <w:hyperlink r:id="rId9" w:history="1">
        <w:r w:rsidR="008A58D3" w:rsidRPr="007F0990">
          <w:rPr>
            <w:rStyle w:val="Hipervnculo"/>
            <w:rFonts w:ascii="Century Gothic" w:hAnsi="Century Gothic"/>
          </w:rPr>
          <w:t>Comunicaciones2@fenalcovalle.com</w:t>
        </w:r>
      </w:hyperlink>
    </w:p>
    <w:sectPr w:rsidR="002F3242" w:rsidRPr="001D1957">
      <w:headerReference w:type="default" r:id="rId10"/>
      <w:footerReference w:type="default" r:id="rId11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70E3E9" w14:textId="77777777" w:rsidR="0002513E" w:rsidRDefault="0002513E" w:rsidP="00D16C01">
      <w:pPr>
        <w:spacing w:after="0" w:line="240" w:lineRule="auto"/>
      </w:pPr>
      <w:r>
        <w:separator/>
      </w:r>
    </w:p>
  </w:endnote>
  <w:endnote w:type="continuationSeparator" w:id="0">
    <w:p w14:paraId="06335620" w14:textId="77777777" w:rsidR="0002513E" w:rsidRDefault="0002513E" w:rsidP="00D16C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53CF87" w14:textId="0BC831D4" w:rsidR="0008565C" w:rsidRDefault="0008565C" w:rsidP="0008565C">
    <w:pPr>
      <w:pStyle w:val="Piedepgina"/>
      <w:jc w:val="center"/>
    </w:pPr>
    <w:r w:rsidRPr="0008565C">
      <w:t>FENALCO Valle del Cauca / Oficina de Comunicaciones / Tel: 602 898 3535 Ext:</w:t>
    </w:r>
    <w:r>
      <w:t xml:space="preserve"> </w:t>
    </w:r>
    <w:r w:rsidRPr="0008565C">
      <w:t>3432/ comunicaciones2@fenalcovalle.com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321E34" w14:textId="77777777" w:rsidR="0002513E" w:rsidRDefault="0002513E" w:rsidP="00D16C01">
      <w:pPr>
        <w:spacing w:after="0" w:line="240" w:lineRule="auto"/>
      </w:pPr>
      <w:r>
        <w:separator/>
      </w:r>
    </w:p>
  </w:footnote>
  <w:footnote w:type="continuationSeparator" w:id="0">
    <w:p w14:paraId="18A8E5D6" w14:textId="77777777" w:rsidR="0002513E" w:rsidRDefault="0002513E" w:rsidP="00D16C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3B5AB9" w14:textId="0F7FAE3A" w:rsidR="00D16C01" w:rsidRDefault="00D16C01">
    <w:pPr>
      <w:pStyle w:val="Encabezado"/>
    </w:pPr>
    <w:r>
      <w:rPr>
        <w:noProof/>
      </w:rPr>
      <w:drawing>
        <wp:anchor distT="0" distB="0" distL="114300" distR="114300" simplePos="0" relativeHeight="251658240" behindDoc="0" locked="0" layoutInCell="1" allowOverlap="1" wp14:anchorId="342E5127" wp14:editId="46991F11">
          <wp:simplePos x="0" y="0"/>
          <wp:positionH relativeFrom="column">
            <wp:posOffset>-1080135</wp:posOffset>
          </wp:positionH>
          <wp:positionV relativeFrom="paragraph">
            <wp:posOffset>-449580</wp:posOffset>
          </wp:positionV>
          <wp:extent cx="7760970" cy="987425"/>
          <wp:effectExtent l="0" t="0" r="0" b="3175"/>
          <wp:wrapSquare wrapText="bothSides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60970" cy="9874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5F4F6F"/>
    <w:multiLevelType w:val="hybridMultilevel"/>
    <w:tmpl w:val="7BA868E8"/>
    <w:lvl w:ilvl="0" w:tplc="8DAC7AA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F950369"/>
    <w:multiLevelType w:val="hybridMultilevel"/>
    <w:tmpl w:val="E096A04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64963577">
    <w:abstractNumId w:val="0"/>
  </w:num>
  <w:num w:numId="2" w16cid:durableId="4882573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3242"/>
    <w:rsid w:val="00004C4C"/>
    <w:rsid w:val="00006853"/>
    <w:rsid w:val="0002513E"/>
    <w:rsid w:val="000276A0"/>
    <w:rsid w:val="000722F2"/>
    <w:rsid w:val="0008565C"/>
    <w:rsid w:val="000B3B01"/>
    <w:rsid w:val="00150264"/>
    <w:rsid w:val="00172F39"/>
    <w:rsid w:val="001D1957"/>
    <w:rsid w:val="00240EA1"/>
    <w:rsid w:val="002A387C"/>
    <w:rsid w:val="002F3242"/>
    <w:rsid w:val="00383B54"/>
    <w:rsid w:val="00401790"/>
    <w:rsid w:val="004154DD"/>
    <w:rsid w:val="005933CF"/>
    <w:rsid w:val="005B2568"/>
    <w:rsid w:val="0072395D"/>
    <w:rsid w:val="007A20CB"/>
    <w:rsid w:val="007C4BAE"/>
    <w:rsid w:val="00801D53"/>
    <w:rsid w:val="00830D12"/>
    <w:rsid w:val="008A58D3"/>
    <w:rsid w:val="009E4D24"/>
    <w:rsid w:val="00A512F5"/>
    <w:rsid w:val="00A856A8"/>
    <w:rsid w:val="00AB43FE"/>
    <w:rsid w:val="00AF6263"/>
    <w:rsid w:val="00C70216"/>
    <w:rsid w:val="00CC5293"/>
    <w:rsid w:val="00CF4B9C"/>
    <w:rsid w:val="00D16C01"/>
    <w:rsid w:val="00DE7B3D"/>
    <w:rsid w:val="00E611BB"/>
    <w:rsid w:val="00E90C08"/>
    <w:rsid w:val="00EB132A"/>
    <w:rsid w:val="00EC083C"/>
    <w:rsid w:val="00F0373A"/>
    <w:rsid w:val="00F30391"/>
    <w:rsid w:val="00F46718"/>
    <w:rsid w:val="00F85DCB"/>
    <w:rsid w:val="00FA718C"/>
    <w:rsid w:val="00FE46BC"/>
    <w:rsid w:val="00FE78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3AE8D6"/>
  <w15:chartTrackingRefBased/>
  <w15:docId w15:val="{DF9CDC83-E216-4B02-9D29-C53D79BC6F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16C01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B132A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D16C0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16C01"/>
  </w:style>
  <w:style w:type="paragraph" w:styleId="Piedepgina">
    <w:name w:val="footer"/>
    <w:basedOn w:val="Normal"/>
    <w:link w:val="PiedepginaCar"/>
    <w:uiPriority w:val="99"/>
    <w:unhideWhenUsed/>
    <w:rsid w:val="00D16C0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16C01"/>
  </w:style>
  <w:style w:type="character" w:styleId="Hipervnculo">
    <w:name w:val="Hyperlink"/>
    <w:basedOn w:val="Fuentedeprrafopredeter"/>
    <w:uiPriority w:val="99"/>
    <w:unhideWhenUsed/>
    <w:rsid w:val="008A58D3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8A58D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Comunicaciones2@fenalcovalle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536</TotalTime>
  <Pages>4</Pages>
  <Words>853</Words>
  <Characters>4695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comunicaciones</dc:creator>
  <cp:keywords/>
  <dc:description/>
  <cp:lastModifiedBy>comunicaciones</cp:lastModifiedBy>
  <cp:revision>13</cp:revision>
  <cp:lastPrinted>2023-05-10T16:51:00Z</cp:lastPrinted>
  <dcterms:created xsi:type="dcterms:W3CDTF">2023-05-08T14:21:00Z</dcterms:created>
  <dcterms:modified xsi:type="dcterms:W3CDTF">2023-05-11T15:15:00Z</dcterms:modified>
</cp:coreProperties>
</file>