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B67584" w14:textId="77777777" w:rsidR="00B454F3" w:rsidRPr="00B454F3" w:rsidRDefault="00B454F3" w:rsidP="00B454F3">
      <w:pPr>
        <w:spacing w:before="100" w:beforeAutospacing="1" w:after="100" w:afterAutospacing="1" w:line="240" w:lineRule="auto"/>
        <w:outlineLvl w:val="0"/>
        <w:rPr>
          <w:rFonts w:ascii="Times New Roman" w:eastAsia="Times New Roman" w:hAnsi="Times New Roman" w:cs="Times New Roman"/>
          <w:b/>
          <w:bCs/>
          <w:kern w:val="36"/>
          <w:sz w:val="48"/>
          <w:szCs w:val="48"/>
          <w:lang w:val="ru-UA" w:eastAsia="ru-UA"/>
        </w:rPr>
      </w:pPr>
      <w:r w:rsidRPr="00B454F3">
        <w:rPr>
          <w:rFonts w:ascii="Times New Roman" w:eastAsia="Times New Roman" w:hAnsi="Times New Roman" w:cs="Times New Roman"/>
          <w:b/>
          <w:bCs/>
          <w:kern w:val="36"/>
          <w:sz w:val="48"/>
          <w:szCs w:val="48"/>
          <w:lang w:val="ru-UA" w:eastAsia="ru-UA"/>
        </w:rPr>
        <w:t>GW Casino Design</w:t>
      </w:r>
    </w:p>
    <w:p w14:paraId="5EC72184" w14:textId="77777777" w:rsidR="00B454F3" w:rsidRPr="00B454F3" w:rsidRDefault="00B454F3" w:rsidP="00B454F3">
      <w:p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No good casino would skimp on website design. The creators of GW Casino tried their best, and now everyone can see how good the official site is. It's designed in traditional GW colors, and the famous club logo is on the top left. Also, did not forget about the convenience of using the casino site. Everything is as clear as possible even for newcomers who haven't played in the casino. At the top is a big button for registration in the club, just below are the buttons that take the player to the main sections:</w:t>
      </w:r>
    </w:p>
    <w:p w14:paraId="185DB99F" w14:textId="77777777" w:rsidR="00B454F3" w:rsidRPr="00B454F3" w:rsidRDefault="00B454F3" w:rsidP="00B454F3">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Games;</w:t>
      </w:r>
    </w:p>
    <w:p w14:paraId="5EA6B51E" w14:textId="77777777" w:rsidR="00B454F3" w:rsidRPr="00B454F3" w:rsidRDefault="00B454F3" w:rsidP="00B454F3">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Promotions;</w:t>
      </w:r>
    </w:p>
    <w:p w14:paraId="3C7F2E1E" w14:textId="77777777" w:rsidR="00B454F3" w:rsidRPr="00B454F3" w:rsidRDefault="00B454F3" w:rsidP="00B454F3">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Tournaments;</w:t>
      </w:r>
    </w:p>
    <w:p w14:paraId="76191627" w14:textId="77777777" w:rsidR="00B454F3" w:rsidRPr="00B454F3" w:rsidRDefault="00B454F3" w:rsidP="00B454F3">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Jackpots;</w:t>
      </w:r>
    </w:p>
    <w:p w14:paraId="3B73CD88" w14:textId="77777777" w:rsidR="00B454F3" w:rsidRPr="00B454F3" w:rsidRDefault="00B454F3" w:rsidP="00B454F3">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VIP levels.</w:t>
      </w:r>
    </w:p>
    <w:p w14:paraId="64A09B84" w14:textId="77777777" w:rsidR="00B454F3" w:rsidRPr="00B454F3" w:rsidRDefault="00B454F3" w:rsidP="00B454F3">
      <w:p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There are also big banners with beautiful ladies announcing important information about promotions, bonuses and tournaments.</w:t>
      </w:r>
    </w:p>
    <w:p w14:paraId="007B113E" w14:textId="77777777" w:rsidR="00B454F3" w:rsidRPr="00B454F3" w:rsidRDefault="00B454F3" w:rsidP="00B454F3">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B454F3">
        <w:rPr>
          <w:rFonts w:ascii="Times New Roman" w:eastAsia="Times New Roman" w:hAnsi="Times New Roman" w:cs="Times New Roman"/>
          <w:b/>
          <w:bCs/>
          <w:sz w:val="36"/>
          <w:szCs w:val="36"/>
          <w:lang w:val="ru-UA" w:eastAsia="ru-UA"/>
        </w:rPr>
        <w:t>Bonus System</w:t>
      </w:r>
    </w:p>
    <w:p w14:paraId="0C51156C" w14:textId="77777777" w:rsidR="00B454F3" w:rsidRPr="00B454F3" w:rsidRDefault="00B454F3" w:rsidP="00B454F3">
      <w:p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Quite an important quality that is present when choosing a casino and is of great importance to all players is, of course, the bonus system. GW offers all guests a number of bonuses. We are talking about:</w:t>
      </w:r>
    </w:p>
    <w:p w14:paraId="1DAF95EC" w14:textId="77777777" w:rsidR="00B454F3" w:rsidRPr="00B454F3" w:rsidRDefault="00B454F3" w:rsidP="00B454F3">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No deposit bonuses for registration.</w:t>
      </w:r>
    </w:p>
    <w:p w14:paraId="74173ADD" w14:textId="77777777" w:rsidR="00B454F3" w:rsidRPr="00B454F3" w:rsidRDefault="00B454F3" w:rsidP="00B454F3">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Welcome bonuses after registering and making a deposit.</w:t>
      </w:r>
    </w:p>
    <w:p w14:paraId="3A3A145A" w14:textId="77777777" w:rsidR="00B454F3" w:rsidRPr="00B454F3" w:rsidRDefault="00B454F3" w:rsidP="00B454F3">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Bonuses on subsequent deposits, which can be given out on holidays or other occasions.</w:t>
      </w:r>
    </w:p>
    <w:p w14:paraId="612B9DAE" w14:textId="77777777" w:rsidR="00B454F3" w:rsidRPr="00B454F3" w:rsidRDefault="00B454F3" w:rsidP="00B454F3">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Bonuses received as a part of VIP-program.</w:t>
      </w:r>
    </w:p>
    <w:p w14:paraId="614D0602" w14:textId="77777777" w:rsidR="00B454F3" w:rsidRPr="00B454F3" w:rsidRDefault="00B454F3" w:rsidP="00B454F3">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B454F3">
        <w:rPr>
          <w:rFonts w:ascii="Times New Roman" w:eastAsia="Times New Roman" w:hAnsi="Times New Roman" w:cs="Times New Roman"/>
          <w:b/>
          <w:bCs/>
          <w:sz w:val="36"/>
          <w:szCs w:val="36"/>
          <w:lang w:val="ru-UA" w:eastAsia="ru-UA"/>
        </w:rPr>
        <w:t>Design and presentation of the portal</w:t>
      </w:r>
    </w:p>
    <w:p w14:paraId="62EC66D9" w14:textId="77777777" w:rsidR="00B454F3" w:rsidRPr="00B454F3" w:rsidRDefault="00B454F3" w:rsidP="00B454F3">
      <w:p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 xml:space="preserve">The GW website has an excellent design. Details are drawn in rich purple and purple hues. The space theme is definitely associated with the very name of the institution. The clear structure of the main interface will provide players with maximum comfort. The main page and several thematic blocks of </w:t>
      </w:r>
      <w:hyperlink r:id="rId5" w:history="1">
        <w:r w:rsidRPr="00B454F3">
          <w:rPr>
            <w:rFonts w:ascii="Times New Roman" w:eastAsia="Times New Roman" w:hAnsi="Times New Roman" w:cs="Times New Roman"/>
            <w:color w:val="0000FF"/>
            <w:sz w:val="24"/>
            <w:szCs w:val="24"/>
            <w:u w:val="single"/>
            <w:lang w:val="ru-UA" w:eastAsia="ru-UA"/>
          </w:rPr>
          <w:t>gw casino bonus codes</w:t>
        </w:r>
      </w:hyperlink>
      <w:r w:rsidRPr="00B454F3">
        <w:rPr>
          <w:rFonts w:ascii="Times New Roman" w:eastAsia="Times New Roman" w:hAnsi="Times New Roman" w:cs="Times New Roman"/>
          <w:sz w:val="24"/>
          <w:szCs w:val="24"/>
          <w:lang w:val="ru-UA" w:eastAsia="ru-UA"/>
        </w:rPr>
        <w:t xml:space="preserve"> will acquaint guests with game content, bonuses, tournaments, hall of fame and so on. After registration, players get access to an account, which is necessary to perform all actions related to game activities.</w:t>
      </w:r>
    </w:p>
    <w:p w14:paraId="223270CB" w14:textId="77777777" w:rsidR="00B454F3" w:rsidRPr="00B454F3" w:rsidRDefault="00B454F3" w:rsidP="00B454F3">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B454F3">
        <w:rPr>
          <w:rFonts w:ascii="Times New Roman" w:eastAsia="Times New Roman" w:hAnsi="Times New Roman" w:cs="Times New Roman"/>
          <w:b/>
          <w:bCs/>
          <w:sz w:val="36"/>
          <w:szCs w:val="36"/>
          <w:lang w:val="ru-UA" w:eastAsia="ru-UA"/>
        </w:rPr>
        <w:t>GW casino earn in a couple of spins</w:t>
      </w:r>
    </w:p>
    <w:p w14:paraId="041DED0C" w14:textId="77777777" w:rsidR="00B454F3" w:rsidRPr="00B454F3" w:rsidRDefault="00B454F3" w:rsidP="00B454F3">
      <w:p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Special mention should be made of the free games on the site, all GW brand casinos provide players with the ability to choose their game mode. To play for free, the player does not need to register, just go to the page and select the game. The range includes all new and old slots, so there is always something to choose from. There is also a section of the game for money, here everyone has an equal chance and you can earn good money in just a couple of games.</w:t>
      </w:r>
    </w:p>
    <w:p w14:paraId="0B1B9BE9" w14:textId="77777777" w:rsidR="00B454F3" w:rsidRPr="00B454F3" w:rsidRDefault="00B454F3" w:rsidP="00B454F3">
      <w:p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To summarize, it is worth highlighting a few main advantages of GW Casino, come to the resource, all players are waiting:</w:t>
      </w:r>
    </w:p>
    <w:p w14:paraId="3D38F61D" w14:textId="77777777" w:rsidR="00B454F3" w:rsidRPr="00B454F3" w:rsidRDefault="00B454F3" w:rsidP="00B454F3">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lastRenderedPageBreak/>
        <w:t>Simple and interesting design. The site itself and each game individually will pleasantly surprise you with its design. There is nothing to distract from the game.</w:t>
      </w:r>
    </w:p>
    <w:p w14:paraId="4D46806A" w14:textId="77777777" w:rsidR="00B454F3" w:rsidRPr="00B454F3" w:rsidRDefault="00B454F3" w:rsidP="00B454F3">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A huge range of slots. The site has all the famous and popular slots from famous brands.</w:t>
      </w:r>
    </w:p>
    <w:p w14:paraId="24B94018" w14:textId="77777777" w:rsidR="00B454F3" w:rsidRPr="00B454F3" w:rsidRDefault="00B454F3" w:rsidP="00B454F3">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User-friendly interface. An important role is also played by the convenience of the game, so the creators have worked on the interface, making it as simple as possible.</w:t>
      </w:r>
    </w:p>
    <w:p w14:paraId="71DCAD89" w14:textId="77777777" w:rsidR="00B454F3" w:rsidRPr="00B454F3" w:rsidRDefault="00B454F3" w:rsidP="00B454F3">
      <w:p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About the benefits of virtual games can talk a long time, but it is better to try your luck and assess the merits of slots from GW. Sea of games and big winnings are waiting for your players every day.</w:t>
      </w:r>
    </w:p>
    <w:p w14:paraId="39FA5249" w14:textId="77777777" w:rsidR="00B454F3" w:rsidRPr="00B454F3" w:rsidRDefault="00B454F3" w:rsidP="00B454F3">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B454F3">
        <w:rPr>
          <w:rFonts w:ascii="Times New Roman" w:eastAsia="Times New Roman" w:hAnsi="Times New Roman" w:cs="Times New Roman"/>
          <w:b/>
          <w:bCs/>
          <w:sz w:val="36"/>
          <w:szCs w:val="36"/>
          <w:lang w:val="ru-UA" w:eastAsia="ru-UA"/>
        </w:rPr>
        <w:t>GW free video slots for a huge amount of money</w:t>
      </w:r>
    </w:p>
    <w:p w14:paraId="53339B8D" w14:textId="77777777" w:rsidR="00B454F3" w:rsidRPr="00B454F3" w:rsidRDefault="00B454F3" w:rsidP="00B454F3">
      <w:pPr>
        <w:spacing w:before="100" w:beforeAutospacing="1" w:after="100" w:afterAutospacing="1" w:line="240" w:lineRule="auto"/>
        <w:rPr>
          <w:rFonts w:ascii="Times New Roman" w:eastAsia="Times New Roman" w:hAnsi="Times New Roman" w:cs="Times New Roman"/>
          <w:sz w:val="24"/>
          <w:szCs w:val="24"/>
          <w:lang w:val="ru-UA" w:eastAsia="ru-UA"/>
        </w:rPr>
      </w:pPr>
      <w:r w:rsidRPr="00B454F3">
        <w:rPr>
          <w:rFonts w:ascii="Times New Roman" w:eastAsia="Times New Roman" w:hAnsi="Times New Roman" w:cs="Times New Roman"/>
          <w:sz w:val="24"/>
          <w:szCs w:val="24"/>
          <w:lang w:val="ru-UA" w:eastAsia="ru-UA"/>
        </w:rPr>
        <w:t>GW casino will bring a lot of positive emotions and allow you to enjoy the unique atmosphere of the gambling establishment. What should players do who are not interested in free video slots and want to try their hand at a real game? The answer is simple: register on the casino website. After completing this simple procedure, all gamers get the opportunity to play for huge sums of money, which everyone has the opportunity to win.</w:t>
      </w:r>
    </w:p>
    <w:p w14:paraId="3175E277" w14:textId="77777777" w:rsidR="0025274C" w:rsidRDefault="0025274C"/>
    <w:sectPr w:rsidR="0025274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B7CF4"/>
    <w:multiLevelType w:val="multilevel"/>
    <w:tmpl w:val="05BA0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EA75BFB"/>
    <w:multiLevelType w:val="multilevel"/>
    <w:tmpl w:val="F9F490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8E471C4"/>
    <w:multiLevelType w:val="multilevel"/>
    <w:tmpl w:val="702CC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111968487">
    <w:abstractNumId w:val="1"/>
  </w:num>
  <w:num w:numId="2" w16cid:durableId="378020852">
    <w:abstractNumId w:val="0"/>
  </w:num>
  <w:num w:numId="3" w16cid:durableId="2049482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7C3A"/>
    <w:rsid w:val="0025274C"/>
    <w:rsid w:val="007D7C3A"/>
    <w:rsid w:val="00B454F3"/>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1A1BC0-912C-4D72-B027-3FDB52B14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B454F3"/>
    <w:pPr>
      <w:spacing w:before="100" w:beforeAutospacing="1" w:after="100" w:afterAutospacing="1" w:line="240" w:lineRule="auto"/>
      <w:outlineLvl w:val="0"/>
    </w:pPr>
    <w:rPr>
      <w:rFonts w:ascii="Times New Roman" w:eastAsia="Times New Roman" w:hAnsi="Times New Roman" w:cs="Times New Roman"/>
      <w:b/>
      <w:bCs/>
      <w:kern w:val="36"/>
      <w:sz w:val="48"/>
      <w:szCs w:val="48"/>
      <w:lang w:val="ru-UA" w:eastAsia="ru-UA"/>
    </w:rPr>
  </w:style>
  <w:style w:type="paragraph" w:styleId="2">
    <w:name w:val="heading 2"/>
    <w:basedOn w:val="a"/>
    <w:link w:val="20"/>
    <w:uiPriority w:val="9"/>
    <w:qFormat/>
    <w:rsid w:val="00B454F3"/>
    <w:pPr>
      <w:spacing w:before="100" w:beforeAutospacing="1" w:after="100" w:afterAutospacing="1" w:line="240" w:lineRule="auto"/>
      <w:outlineLvl w:val="1"/>
    </w:pPr>
    <w:rPr>
      <w:rFonts w:ascii="Times New Roman" w:eastAsia="Times New Roman" w:hAnsi="Times New Roman" w:cs="Times New Roman"/>
      <w:b/>
      <w:bCs/>
      <w:sz w:val="36"/>
      <w:szCs w:val="36"/>
      <w:lang w:val="ru-UA"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454F3"/>
    <w:rPr>
      <w:rFonts w:ascii="Times New Roman" w:eastAsia="Times New Roman" w:hAnsi="Times New Roman" w:cs="Times New Roman"/>
      <w:b/>
      <w:bCs/>
      <w:kern w:val="36"/>
      <w:sz w:val="48"/>
      <w:szCs w:val="48"/>
      <w:lang w:val="ru-UA" w:eastAsia="ru-UA"/>
    </w:rPr>
  </w:style>
  <w:style w:type="character" w:customStyle="1" w:styleId="20">
    <w:name w:val="Заголовок 2 Знак"/>
    <w:basedOn w:val="a0"/>
    <w:link w:val="2"/>
    <w:uiPriority w:val="9"/>
    <w:rsid w:val="00B454F3"/>
    <w:rPr>
      <w:rFonts w:ascii="Times New Roman" w:eastAsia="Times New Roman" w:hAnsi="Times New Roman" w:cs="Times New Roman"/>
      <w:b/>
      <w:bCs/>
      <w:sz w:val="36"/>
      <w:szCs w:val="36"/>
      <w:lang w:val="ru-UA" w:eastAsia="ru-UA"/>
    </w:rPr>
  </w:style>
  <w:style w:type="paragraph" w:styleId="a3">
    <w:name w:val="Normal (Web)"/>
    <w:basedOn w:val="a"/>
    <w:uiPriority w:val="99"/>
    <w:semiHidden/>
    <w:unhideWhenUsed/>
    <w:rsid w:val="00B454F3"/>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character" w:styleId="a4">
    <w:name w:val="Hyperlink"/>
    <w:basedOn w:val="a0"/>
    <w:uiPriority w:val="99"/>
    <w:semiHidden/>
    <w:unhideWhenUsed/>
    <w:rsid w:val="00B454F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004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gwcasino.b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520</Words>
  <Characters>2965</Characters>
  <Application>Microsoft Office Word</Application>
  <DocSecurity>0</DocSecurity>
  <Lines>24</Lines>
  <Paragraphs>6</Paragraphs>
  <ScaleCrop>false</ScaleCrop>
  <Company/>
  <LinksUpToDate>false</LinksUpToDate>
  <CharactersWithSpaces>3479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 xd</dc:creator>
  <cp:keywords/>
  <dc:description/>
  <cp:lastModifiedBy>xd xd</cp:lastModifiedBy>
  <cp:revision>2</cp:revision>
  <dcterms:created xsi:type="dcterms:W3CDTF">2023-06-30T21:40:00Z</dcterms:created>
  <dcterms:modified xsi:type="dcterms:W3CDTF">2023-06-30T21:40:00Z</dcterms:modified>
</cp:coreProperties>
</file>