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0A3D" w:rsidRDefault="00F03297" w:rsidP="00F0329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Press release</w:t>
      </w:r>
    </w:p>
    <w:p w:rsidR="00680A3D" w:rsidRDefault="00F03297" w:rsidP="00F0329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31 </w:t>
      </w:r>
      <w:bookmarkStart w:id="0" w:name="_GoBack"/>
      <w:bookmarkEnd w:id="0"/>
      <w:r>
        <w:rPr>
          <w:rFonts w:ascii="Times New Roman" w:eastAsia="Times New Roman" w:hAnsi="Times New Roman" w:cs="Times New Roman"/>
          <w:i/>
          <w:sz w:val="24"/>
          <w:szCs w:val="24"/>
        </w:rPr>
        <w:t>July 2017</w:t>
      </w:r>
    </w:p>
    <w:p w:rsidR="00680A3D" w:rsidRDefault="00680A3D" w:rsidP="00F03297">
      <w:pPr>
        <w:jc w:val="both"/>
        <w:rPr>
          <w:rFonts w:ascii="Times New Roman" w:eastAsia="Times New Roman" w:hAnsi="Times New Roman" w:cs="Times New Roman"/>
          <w:sz w:val="24"/>
          <w:szCs w:val="24"/>
        </w:rPr>
      </w:pPr>
    </w:p>
    <w:p w:rsidR="00680A3D" w:rsidRDefault="00F03297" w:rsidP="00F03297">
      <w:pPr>
        <w:jc w:val="both"/>
        <w:rPr>
          <w:rFonts w:ascii="Times New Roman" w:eastAsia="Times New Roman" w:hAnsi="Times New Roman" w:cs="Times New Roman"/>
          <w:b/>
          <w:sz w:val="36"/>
          <w:szCs w:val="36"/>
        </w:rPr>
      </w:pPr>
      <w:bookmarkStart w:id="1" w:name="_gjdgxs" w:colFirst="0" w:colLast="0"/>
      <w:bookmarkEnd w:id="1"/>
      <w:r>
        <w:rPr>
          <w:rFonts w:ascii="Times New Roman" w:eastAsia="Times New Roman" w:hAnsi="Times New Roman" w:cs="Times New Roman"/>
          <w:b/>
          <w:sz w:val="36"/>
          <w:szCs w:val="36"/>
        </w:rPr>
        <w:t>Silenseed has received FDA approval to begin a Phase II clinical trial in patients with pancreatic cancer; the company is raising $10 million in new financing</w:t>
      </w:r>
    </w:p>
    <w:p w:rsidR="00680A3D" w:rsidRDefault="00680A3D" w:rsidP="00F03297">
      <w:pPr>
        <w:jc w:val="both"/>
        <w:rPr>
          <w:rFonts w:ascii="Times New Roman" w:eastAsia="Times New Roman" w:hAnsi="Times New Roman" w:cs="Times New Roman"/>
          <w:sz w:val="24"/>
          <w:szCs w:val="24"/>
        </w:rPr>
      </w:pP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biopharmaceutical company </w:t>
      </w:r>
      <w:r>
        <w:rPr>
          <w:rFonts w:ascii="Times New Roman" w:eastAsia="Times New Roman" w:hAnsi="Times New Roman" w:cs="Times New Roman"/>
          <w:b/>
          <w:sz w:val="24"/>
          <w:szCs w:val="24"/>
        </w:rPr>
        <w:t>Silenseed</w:t>
      </w:r>
      <w:r>
        <w:rPr>
          <w:rFonts w:ascii="Times New Roman" w:eastAsia="Times New Roman" w:hAnsi="Times New Roman" w:cs="Times New Roman"/>
          <w:sz w:val="24"/>
          <w:szCs w:val="24"/>
        </w:rPr>
        <w:t xml:space="preserve"> Ltd. announces that it has received approval from the U.S. Food and Drug Administration to open a Phase II clinical trial of </w:t>
      </w:r>
      <w:r>
        <w:rPr>
          <w:rFonts w:ascii="Times New Roman" w:eastAsia="Times New Roman" w:hAnsi="Times New Roman" w:cs="Times New Roman"/>
          <w:b/>
          <w:sz w:val="24"/>
          <w:szCs w:val="24"/>
        </w:rPr>
        <w:t>siG12D-LODER</w:t>
      </w:r>
      <w:r>
        <w:rPr>
          <w:rFonts w:ascii="Times New Roman" w:eastAsia="Times New Roman" w:hAnsi="Times New Roman" w:cs="Times New Roman"/>
          <w:sz w:val="24"/>
          <w:szCs w:val="24"/>
        </w:rPr>
        <w:t xml:space="preserve"> for the treatment of patients with pancreatic cancer. The 80 patients enrolled in the trial will be divided into two </w:t>
      </w:r>
      <w:r>
        <w:rPr>
          <w:rFonts w:ascii="Times New Roman" w:eastAsia="Times New Roman" w:hAnsi="Times New Roman" w:cs="Times New Roman"/>
          <w:sz w:val="24"/>
          <w:szCs w:val="24"/>
        </w:rPr>
        <w:t>equal groups to test the treatment’s effects on their survival and the progress of disease. Pancreatic cancer is an incurable illness, whose incidence is growing and which is expected, according to forecasts, to become the second most frequent cause of can</w:t>
      </w:r>
      <w:r>
        <w:rPr>
          <w:rFonts w:ascii="Times New Roman" w:eastAsia="Times New Roman" w:hAnsi="Times New Roman" w:cs="Times New Roman"/>
          <w:sz w:val="24"/>
          <w:szCs w:val="24"/>
        </w:rPr>
        <w:t>cer deaths, after lung cancer.</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company is expected to carry out a smaller-scale Phase </w:t>
      </w:r>
      <w:proofErr w:type="spellStart"/>
      <w:r>
        <w:rPr>
          <w:rFonts w:ascii="Times New Roman" w:eastAsia="Times New Roman" w:hAnsi="Times New Roman" w:cs="Times New Roman"/>
          <w:sz w:val="24"/>
          <w:szCs w:val="24"/>
        </w:rPr>
        <w:t>IIa</w:t>
      </w:r>
      <w:proofErr w:type="spellEnd"/>
      <w:r>
        <w:rPr>
          <w:rFonts w:ascii="Times New Roman" w:eastAsia="Times New Roman" w:hAnsi="Times New Roman" w:cs="Times New Roman"/>
          <w:sz w:val="24"/>
          <w:szCs w:val="24"/>
        </w:rPr>
        <w:t xml:space="preserve"> trial that will include a combination of siG12D-LODER with an immune-oncology drug. Several immune-oncology drugs are now in the market – for example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Keytruda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Opdivo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Yervoy</w:t>
      </w:r>
      <w:proofErr w:type="spellEnd"/>
      <w:r>
        <w:rPr>
          <w:rFonts w:ascii="Times New Roman" w:eastAsia="Times New Roman" w:hAnsi="Times New Roman" w:cs="Times New Roman"/>
          <w:sz w:val="24"/>
          <w:szCs w:val="24"/>
        </w:rPr>
        <w:t xml:space="preserve">, CTL019 (the first CAR-T drug, which was approved recently for the treatment of leukemia) and others. So far, in several clinical trials, immunotherapy treatments have not been shown to be effective in treating patients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panc</w:t>
      </w:r>
      <w:r>
        <w:rPr>
          <w:rFonts w:ascii="Times New Roman" w:eastAsia="Times New Roman" w:hAnsi="Times New Roman" w:cs="Times New Roman"/>
          <w:sz w:val="24"/>
          <w:szCs w:val="24"/>
        </w:rPr>
        <w:t>reatic cancer.</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approval to initiate the clinical trial came after the FDA examined the individual results of each of the 15 patients enrolled in the company’s Phase I trial. The results showed that </w:t>
      </w:r>
      <w:proofErr w:type="spellStart"/>
      <w:r>
        <w:rPr>
          <w:rFonts w:ascii="Times New Roman" w:eastAsia="Times New Roman" w:hAnsi="Times New Roman" w:cs="Times New Roman"/>
          <w:sz w:val="24"/>
          <w:szCs w:val="24"/>
        </w:rPr>
        <w:t>Silenseed’s</w:t>
      </w:r>
      <w:proofErr w:type="spellEnd"/>
      <w:r>
        <w:rPr>
          <w:rFonts w:ascii="Times New Roman" w:eastAsia="Times New Roman" w:hAnsi="Times New Roman" w:cs="Times New Roman"/>
          <w:sz w:val="24"/>
          <w:szCs w:val="24"/>
        </w:rPr>
        <w:t xml:space="preserve"> treatment had a high safety profile as wel</w:t>
      </w:r>
      <w:r>
        <w:rPr>
          <w:rFonts w:ascii="Times New Roman" w:eastAsia="Times New Roman" w:hAnsi="Times New Roman" w:cs="Times New Roman"/>
          <w:sz w:val="24"/>
          <w:szCs w:val="24"/>
        </w:rPr>
        <w:t xml:space="preserve">l as exhibiting initial signs of efficacy, in that none of the participating patients showed tumor progression. Additionally, the tumor shrank and in some cases, even shrank significantly. The results of the trial were published in the journal </w:t>
      </w:r>
      <w:proofErr w:type="spellStart"/>
      <w:r>
        <w:rPr>
          <w:rFonts w:ascii="Times New Roman" w:eastAsia="Times New Roman" w:hAnsi="Times New Roman" w:cs="Times New Roman"/>
          <w:i/>
          <w:sz w:val="24"/>
          <w:szCs w:val="24"/>
        </w:rPr>
        <w:t>Oncotarget</w:t>
      </w:r>
      <w:proofErr w:type="spellEnd"/>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September 2015.</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FDA also recognized the company’s production infrastructure as compatible with the GMP (Good Manufacturing Practice) guidelines for the purposes of the current trial and approved the treatment protocol, which will include a special ad</w:t>
      </w:r>
      <w:r>
        <w:rPr>
          <w:rFonts w:ascii="Times New Roman" w:eastAsia="Times New Roman" w:hAnsi="Times New Roman" w:cs="Times New Roman"/>
          <w:sz w:val="24"/>
          <w:szCs w:val="24"/>
        </w:rPr>
        <w:t>aptor that was developed by the company so that existing standard endoscopic equipment could be used for direct penetration of the tumor.</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Phase II trial is planned to be held in about 10 medical centers, including Memorial Sloan Kettering in New York, </w:t>
      </w:r>
      <w:r>
        <w:rPr>
          <w:rFonts w:ascii="Times New Roman" w:eastAsia="Times New Roman" w:hAnsi="Times New Roman" w:cs="Times New Roman"/>
          <w:sz w:val="24"/>
          <w:szCs w:val="24"/>
        </w:rPr>
        <w:t xml:space="preserve">the Cleveland Clinic in Cleveland, Ohio and MD Anderson in Houston, and preparations are currently underway to enroll the first patients. </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company, which has raised $3.5 million in the past year and a total of $10 million to date, is now raising an add</w:t>
      </w:r>
      <w:r>
        <w:rPr>
          <w:rFonts w:ascii="Times New Roman" w:eastAsia="Times New Roman" w:hAnsi="Times New Roman" w:cs="Times New Roman"/>
          <w:sz w:val="24"/>
          <w:szCs w:val="24"/>
        </w:rPr>
        <w:t>itional $10 million, most of which will be used to finance the implementation of the Phase II trial.</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platform developed by the company and its mode of treatment are the first in the world to successfully silence the oncogene KRAS in human, and is based</w:t>
      </w:r>
      <w:r>
        <w:rPr>
          <w:rFonts w:ascii="Times New Roman" w:eastAsia="Times New Roman" w:hAnsi="Times New Roman" w:cs="Times New Roman"/>
          <w:sz w:val="24"/>
          <w:szCs w:val="24"/>
        </w:rPr>
        <w:t xml:space="preserve"> on the company targeted RNAi (RNA interference) delivery technology. KRAS is the most common oncogene in the realm of oncology, appearing in about 30% of patients with lung cancer, 40% of those with intestinal cancer and more than 90% of those with pancre</w:t>
      </w:r>
      <w:r>
        <w:rPr>
          <w:rFonts w:ascii="Times New Roman" w:eastAsia="Times New Roman" w:hAnsi="Times New Roman" w:cs="Times New Roman"/>
          <w:sz w:val="24"/>
          <w:szCs w:val="24"/>
        </w:rPr>
        <w:t xml:space="preserve">atic cancer. </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treatment is administered once every three months, the amount of time it takes for the tiny capsule to slowly release the drug directly into the solid tumor. Inactivation of the tumor is based on a genetic phenomenon called RNAi, whose di</w:t>
      </w:r>
      <w:r>
        <w:rPr>
          <w:rFonts w:ascii="Times New Roman" w:eastAsia="Times New Roman" w:hAnsi="Times New Roman" w:cs="Times New Roman"/>
          <w:sz w:val="24"/>
          <w:szCs w:val="24"/>
        </w:rPr>
        <w:t>scoverers were awarded the Nobel Prize in Medicine in 2006. RNAi causes the silencing of specific genes by suppressing the production of certain proteins. In this way, once the drug-delivery is solved, it is possible to halt various diseases through the us</w:t>
      </w:r>
      <w:r>
        <w:rPr>
          <w:rFonts w:ascii="Times New Roman" w:eastAsia="Times New Roman" w:hAnsi="Times New Roman" w:cs="Times New Roman"/>
          <w:sz w:val="24"/>
          <w:szCs w:val="24"/>
        </w:rPr>
        <w:t>e of targeted treatment with a low level of toxicity (as opposed to chemotherapy) and few side effects.</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RNAi is considered a promising field for developing the treatments of the future, but so far it has encountered many obstacles due to problems with givi</w:t>
      </w:r>
      <w:r>
        <w:rPr>
          <w:rFonts w:ascii="Times New Roman" w:eastAsia="Times New Roman" w:hAnsi="Times New Roman" w:cs="Times New Roman"/>
          <w:sz w:val="24"/>
          <w:szCs w:val="24"/>
        </w:rPr>
        <w:t>ng and delivering the drug.  Silenseed, as noted, presents an effective solution to these problems for the purpose of local treatment of the tumor. The company holds seven approved patents and is accumulating knowledge for the treatment of non-pancreatic c</w:t>
      </w:r>
      <w:r>
        <w:rPr>
          <w:rFonts w:ascii="Times New Roman" w:eastAsia="Times New Roman" w:hAnsi="Times New Roman" w:cs="Times New Roman"/>
          <w:sz w:val="24"/>
          <w:szCs w:val="24"/>
        </w:rPr>
        <w:t>ancers as well.</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Silenseed was co-founded in 2008 by Dr. </w:t>
      </w:r>
      <w:proofErr w:type="spellStart"/>
      <w:r>
        <w:rPr>
          <w:rFonts w:ascii="Times New Roman" w:eastAsia="Times New Roman" w:hAnsi="Times New Roman" w:cs="Times New Roman"/>
          <w:sz w:val="24"/>
          <w:szCs w:val="24"/>
        </w:rPr>
        <w:t>Amotz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Shemi</w:t>
      </w:r>
      <w:proofErr w:type="spellEnd"/>
      <w:r>
        <w:rPr>
          <w:rFonts w:ascii="Times New Roman" w:eastAsia="Times New Roman" w:hAnsi="Times New Roman" w:cs="Times New Roman"/>
          <w:sz w:val="24"/>
          <w:szCs w:val="24"/>
        </w:rPr>
        <w:t xml:space="preserve">, who formerly served as Senior Vice President Technologies at </w:t>
      </w:r>
      <w:proofErr w:type="spellStart"/>
      <w:r>
        <w:rPr>
          <w:rFonts w:ascii="Times New Roman" w:eastAsia="Times New Roman" w:hAnsi="Times New Roman" w:cs="Times New Roman"/>
          <w:sz w:val="24"/>
          <w:szCs w:val="24"/>
        </w:rPr>
        <w:t>Medinol</w:t>
      </w:r>
      <w:proofErr w:type="spellEnd"/>
      <w:r>
        <w:rPr>
          <w:rFonts w:ascii="Times New Roman" w:eastAsia="Times New Roman" w:hAnsi="Times New Roman" w:cs="Times New Roman"/>
          <w:sz w:val="24"/>
          <w:szCs w:val="24"/>
        </w:rPr>
        <w:t xml:space="preserve"> Ltd and as a CEO of Color-Chip, and is today CEO at Silenseed, and Prof. </w:t>
      </w:r>
      <w:proofErr w:type="spellStart"/>
      <w:r>
        <w:rPr>
          <w:rFonts w:ascii="Times New Roman" w:eastAsia="Times New Roman" w:hAnsi="Times New Roman" w:cs="Times New Roman"/>
          <w:sz w:val="24"/>
          <w:szCs w:val="24"/>
        </w:rPr>
        <w:t>Eithan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Galun</w:t>
      </w:r>
      <w:proofErr w:type="spellEnd"/>
      <w:r>
        <w:rPr>
          <w:rFonts w:ascii="Times New Roman" w:eastAsia="Times New Roman" w:hAnsi="Times New Roman" w:cs="Times New Roman"/>
          <w:sz w:val="24"/>
          <w:szCs w:val="24"/>
        </w:rPr>
        <w:t xml:space="preserve">, Director of the </w:t>
      </w:r>
      <w:proofErr w:type="spellStart"/>
      <w:r>
        <w:rPr>
          <w:rFonts w:ascii="Times New Roman" w:eastAsia="Times New Roman" w:hAnsi="Times New Roman" w:cs="Times New Roman"/>
          <w:sz w:val="24"/>
          <w:szCs w:val="24"/>
        </w:rPr>
        <w:t>Goldyne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Savad</w:t>
      </w:r>
      <w:proofErr w:type="spellEnd"/>
      <w:r>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ene Therapy Institute at Hadassah Medical Center in Jerusalem. </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company has an unusually high percentage of top-tier Israeli scientists among its investors, including Prof. Michael Sela and Prof. Ruth </w:t>
      </w:r>
      <w:proofErr w:type="spellStart"/>
      <w:r>
        <w:rPr>
          <w:rFonts w:ascii="Times New Roman" w:eastAsia="Times New Roman" w:hAnsi="Times New Roman" w:cs="Times New Roman"/>
          <w:sz w:val="24"/>
          <w:szCs w:val="24"/>
        </w:rPr>
        <w:t>Arnon</w:t>
      </w:r>
      <w:proofErr w:type="spellEnd"/>
      <w:r>
        <w:rPr>
          <w:rFonts w:ascii="Times New Roman" w:eastAsia="Times New Roman" w:hAnsi="Times New Roman" w:cs="Times New Roman"/>
          <w:sz w:val="24"/>
          <w:szCs w:val="24"/>
        </w:rPr>
        <w:t xml:space="preserve">, the developers of </w:t>
      </w:r>
      <w:proofErr w:type="spellStart"/>
      <w:r>
        <w:rPr>
          <w:rFonts w:ascii="Times New Roman" w:eastAsia="Times New Roman" w:hAnsi="Times New Roman" w:cs="Times New Roman"/>
          <w:sz w:val="24"/>
          <w:szCs w:val="24"/>
        </w:rPr>
        <w:t>Copaxone</w:t>
      </w:r>
      <w:proofErr w:type="spellEnd"/>
      <w:r>
        <w:rPr>
          <w:rFonts w:ascii="Times New Roman" w:eastAsia="Times New Roman" w:hAnsi="Times New Roman" w:cs="Times New Roman"/>
          <w:sz w:val="24"/>
          <w:szCs w:val="24"/>
        </w:rPr>
        <w:t xml:space="preserve">; Prof. Shmuel </w:t>
      </w:r>
      <w:proofErr w:type="spellStart"/>
      <w:r>
        <w:rPr>
          <w:rFonts w:ascii="Times New Roman" w:eastAsia="Times New Roman" w:hAnsi="Times New Roman" w:cs="Times New Roman"/>
          <w:sz w:val="24"/>
          <w:szCs w:val="24"/>
        </w:rPr>
        <w:t>Cab</w:t>
      </w:r>
      <w:r>
        <w:rPr>
          <w:rFonts w:ascii="Times New Roman" w:eastAsia="Times New Roman" w:hAnsi="Times New Roman" w:cs="Times New Roman"/>
          <w:sz w:val="24"/>
          <w:szCs w:val="24"/>
        </w:rPr>
        <w:t>illy</w:t>
      </w:r>
      <w:proofErr w:type="spellEnd"/>
      <w:r>
        <w:rPr>
          <w:rFonts w:ascii="Times New Roman" w:eastAsia="Times New Roman" w:hAnsi="Times New Roman" w:cs="Times New Roman"/>
          <w:sz w:val="24"/>
          <w:szCs w:val="24"/>
        </w:rPr>
        <w:t xml:space="preserve">, who developed methods for recombinant antibody production for Genentech; Dr. </w:t>
      </w:r>
      <w:proofErr w:type="spellStart"/>
      <w:r>
        <w:rPr>
          <w:rFonts w:ascii="Times New Roman" w:eastAsia="Times New Roman" w:hAnsi="Times New Roman" w:cs="Times New Roman"/>
          <w:sz w:val="24"/>
          <w:szCs w:val="24"/>
        </w:rPr>
        <w:t>Ettie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Pirak</w:t>
      </w:r>
      <w:proofErr w:type="spellEnd"/>
      <w:r>
        <w:rPr>
          <w:rFonts w:ascii="Times New Roman" w:eastAsia="Times New Roman" w:hAnsi="Times New Roman" w:cs="Times New Roman"/>
          <w:sz w:val="24"/>
          <w:szCs w:val="24"/>
        </w:rPr>
        <w:t xml:space="preserve">, a co-inventor of the drug Erbitux for the treatment of cancer-related illnesses. Other prominent investors include David </w:t>
      </w:r>
      <w:proofErr w:type="spellStart"/>
      <w:r>
        <w:rPr>
          <w:rFonts w:ascii="Times New Roman" w:eastAsia="Times New Roman" w:hAnsi="Times New Roman" w:cs="Times New Roman"/>
          <w:sz w:val="24"/>
          <w:szCs w:val="24"/>
        </w:rPr>
        <w:t>Bonderman</w:t>
      </w:r>
      <w:proofErr w:type="spellEnd"/>
      <w:r>
        <w:rPr>
          <w:rFonts w:ascii="Times New Roman" w:eastAsia="Times New Roman" w:hAnsi="Times New Roman" w:cs="Times New Roman"/>
          <w:sz w:val="24"/>
          <w:szCs w:val="24"/>
        </w:rPr>
        <w:t xml:space="preserve">, the founding partner of TPG </w:t>
      </w:r>
      <w:r>
        <w:rPr>
          <w:rFonts w:ascii="Times New Roman" w:eastAsia="Times New Roman" w:hAnsi="Times New Roman" w:cs="Times New Roman"/>
          <w:sz w:val="24"/>
          <w:szCs w:val="24"/>
        </w:rPr>
        <w:t xml:space="preserve">Capital, which also invests in Kite Pharma; Ilan </w:t>
      </w:r>
      <w:proofErr w:type="spellStart"/>
      <w:r>
        <w:rPr>
          <w:rFonts w:ascii="Times New Roman" w:eastAsia="Times New Roman" w:hAnsi="Times New Roman" w:cs="Times New Roman"/>
          <w:sz w:val="24"/>
          <w:szCs w:val="24"/>
        </w:rPr>
        <w:t>Shiloah</w:t>
      </w:r>
      <w:proofErr w:type="spellEnd"/>
      <w:r>
        <w:rPr>
          <w:rFonts w:ascii="Times New Roman" w:eastAsia="Times New Roman" w:hAnsi="Times New Roman" w:cs="Times New Roman"/>
          <w:sz w:val="24"/>
          <w:szCs w:val="24"/>
        </w:rPr>
        <w:t>, Chairman at The Time Investment Company</w:t>
      </w:r>
      <w:r>
        <w:rPr>
          <w:rFonts w:ascii="Times New Roman" w:eastAsia="Times New Roman" w:hAnsi="Times New Roman" w:cs="Times New Roman"/>
          <w:sz w:val="24"/>
          <w:szCs w:val="24"/>
        </w:rPr>
        <w:t xml:space="preserve">; Dr. Shmuel </w:t>
      </w:r>
      <w:proofErr w:type="spellStart"/>
      <w:r>
        <w:rPr>
          <w:rFonts w:ascii="Times New Roman" w:eastAsia="Times New Roman" w:hAnsi="Times New Roman" w:cs="Times New Roman"/>
          <w:sz w:val="24"/>
          <w:szCs w:val="24"/>
        </w:rPr>
        <w:t>Cabilly</w:t>
      </w:r>
      <w:proofErr w:type="spellEnd"/>
      <w:r>
        <w:rPr>
          <w:rFonts w:ascii="Times New Roman" w:eastAsia="Times New Roman" w:hAnsi="Times New Roman" w:cs="Times New Roman"/>
          <w:sz w:val="24"/>
          <w:szCs w:val="24"/>
        </w:rPr>
        <w:t xml:space="preserve">; and Belsize Asset Management. Dr. </w:t>
      </w:r>
      <w:proofErr w:type="spellStart"/>
      <w:r>
        <w:rPr>
          <w:rFonts w:ascii="Times New Roman" w:eastAsia="Times New Roman" w:hAnsi="Times New Roman" w:cs="Times New Roman"/>
          <w:sz w:val="24"/>
          <w:szCs w:val="24"/>
        </w:rPr>
        <w:t>Amotz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Shemi</w:t>
      </w:r>
      <w:proofErr w:type="spellEnd"/>
      <w:r>
        <w:rPr>
          <w:rFonts w:ascii="Times New Roman" w:eastAsia="Times New Roman" w:hAnsi="Times New Roman" w:cs="Times New Roman"/>
          <w:sz w:val="24"/>
          <w:szCs w:val="24"/>
        </w:rPr>
        <w:t>, founding partner and CEO at Silenseed, says: “We are proud of the FDA approval and the opp</w:t>
      </w:r>
      <w:r>
        <w:rPr>
          <w:rFonts w:ascii="Times New Roman" w:eastAsia="Times New Roman" w:hAnsi="Times New Roman" w:cs="Times New Roman"/>
          <w:sz w:val="24"/>
          <w:szCs w:val="24"/>
        </w:rPr>
        <w:t xml:space="preserve">ortunity we’ve been given to open the Phase II clinical trial, in which we hope to continue proving the efficacy of our unique treatment for silencing the gene that drives the disease. We believe that carrying out the immuno-oncological trial concurrently </w:t>
      </w:r>
      <w:r>
        <w:rPr>
          <w:rFonts w:ascii="Times New Roman" w:eastAsia="Times New Roman" w:hAnsi="Times New Roman" w:cs="Times New Roman"/>
          <w:sz w:val="24"/>
          <w:szCs w:val="24"/>
        </w:rPr>
        <w:t xml:space="preserve">is likely to lead to an additional treatment breakthrough which, in turn, will lead to a partnership agreement with one of the pharma giants”. </w:t>
      </w: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 platform holds tremendous potential for various types of cancer and the product that is progressing through</w:t>
      </w:r>
      <w:r>
        <w:rPr>
          <w:rFonts w:ascii="Times New Roman" w:eastAsia="Times New Roman" w:hAnsi="Times New Roman" w:cs="Times New Roman"/>
          <w:sz w:val="24"/>
          <w:szCs w:val="24"/>
        </w:rPr>
        <w:t xml:space="preserve"> our development pipeline addresses an unmet market of patients with pancreatic cancer, which today is incurable, and provides an effective solution.”</w:t>
      </w:r>
    </w:p>
    <w:p w:rsidR="00680A3D" w:rsidRDefault="00680A3D" w:rsidP="00F03297">
      <w:pPr>
        <w:jc w:val="both"/>
        <w:rPr>
          <w:rFonts w:ascii="Times New Roman" w:eastAsia="Times New Roman" w:hAnsi="Times New Roman" w:cs="Times New Roman"/>
          <w:sz w:val="24"/>
          <w:szCs w:val="24"/>
        </w:rPr>
      </w:pPr>
    </w:p>
    <w:p w:rsidR="00680A3D" w:rsidRDefault="00F03297" w:rsidP="00F0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680A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
  <w:rsids>
    <w:rsidRoot w:val="00680A3D"/>
    <w:rsid w:val="00680A3D"/>
    <w:rsid w:val="00F032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character" w:styleId="CommentReference">
    <w:name w:val="annotation reference"/>
    <w:basedOn w:val="DefaultParagraphFont"/>
    <w:uiPriority w:val="99"/>
    <w:semiHidden/>
    <w:unhideWhenUsed/>
    <w:rsid w:val="006C448D"/>
    <w:rPr>
      <w:sz w:val="16"/>
      <w:szCs w:val="16"/>
    </w:rPr>
  </w:style>
  <w:style w:type="paragraph" w:styleId="CommentText">
    <w:name w:val="annotation text"/>
    <w:basedOn w:val="Normal"/>
    <w:link w:val="CommentTextChar"/>
    <w:uiPriority w:val="99"/>
    <w:semiHidden/>
    <w:unhideWhenUsed/>
    <w:rsid w:val="006C448D"/>
    <w:pPr>
      <w:spacing w:line="240" w:lineRule="auto"/>
    </w:pPr>
    <w:rPr>
      <w:sz w:val="20"/>
      <w:szCs w:val="20"/>
    </w:rPr>
  </w:style>
  <w:style w:type="character" w:customStyle="1" w:styleId="CommentTextChar">
    <w:name w:val="Comment Text Char"/>
    <w:basedOn w:val="DefaultParagraphFont"/>
    <w:link w:val="CommentText"/>
    <w:uiPriority w:val="99"/>
    <w:semiHidden/>
    <w:rsid w:val="006C448D"/>
    <w:rPr>
      <w:sz w:val="20"/>
      <w:szCs w:val="20"/>
    </w:rPr>
  </w:style>
  <w:style w:type="paragraph" w:styleId="CommentSubject">
    <w:name w:val="annotation subject"/>
    <w:basedOn w:val="CommentText"/>
    <w:next w:val="CommentText"/>
    <w:link w:val="CommentSubjectChar"/>
    <w:uiPriority w:val="99"/>
    <w:semiHidden/>
    <w:unhideWhenUsed/>
    <w:rsid w:val="006C448D"/>
    <w:rPr>
      <w:b/>
      <w:bCs/>
    </w:rPr>
  </w:style>
  <w:style w:type="character" w:customStyle="1" w:styleId="CommentSubjectChar">
    <w:name w:val="Comment Subject Char"/>
    <w:basedOn w:val="CommentTextChar"/>
    <w:link w:val="CommentSubject"/>
    <w:uiPriority w:val="99"/>
    <w:semiHidden/>
    <w:rsid w:val="006C448D"/>
    <w:rPr>
      <w:b/>
      <w:bCs/>
      <w:sz w:val="20"/>
      <w:szCs w:val="20"/>
    </w:rPr>
  </w:style>
  <w:style w:type="paragraph" w:styleId="BalloonText">
    <w:name w:val="Balloon Text"/>
    <w:basedOn w:val="Normal"/>
    <w:link w:val="BalloonTextChar"/>
    <w:uiPriority w:val="99"/>
    <w:semiHidden/>
    <w:unhideWhenUsed/>
    <w:rsid w:val="006C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8D"/>
    <w:rPr>
      <w:rFonts w:ascii="Tahoma" w:hAnsi="Tahoma" w:cs="Tahoma"/>
      <w:sz w:val="16"/>
      <w:szCs w:val="1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character" w:styleId="CommentReference">
    <w:name w:val="annotation reference"/>
    <w:basedOn w:val="DefaultParagraphFont"/>
    <w:uiPriority w:val="99"/>
    <w:semiHidden/>
    <w:unhideWhenUsed/>
    <w:rsid w:val="006C448D"/>
    <w:rPr>
      <w:sz w:val="16"/>
      <w:szCs w:val="16"/>
    </w:rPr>
  </w:style>
  <w:style w:type="paragraph" w:styleId="CommentText">
    <w:name w:val="annotation text"/>
    <w:basedOn w:val="Normal"/>
    <w:link w:val="CommentTextChar"/>
    <w:uiPriority w:val="99"/>
    <w:semiHidden/>
    <w:unhideWhenUsed/>
    <w:rsid w:val="006C448D"/>
    <w:pPr>
      <w:spacing w:line="240" w:lineRule="auto"/>
    </w:pPr>
    <w:rPr>
      <w:sz w:val="20"/>
      <w:szCs w:val="20"/>
    </w:rPr>
  </w:style>
  <w:style w:type="character" w:customStyle="1" w:styleId="CommentTextChar">
    <w:name w:val="Comment Text Char"/>
    <w:basedOn w:val="DefaultParagraphFont"/>
    <w:link w:val="CommentText"/>
    <w:uiPriority w:val="99"/>
    <w:semiHidden/>
    <w:rsid w:val="006C448D"/>
    <w:rPr>
      <w:sz w:val="20"/>
      <w:szCs w:val="20"/>
    </w:rPr>
  </w:style>
  <w:style w:type="paragraph" w:styleId="CommentSubject">
    <w:name w:val="annotation subject"/>
    <w:basedOn w:val="CommentText"/>
    <w:next w:val="CommentText"/>
    <w:link w:val="CommentSubjectChar"/>
    <w:uiPriority w:val="99"/>
    <w:semiHidden/>
    <w:unhideWhenUsed/>
    <w:rsid w:val="006C448D"/>
    <w:rPr>
      <w:b/>
      <w:bCs/>
    </w:rPr>
  </w:style>
  <w:style w:type="character" w:customStyle="1" w:styleId="CommentSubjectChar">
    <w:name w:val="Comment Subject Char"/>
    <w:basedOn w:val="CommentTextChar"/>
    <w:link w:val="CommentSubject"/>
    <w:uiPriority w:val="99"/>
    <w:semiHidden/>
    <w:rsid w:val="006C448D"/>
    <w:rPr>
      <w:b/>
      <w:bCs/>
      <w:sz w:val="20"/>
      <w:szCs w:val="20"/>
    </w:rPr>
  </w:style>
  <w:style w:type="paragraph" w:styleId="BalloonText">
    <w:name w:val="Balloon Text"/>
    <w:basedOn w:val="Normal"/>
    <w:link w:val="BalloonTextChar"/>
    <w:uiPriority w:val="99"/>
    <w:semiHidden/>
    <w:unhideWhenUsed/>
    <w:rsid w:val="006C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8D"/>
    <w:rPr>
      <w:rFonts w:ascii="Tahoma" w:hAnsi="Tahoma" w:cs="Tahoma"/>
      <w:sz w:val="16"/>
      <w:szCs w:val="1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4798</Characters>
  <Application>Microsoft Office Word</Application>
  <DocSecurity>0</DocSecurity>
  <Lines>39</Lines>
  <Paragraphs>11</Paragraphs>
  <ScaleCrop>false</ScaleCrop>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Refael</dc:creator>
  <cp:lastModifiedBy>Omer Refael</cp:lastModifiedBy>
  <cp:revision>2</cp:revision>
  <dcterms:created xsi:type="dcterms:W3CDTF">2017-07-30T14:16:00Z</dcterms:created>
  <dcterms:modified xsi:type="dcterms:W3CDTF">2017-07-30T14:16:00Z</dcterms:modified>
</cp:coreProperties>
</file>